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</w:p>
    <w:p>
      <w:pPr>
        <w:pStyle w:val="Style2"/>
        <w:keepNext w:val="0"/>
        <w:keepLines w:val="0"/>
        <w:framePr w:w="9797" w:h="965" w:hRule="exact" w:wrap="none" w:vAnchor="page" w:hAnchor="page" w:x="1549" w:y="1019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МИНИСТЕРСТВО ПРОСВЕЩЕНИЯ РОССИЙСКОЙ ФЕДЕРАЦИИ</w:t>
      </w:r>
    </w:p>
    <w:p>
      <w:pPr>
        <w:pStyle w:val="Style2"/>
        <w:keepNext w:val="0"/>
        <w:keepLines w:val="0"/>
        <w:framePr w:w="9797" w:h="965" w:hRule="exact" w:wrap="none" w:vAnchor="page" w:hAnchor="page" w:x="1549" w:y="10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ФЕДЕРАЛЬНОЕ ГОСУДАРСТВЕННОЕ БЮДЖЕТНОЕ ОБРАЗОВАТЕЛЬНОЕ УЧРЕЖДЕНИЕ</w:t>
        <w:br/>
        <w:t>ВЫСШЕГО ОБРАЗОВАНИЯ</w:t>
      </w:r>
    </w:p>
    <w:p>
      <w:pPr>
        <w:pStyle w:val="Style2"/>
        <w:keepNext w:val="0"/>
        <w:keepLines w:val="0"/>
        <w:framePr w:w="9797" w:h="965" w:hRule="exact" w:wrap="none" w:vAnchor="page" w:hAnchor="page" w:x="1549" w:y="1019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«ЧЕЧЕНСКИЙ ГОСУДАРСТВЕННЫЙ ПЕДАГОГИЧЕСКИЙ УНИВЕРСИТЕТ»</w:t>
      </w:r>
    </w:p>
    <w:p>
      <w:pPr>
        <w:pStyle w:val="Style4"/>
        <w:keepNext w:val="0"/>
        <w:keepLines w:val="0"/>
        <w:framePr w:w="9797" w:h="370" w:hRule="exact" w:wrap="none" w:vAnchor="page" w:hAnchor="page" w:x="1549" w:y="26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Кафедра правовых дисциплин</w:t>
      </w:r>
      <w:bookmarkEnd w:id="0"/>
      <w:bookmarkEnd w:id="1"/>
    </w:p>
    <w:p>
      <w:pPr>
        <w:pStyle w:val="Style6"/>
        <w:keepNext w:val="0"/>
        <w:keepLines w:val="0"/>
        <w:framePr w:w="9797" w:h="830" w:hRule="exact" w:wrap="none" w:vAnchor="page" w:hAnchor="page" w:x="1549" w:y="3405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right"/>
      </w:pPr>
      <w:bookmarkStart w:id="2" w:name="bookmark2"/>
      <w:bookmarkStart w:id="3" w:name="bookmark3"/>
      <w:r>
        <w:rPr>
          <w:spacing w:val="0"/>
          <w:w w:val="100"/>
          <w:position w:val="0"/>
          <w:shd w:val="clear" w:color="auto" w:fill="auto"/>
          <w:lang w:val="ru-RU" w:eastAsia="ru-RU" w:bidi="ru-RU"/>
        </w:rPr>
        <w:t>Утверждаю:</w:t>
      </w:r>
      <w:bookmarkEnd w:id="2"/>
      <w:bookmarkEnd w:id="3"/>
    </w:p>
    <w:p>
      <w:pPr>
        <w:pStyle w:val="Style6"/>
        <w:keepNext w:val="0"/>
        <w:keepLines w:val="0"/>
        <w:framePr w:w="9797" w:h="830" w:hRule="exact" w:wrap="none" w:vAnchor="page" w:hAnchor="page" w:x="1549" w:y="340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4" w:name="bookmark4"/>
      <w:bookmarkStart w:id="5" w:name="bookmark5"/>
      <w:r>
        <w:rPr>
          <w:spacing w:val="0"/>
          <w:w w:val="100"/>
          <w:position w:val="0"/>
          <w:shd w:val="clear" w:color="auto" w:fill="auto"/>
          <w:lang w:val="ru-RU" w:eastAsia="ru-RU" w:bidi="ru-RU"/>
        </w:rPr>
        <w:t>Зав.кафедрой: к.ю.н., доц.</w:t>
      </w:r>
      <w:bookmarkEnd w:id="4"/>
      <w:bookmarkEnd w:id="5"/>
    </w:p>
    <w:p>
      <w:pPr>
        <w:pStyle w:val="Style6"/>
        <w:keepNext w:val="0"/>
        <w:keepLines w:val="0"/>
        <w:framePr w:w="9797" w:h="1142" w:hRule="exact" w:wrap="none" w:vAnchor="page" w:hAnchor="page" w:x="1549" w:y="4557"/>
        <w:widowControl w:val="0"/>
        <w:shd w:val="clear" w:color="auto" w:fill="auto"/>
        <w:bidi w:val="0"/>
        <w:spacing w:before="0" w:after="0" w:line="240" w:lineRule="auto"/>
        <w:ind w:right="0" w:firstLine="0"/>
        <w:jc w:val="right"/>
      </w:pPr>
      <w:bookmarkStart w:id="6" w:name="bookmark6"/>
      <w:bookmarkStart w:id="7" w:name="bookmark7"/>
      <w:r>
        <w:rPr>
          <w:spacing w:val="0"/>
          <w:w w:val="100"/>
          <w:position w:val="0"/>
          <w:shd w:val="clear" w:color="auto" w:fill="auto"/>
          <w:lang w:val="ru-RU" w:eastAsia="ru-RU" w:bidi="ru-RU"/>
        </w:rPr>
        <w:t>К.С. Иналкаева Протокол №10 заседания кафедры от 25 мая 2022г.</w:t>
      </w:r>
      <w:bookmarkEnd w:id="6"/>
      <w:bookmarkEnd w:id="7"/>
    </w:p>
    <w:p>
      <w:pPr>
        <w:pStyle w:val="Style4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360" w:line="240" w:lineRule="auto"/>
        <w:ind w:left="1020" w:right="0" w:firstLine="0"/>
        <w:jc w:val="left"/>
      </w:pPr>
      <w:bookmarkStart w:id="8" w:name="bookmark8"/>
      <w:bookmarkStart w:id="9" w:name="bookmark9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РАБОЧАЯ ПРОГРАММА ДИСЦИПЛИНЫ (МОДУЛЯ)</w:t>
      </w:r>
      <w:bookmarkEnd w:id="8"/>
      <w:bookmarkEnd w:id="9"/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Гражданское право</w:t>
      </w:r>
    </w:p>
    <w:p>
      <w:pPr>
        <w:pStyle w:val="Style4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360" w:line="240" w:lineRule="auto"/>
        <w:ind w:left="2840" w:right="0" w:firstLine="0"/>
        <w:jc w:val="left"/>
      </w:pPr>
      <w:bookmarkStart w:id="10" w:name="bookmark10"/>
      <w:bookmarkStart w:id="11" w:name="bookmark1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Направление подготовки</w:t>
      </w:r>
      <w:bookmarkEnd w:id="10"/>
      <w:bookmarkEnd w:id="11"/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44.03.04 - Профессиональное обучение (по отраслям)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Профиль подготовки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«Правоведение и правоохранительная деятельность»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0" w:line="240" w:lineRule="auto"/>
        <w:ind w:left="33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Квалификация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line="240" w:lineRule="auto"/>
        <w:ind w:left="36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бакалавр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40" w:line="240" w:lineRule="auto"/>
        <w:ind w:left="34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Форма обучения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680" w:line="240" w:lineRule="auto"/>
        <w:ind w:left="35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очная, заочная</w:t>
      </w:r>
    </w:p>
    <w:p>
      <w:pPr>
        <w:pStyle w:val="Style8"/>
        <w:keepNext w:val="0"/>
        <w:keepLines w:val="0"/>
        <w:framePr w:w="9797" w:h="6792" w:hRule="exact" w:wrap="none" w:vAnchor="page" w:hAnchor="page" w:x="1549" w:y="681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Год набора - 2022</w:t>
      </w:r>
    </w:p>
    <w:p>
      <w:pPr>
        <w:pStyle w:val="Style8"/>
        <w:keepNext w:val="0"/>
        <w:keepLines w:val="0"/>
        <w:framePr w:wrap="none" w:vAnchor="page" w:hAnchor="page" w:x="1549" w:y="15410"/>
        <w:widowControl w:val="0"/>
        <w:shd w:val="clear" w:color="auto" w:fill="auto"/>
        <w:bidi w:val="0"/>
        <w:spacing w:before="0" w:after="0" w:line="240" w:lineRule="auto"/>
        <w:ind w:left="35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Грозный, 2022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4"/>
        <w:keepNext w:val="0"/>
        <w:keepLines w:val="0"/>
        <w:framePr w:w="9797" w:h="4862" w:hRule="exact" w:wrap="none" w:vAnchor="page" w:hAnchor="page" w:x="1549" w:y="1024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bookmarkStart w:id="12" w:name="bookmark12"/>
      <w:bookmarkStart w:id="13" w:name="bookmark13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ПАСПОРТ РАБОЧЕЙ ПРОГРАММЫ ДИСЦИПЛИНЫ</w:t>
      </w:r>
      <w:bookmarkEnd w:id="12"/>
      <w:bookmarkEnd w:id="13"/>
    </w:p>
    <w:p>
      <w:pPr>
        <w:pStyle w:val="Style4"/>
        <w:keepNext w:val="0"/>
        <w:keepLines w:val="0"/>
        <w:framePr w:w="9797" w:h="4862" w:hRule="exact" w:wrap="none" w:vAnchor="page" w:hAnchor="page" w:x="1549" w:y="1024"/>
        <w:widowControl w:val="0"/>
        <w:numPr>
          <w:ilvl w:val="0"/>
          <w:numId w:val="1"/>
        </w:numPr>
        <w:shd w:val="clear" w:color="auto" w:fill="auto"/>
        <w:tabs>
          <w:tab w:pos="1286" w:val="left"/>
        </w:tabs>
        <w:bidi w:val="0"/>
        <w:spacing w:before="0" w:after="0" w:line="240" w:lineRule="auto"/>
        <w:ind w:left="0" w:right="0" w:firstLine="740"/>
        <w:jc w:val="both"/>
      </w:pPr>
      <w:bookmarkStart w:id="14" w:name="bookmark14"/>
      <w:bookmarkStart w:id="15" w:name="bookmark15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Место дисциплины (модуля) в структуре образовательной программы</w:t>
      </w:r>
      <w:bookmarkEnd w:id="14"/>
      <w:bookmarkEnd w:id="15"/>
    </w:p>
    <w:p>
      <w:pPr>
        <w:pStyle w:val="Style11"/>
        <w:keepNext w:val="0"/>
        <w:keepLines w:val="0"/>
        <w:framePr w:w="9797" w:h="4862" w:hRule="exact" w:wrap="none" w:vAnchor="page" w:hAnchor="page" w:x="1549" w:y="1024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Дисциплина Б1.О.07.04 Гражданское право относится к дисциплинам обязательной части предметно-методического модуля по профилю «Правоведение и правоохранительная деятельность» в составе учебного плана образовательной программы 44.03.04 Профессиональное обучение (по отраслям), очная и заочная форма обучения. Дисциплина тесно связана с дисциплинами «Теория государства и права», «Конституционное право».</w:t>
      </w:r>
    </w:p>
    <w:p>
      <w:pPr>
        <w:pStyle w:val="Style11"/>
        <w:keepNext w:val="0"/>
        <w:keepLines w:val="0"/>
        <w:framePr w:w="9797" w:h="4862" w:hRule="exact" w:wrap="none" w:vAnchor="page" w:hAnchor="page" w:x="1549" w:y="1024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Дисциплины (модуль) «Гражданское право» опирается на знания, полученные обучающимися при освоении таких предшествующих дисциплин, как теория государства и права, конституционное право. В то же время, знания, полученные при освоении конституционного права, могут быть базовыми для изучения дисциплин: трудовое право, жилищное право, гражданский процесс, семейное право и др.</w:t>
      </w:r>
    </w:p>
    <w:p>
      <w:pPr>
        <w:pStyle w:val="Style11"/>
        <w:keepNext w:val="0"/>
        <w:keepLines w:val="0"/>
        <w:framePr w:w="9797" w:h="4862" w:hRule="exact" w:wrap="none" w:vAnchor="page" w:hAnchor="page" w:x="1549" w:y="1024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Изучение дисциплины «Гражданское право» является необходимой основой для прохождения производственной практики и подготовки к государственной итоговой аттестации</w:t>
      </w:r>
      <w:r>
        <w:rPr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.</w:t>
      </w:r>
    </w:p>
    <w:p>
      <w:pPr>
        <w:pStyle w:val="Style4"/>
        <w:keepNext w:val="0"/>
        <w:keepLines w:val="0"/>
        <w:framePr w:w="9797" w:h="4469" w:hRule="exact" w:wrap="none" w:vAnchor="page" w:hAnchor="page" w:x="1549" w:y="6165"/>
        <w:widowControl w:val="0"/>
        <w:numPr>
          <w:ilvl w:val="0"/>
          <w:numId w:val="1"/>
        </w:numPr>
        <w:shd w:val="clear" w:color="auto" w:fill="auto"/>
        <w:bidi w:val="0"/>
        <w:spacing w:before="0" w:after="0" w:line="206" w:lineRule="auto"/>
        <w:ind w:left="0" w:right="0" w:firstLine="740"/>
        <w:jc w:val="both"/>
      </w:pPr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Цель освоения дисциплины (модуля)</w:t>
      </w:r>
      <w:bookmarkEnd w:id="16"/>
      <w:bookmarkEnd w:id="17"/>
    </w:p>
    <w:p>
      <w:pPr>
        <w:pStyle w:val="Style11"/>
        <w:keepNext w:val="0"/>
        <w:keepLines w:val="0"/>
        <w:framePr w:w="9797" w:h="4469" w:hRule="exact" w:wrap="none" w:vAnchor="page" w:hAnchor="page" w:x="1549" w:y="6165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Целью учебной дисциплины (модуля) «Гражданское право» является формирование у обучающихся общекультурных и профессиональных компетенций, необходимых и достаточных для:</w:t>
      </w:r>
    </w:p>
    <w:p>
      <w:pPr>
        <w:pStyle w:val="Style11"/>
        <w:keepNext w:val="0"/>
        <w:keepLines w:val="0"/>
        <w:framePr w:w="9797" w:h="4469" w:hRule="exact" w:wrap="none" w:vAnchor="page" w:hAnchor="page" w:x="1549" w:y="6165"/>
        <w:widowControl w:val="0"/>
        <w:numPr>
          <w:ilvl w:val="0"/>
          <w:numId w:val="3"/>
        </w:numPr>
        <w:shd w:val="clear" w:color="auto" w:fill="auto"/>
        <w:tabs>
          <w:tab w:pos="1022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изучения важнейших цивилистических категорий, понятий, институтов гражданского права, основных концепций и тенденций развития гражданско-правового регулирования имущественных и личных неимущественных отношений в современных условиях.;</w:t>
      </w:r>
    </w:p>
    <w:p>
      <w:pPr>
        <w:pStyle w:val="Style11"/>
        <w:keepNext w:val="0"/>
        <w:keepLines w:val="0"/>
        <w:framePr w:w="9797" w:h="4469" w:hRule="exact" w:wrap="none" w:vAnchor="page" w:hAnchor="page" w:x="1549" w:y="6165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осуществления правозащитной деятельности в области прав и свобод человека и гражданина;</w:t>
      </w:r>
    </w:p>
    <w:p>
      <w:pPr>
        <w:pStyle w:val="Style11"/>
        <w:keepNext w:val="0"/>
        <w:keepLines w:val="0"/>
        <w:framePr w:w="9797" w:h="4469" w:hRule="exact" w:wrap="none" w:vAnchor="page" w:hAnchor="page" w:x="1549" w:y="6165"/>
        <w:widowControl w:val="0"/>
        <w:numPr>
          <w:ilvl w:val="0"/>
          <w:numId w:val="3"/>
        </w:numPr>
        <w:shd w:val="clear" w:color="auto" w:fill="auto"/>
        <w:tabs>
          <w:tab w:pos="1022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осуществления экспертно-консультационной деятельности по вопросам основ гражданского права, основ правового положения личности, организации и обеспечения прав граждан в области гражданского оборота; толкования и применения норм Гражданского Кодекса Российской Федерации;</w:t>
      </w:r>
    </w:p>
    <w:p>
      <w:pPr>
        <w:pStyle w:val="Style11"/>
        <w:keepNext w:val="0"/>
        <w:keepLines w:val="0"/>
        <w:framePr w:w="9797" w:h="4469" w:hRule="exact" w:wrap="none" w:vAnchor="page" w:hAnchor="page" w:x="1549" w:y="6165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преподавания основ гражданского права в образовательных учреждениях среднего профессионального образования.</w:t>
      </w:r>
    </w:p>
    <w:p>
      <w:pPr>
        <w:pStyle w:val="Style14"/>
        <w:keepNext w:val="0"/>
        <w:keepLines w:val="0"/>
        <w:framePr w:w="9629" w:h="1147" w:hRule="exact" w:wrap="none" w:vAnchor="page" w:hAnchor="page" w:x="1559" w:y="10907"/>
        <w:widowControl w:val="0"/>
        <w:shd w:val="clear" w:color="auto" w:fill="auto"/>
        <w:bidi w:val="0"/>
        <w:spacing w:before="0" w:after="0" w:line="204" w:lineRule="auto"/>
        <w:ind w:left="0" w:right="0" w:firstLine="72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ru-RU" w:eastAsia="ru-RU" w:bidi="ru-RU"/>
        </w:rPr>
        <w:t>1.3. Планируемые результаты обучения по дисциплине (модулю)</w:t>
      </w:r>
    </w:p>
    <w:p>
      <w:pPr>
        <w:pStyle w:val="Style14"/>
        <w:keepNext w:val="0"/>
        <w:keepLines w:val="0"/>
        <w:framePr w:w="9629" w:h="1147" w:hRule="exact" w:wrap="none" w:vAnchor="page" w:hAnchor="page" w:x="1559" w:y="10907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</w:pPr>
      <w:r>
        <w:rPr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Достижение цели освоения дисциплины (модуля) обеспечивается через формирование следующих компетенций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:</w:t>
      </w:r>
    </w:p>
    <w:p>
      <w:pPr>
        <w:pStyle w:val="Style14"/>
        <w:keepNext w:val="0"/>
        <w:keepLines w:val="0"/>
        <w:framePr w:w="9629" w:h="1147" w:hRule="exact" w:wrap="none" w:vAnchor="page" w:hAnchor="page" w:x="1559" w:y="109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</w:t>
      </w:r>
    </w:p>
    <w:tbl>
      <w:tblPr>
        <w:tblOverlap w:val="never"/>
        <w:jc w:val="left"/>
        <w:tblLayout w:type="fixed"/>
      </w:tblPr>
      <w:tblGrid>
        <w:gridCol w:w="2443"/>
        <w:gridCol w:w="3120"/>
        <w:gridCol w:w="4090"/>
      </w:tblGrid>
      <w:tr>
        <w:trPr>
          <w:trHeight w:val="4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Способен осваивать и использовать теоретические знания и практические умения и навыки в предметной области при решении профессиональных задач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2093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ПК-1.1. Знает структуру, состав и дидактические</w:t>
              <w:tab/>
              <w:t>единицы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2222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предметной</w:t>
              <w:tab/>
              <w:t>блласти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(преподаваемого предмета).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 Умеет осуществлять отбор учебного содержания для его реализации в различных формах обучения в соответствии с требованиями ФГОС ОО.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1291" w:val="left"/>
                <w:tab w:pos="3240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ПК-1.3.</w:t>
              <w:tab/>
              <w:t>Демонстрирует</w:t>
              <w:tab/>
              <w:t>умение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разрабатывать различные формы учебных занятий, применять методы, приемы и технологии обучения, в том числе информационные.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88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Знает: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принципы систематизации и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классификации единиц языка, законы их функционирования в языке и речи.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Умеет: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1517" w:val="left"/>
                <w:tab w:pos="305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основные</w:t>
              <w:tab/>
              <w:t>признаки,</w:t>
              <w:tab/>
              <w:t>свойства,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закономерности образования и употребления языковых единиц всех языковых уровней.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tabs>
                <w:tab w:pos="1272" w:val="left"/>
                <w:tab w:pos="2597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Владеет: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навыками</w:t>
              <w:tab/>
              <w:t>использования</w:t>
            </w:r>
          </w:p>
          <w:p>
            <w:pPr>
              <w:pStyle w:val="Style19"/>
              <w:keepNext w:val="0"/>
              <w:keepLines w:val="0"/>
              <w:framePr w:w="9653" w:h="4166" w:wrap="none" w:vAnchor="page" w:hAnchor="page" w:x="1693" w:y="1205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теоретические знаний и практических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2443"/>
        <w:gridCol w:w="3120"/>
        <w:gridCol w:w="4090"/>
      </w:tblGrid>
      <w:tr>
        <w:trPr>
          <w:trHeight w:val="71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53" w:h="6034" w:wrap="none" w:vAnchor="page" w:hAnchor="page" w:x="1708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53" w:h="6034" w:wrap="none" w:vAnchor="page" w:hAnchor="page" w:x="1708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умений в предметной области при решении профессиональных задач</w:t>
            </w:r>
          </w:p>
        </w:tc>
      </w:tr>
      <w:tr>
        <w:trPr>
          <w:trHeight w:val="230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53" w:h="6034" w:wrap="none" w:vAnchor="page" w:hAnchor="page" w:x="1708" w:y="1039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 Умеет осуществлять отбор учебного содержания для его реализации в различных формах обучения в соответствии с требованиями ФГОС ОО методическое обеспечение учебных предметов, курсов, дисциплин (модулей), практик и планировать занятия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888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Знает: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принципы систематизации и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классификации единиц языка, законы их функционирования в языке и речи.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Умеет: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выделять и анализировать единицы различных уровней языковой системы в единстве их содержания, формы и функций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Владеет: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навыками выделения и анализа единиц различных уровней языковой системы в единстве их содержания, формы и функций</w:t>
            </w:r>
          </w:p>
        </w:tc>
      </w:tr>
      <w:tr>
        <w:trPr>
          <w:trHeight w:val="301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ПК-3.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2218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Способен формировать развивающую образовательную среду для</w:t>
              <w:tab/>
              <w:t>достижения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2213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личностных, предметных и</w:t>
              <w:tab/>
              <w:t>метапредметных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2218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результатов</w:t>
              <w:tab/>
              <w:t>обучения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средствами преподаваемых учебных предметов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176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ПК-3.1. Владеет способами интеграции учебных предметов для организации развивающей учебной</w:t>
              <w:tab/>
              <w:t>деятельности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(исследовательской, проектной, групповой и др.).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Знает: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приемы и методы формирования развивающей образовательной среды для достижения личностных, предметных и метапредметных результатов обучения.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tabs>
                <w:tab w:pos="946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Умеет: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использовать образовательный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потенциал социокультурной среды региона в преподавании права в учебной и во внеурочной деятельности.</w:t>
            </w:r>
          </w:p>
          <w:p>
            <w:pPr>
              <w:pStyle w:val="Style19"/>
              <w:keepNext w:val="0"/>
              <w:keepLines w:val="0"/>
              <w:framePr w:w="9653" w:h="6034" w:wrap="none" w:vAnchor="page" w:hAnchor="page" w:x="1708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Владеет: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</w:tc>
      </w:tr>
    </w:tbl>
    <w:p>
      <w:pPr>
        <w:pStyle w:val="Style4"/>
        <w:keepNext w:val="0"/>
        <w:keepLines w:val="0"/>
        <w:framePr w:w="9826" w:h="1219" w:hRule="exact" w:wrap="none" w:vAnchor="page" w:hAnchor="page" w:x="1535" w:y="7327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</w:pPr>
      <w:bookmarkStart w:id="18" w:name="bookmark18"/>
      <w:bookmarkStart w:id="19" w:name="bookmark19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1.4. Объем дисциплины (модуля)</w:t>
      </w:r>
      <w:bookmarkEnd w:id="18"/>
      <w:bookmarkEnd w:id="19"/>
    </w:p>
    <w:p>
      <w:pPr>
        <w:pStyle w:val="Style11"/>
        <w:keepNext w:val="0"/>
        <w:keepLines w:val="0"/>
        <w:framePr w:w="9826" w:h="1219" w:hRule="exact" w:wrap="none" w:vAnchor="page" w:hAnchor="page" w:x="1535" w:y="7327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Общая трудоемкость дисциплины (модуля) составляет 5 з.е. (180 академ. часов)</w:t>
      </w:r>
    </w:p>
    <w:p>
      <w:pPr>
        <w:pStyle w:val="Style11"/>
        <w:keepNext w:val="0"/>
        <w:keepLines w:val="0"/>
        <w:framePr w:w="9826" w:h="1219" w:hRule="exact" w:wrap="none" w:vAnchor="page" w:hAnchor="page" w:x="1535" w:y="7327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1.4.1. Общая трудоемкость в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-ом семестре: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 з.е. (72 академических часов очно), 2 з.е. 72 академических часа заочно)</w:t>
      </w:r>
    </w:p>
    <w:p>
      <w:pPr>
        <w:pStyle w:val="Style14"/>
        <w:keepNext w:val="0"/>
        <w:keepLines w:val="0"/>
        <w:framePr w:wrap="none" w:vAnchor="page" w:hAnchor="page" w:x="10132" w:y="8546"/>
        <w:widowControl w:val="0"/>
        <w:shd w:val="clear" w:color="auto" w:fill="auto"/>
        <w:bidi w:val="0"/>
        <w:spacing w:before="0" w:after="0" w:line="240" w:lineRule="auto"/>
        <w:ind w:left="9" w:right="9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2</w:t>
      </w:r>
    </w:p>
    <w:tbl>
      <w:tblPr>
        <w:tblOverlap w:val="never"/>
        <w:jc w:val="left"/>
        <w:tblLayout w:type="fixed"/>
      </w:tblPr>
      <w:tblGrid>
        <w:gridCol w:w="5688"/>
        <w:gridCol w:w="1992"/>
        <w:gridCol w:w="2016"/>
      </w:tblGrid>
      <w:tr>
        <w:trPr>
          <w:trHeight w:val="24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 учебной работы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Количество часов</w:t>
            </w:r>
          </w:p>
        </w:tc>
      </w:tr>
      <w:tr>
        <w:trPr>
          <w:trHeight w:val="288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696" w:h="4584" w:wrap="none" w:vAnchor="page" w:hAnchor="page" w:x="1535" w:y="8800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Очная форма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Заочная форма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4.1.1. Объем контактной работы обучающихся: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4.1.1.1Аудиторные занятия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8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Лекции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Практические занятия, семинары, в том числе практическая подготовка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Лабораторные работы (ЛР)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4.1.1.2. Внеаудиторная работа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60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4584" w:wrap="none" w:vAnchor="page" w:hAnchor="page" w:x="1535" w:y="88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индивидуальная работа обучающихся с преподавателем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курсовое проектирование/работа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4.1.2. Объем самостоятельной работы обучающихся,</w:t>
            </w:r>
          </w:p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 часов, выделенных на подготовку к зачету/экзамен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60</w:t>
            </w:r>
          </w:p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tabs>
                <w:tab w:pos="42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>Общая трудоемкость дисциплины</w:t>
              <w:tab/>
              <w:t xml:space="preserve">Час./Зач.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ед.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72/2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4584" w:wrap="none" w:vAnchor="page" w:hAnchor="page" w:x="1535" w:y="88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72/2</w:t>
            </w:r>
          </w:p>
        </w:tc>
      </w:tr>
    </w:tbl>
    <w:p>
      <w:pPr>
        <w:pStyle w:val="Style11"/>
        <w:keepNext w:val="0"/>
        <w:keepLines w:val="0"/>
        <w:framePr w:w="9826" w:h="605" w:hRule="exact" w:wrap="none" w:vAnchor="page" w:hAnchor="page" w:x="1535" w:y="14181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1.4.2. Общая трудоемкость в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4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-ом семестре: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 з.е. (108 академических часов очно), 3 з.е. (108 академических часов заочно)</w:t>
      </w:r>
    </w:p>
    <w:p>
      <w:pPr>
        <w:pStyle w:val="Style14"/>
        <w:keepNext w:val="0"/>
        <w:keepLines w:val="0"/>
        <w:framePr w:wrap="none" w:vAnchor="page" w:hAnchor="page" w:x="10132" w:y="147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3</w:t>
      </w:r>
    </w:p>
    <w:tbl>
      <w:tblPr>
        <w:tblOverlap w:val="never"/>
        <w:jc w:val="left"/>
        <w:tblLayout w:type="fixed"/>
      </w:tblPr>
      <w:tblGrid>
        <w:gridCol w:w="5688"/>
        <w:gridCol w:w="1992"/>
        <w:gridCol w:w="2016"/>
      </w:tblGrid>
      <w:tr>
        <w:trPr>
          <w:trHeight w:val="24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 учебной работы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Количество часов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96" w:h="1454" w:wrap="none" w:vAnchor="page" w:hAnchor="page" w:x="1535" w:y="15064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Очная форма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Заочная форма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4.2.1. Объем контактной работы обучающихся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1454" w:wrap="none" w:vAnchor="page" w:hAnchor="page" w:x="1535" w:y="150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4.2.1.1. Аудиторные занятия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8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96" w:h="1454" w:wrap="none" w:vAnchor="page" w:hAnchor="page" w:x="1535" w:y="1506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1454" w:wrap="none" w:vAnchor="page" w:hAnchor="page" w:x="1535" w:y="150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Лекции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1454" w:wrap="none" w:vAnchor="page" w:hAnchor="page" w:x="1535" w:y="1506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2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1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5688"/>
        <w:gridCol w:w="1992"/>
        <w:gridCol w:w="2016"/>
      </w:tblGrid>
      <w:tr>
        <w:trPr>
          <w:trHeight w:val="47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Практические занятия, семинары, в том ■ числе практическая подготовка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Лабораторные работы (ЛР)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4.2.1.2. Виенлуридоиня рабдит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91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96" w:h="3566" w:wrap="none" w:vAnchor="page" w:hAnchor="page" w:x="1597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96" w:h="3566" w:wrap="none" w:vAnchor="page" w:hAnchor="page" w:x="1597" w:y="103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индивидуальная работа обучающихся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с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преподавателем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курсовое проектирование/работа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групповые, индивидуальные консультации и иные виды учебной деятельности, предусматривающие групповую или индивидуальную работу обучающихся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с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преподавателем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4.2.2. Объем енмеетеятельидй отборы еблчнющпхея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91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 том числе часов, выделенных на подготовку к зачету/экзамену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9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tabs>
                <w:tab w:pos="4458" w:val="left"/>
              </w:tabs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>Общня трудоемкость упецпллпиы</w:t>
              <w:tab/>
              <w:t xml:space="preserve">Чне./Знч.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ед.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108/3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96" w:h="3566" w:wrap="none" w:vAnchor="page" w:hAnchor="page" w:x="1597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108/3</w:t>
            </w:r>
          </w:p>
        </w:tc>
      </w:tr>
    </w:tbl>
    <w:p>
      <w:pPr>
        <w:pStyle w:val="Style11"/>
        <w:keepNext w:val="0"/>
        <w:keepLines w:val="0"/>
        <w:framePr w:w="9874" w:h="1142" w:hRule="exact" w:wrap="none" w:vAnchor="page" w:hAnchor="page" w:x="1511" w:y="4912"/>
        <w:widowControl w:val="0"/>
        <w:numPr>
          <w:ilvl w:val="0"/>
          <w:numId w:val="5"/>
        </w:numPr>
        <w:shd w:val="clear" w:color="auto" w:fill="auto"/>
        <w:tabs>
          <w:tab w:pos="2592" w:val="left"/>
        </w:tabs>
        <w:bidi w:val="0"/>
        <w:spacing w:before="0" w:after="260" w:line="240" w:lineRule="auto"/>
        <w:ind w:left="835" w:right="1008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 СОДЕРЖАНИЕ .(ЩСЦШП1ИШЫ (МОДОМ)</w:t>
      </w:r>
    </w:p>
    <w:p>
      <w:pPr>
        <w:pStyle w:val="Style11"/>
        <w:keepNext w:val="0"/>
        <w:keepLines w:val="0"/>
        <w:framePr w:w="9874" w:h="1142" w:hRule="exact" w:wrap="none" w:vAnchor="page" w:hAnchor="page" w:x="1511" w:y="4912"/>
        <w:widowControl w:val="0"/>
        <w:numPr>
          <w:ilvl w:val="1"/>
          <w:numId w:val="5"/>
        </w:numPr>
        <w:shd w:val="clear" w:color="auto" w:fill="auto"/>
        <w:tabs>
          <w:tab w:pos="1386" w:val="left"/>
        </w:tabs>
        <w:bidi w:val="0"/>
        <w:spacing w:before="0" w:after="0" w:line="240" w:lineRule="auto"/>
        <w:ind w:left="0" w:right="1008" w:firstLine="84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Тематическоепланнрованиедисциплины (модуля):</w:t>
      </w:r>
    </w:p>
    <w:p>
      <w:pPr>
        <w:pStyle w:val="Style11"/>
        <w:keepNext w:val="0"/>
        <w:keepLines w:val="0"/>
        <w:framePr w:w="9874" w:h="1142" w:hRule="exact" w:wrap="none" w:vAnchor="page" w:hAnchor="page" w:x="1511" w:y="4912"/>
        <w:widowControl w:val="0"/>
        <w:numPr>
          <w:ilvl w:val="2"/>
          <w:numId w:val="5"/>
        </w:numPr>
        <w:shd w:val="clear" w:color="auto" w:fill="auto"/>
        <w:tabs>
          <w:tab w:pos="1563" w:val="left"/>
        </w:tabs>
        <w:bidi w:val="0"/>
        <w:spacing w:before="0" w:after="0" w:line="240" w:lineRule="auto"/>
        <w:ind w:left="0" w:right="1008" w:firstLine="84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Тематическое клятыроеатын- 3 семестр</w:t>
      </w:r>
    </w:p>
    <w:p>
      <w:pPr>
        <w:pStyle w:val="Style14"/>
        <w:keepNext w:val="0"/>
        <w:keepLines w:val="0"/>
        <w:framePr w:wrap="none" w:vAnchor="page" w:hAnchor="page" w:x="10199" w:y="6002"/>
        <w:widowControl w:val="0"/>
        <w:shd w:val="clear" w:color="auto" w:fill="auto"/>
        <w:bidi w:val="0"/>
        <w:spacing w:before="0" w:after="0" w:line="240" w:lineRule="auto"/>
        <w:ind w:left="4" w:right="1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4</w:t>
      </w:r>
    </w:p>
    <w:tbl>
      <w:tblPr>
        <w:tblOverlap w:val="never"/>
        <w:jc w:val="left"/>
        <w:tblLayout w:type="fixed"/>
      </w:tblPr>
      <w:tblGrid>
        <w:gridCol w:w="566"/>
        <w:gridCol w:w="4013"/>
        <w:gridCol w:w="523"/>
        <w:gridCol w:w="504"/>
        <w:gridCol w:w="494"/>
        <w:gridCol w:w="494"/>
        <w:gridCol w:w="566"/>
        <w:gridCol w:w="571"/>
        <w:gridCol w:w="437"/>
        <w:gridCol w:w="557"/>
        <w:gridCol w:w="518"/>
        <w:gridCol w:w="629"/>
      </w:tblGrid>
      <w:tr>
        <w:trPr>
          <w:trHeight w:val="379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№ л/л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tabs>
                <w:tab w:pos="2356" w:val="left"/>
                <w:tab w:pos="3215" w:val="left"/>
              </w:tabs>
              <w:bidi w:val="0"/>
              <w:spacing w:before="0" w:after="0" w:line="240" w:lineRule="auto"/>
              <w:ind w:left="0" w:right="0" w:firstLine="82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Нтпмеидвтипе</w:t>
              <w:tab/>
              <w:t>ремы</w:t>
              <w:tab/>
              <w:t>(рнзделн)</w:t>
            </w:r>
          </w:p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дрецпллпиы</w:t>
            </w:r>
          </w:p>
        </w:tc>
        <w:tc>
          <w:tcPr>
            <w:gridSpan w:val="2"/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Общня ррудеёмке ерь в нкнд.ч.</w:t>
            </w:r>
          </w:p>
        </w:tc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Трудеёмкеерь ле вндтм учебиых зтиярпй (в тктд.чтетх)</w:t>
            </w:r>
          </w:p>
        </w:tc>
      </w:tr>
      <w:tr>
        <w:trPr>
          <w:trHeight w:val="3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874" w:h="6058" w:wrap="none" w:vAnchor="page" w:hAnchor="page" w:x="1511" w:y="6304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874" w:h="6058" w:wrap="none" w:vAnchor="page" w:hAnchor="page" w:x="1511" w:y="6304"/>
            </w:pPr>
          </w:p>
        </w:tc>
        <w:tc>
          <w:tcPr>
            <w:gridSpan w:val="2"/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framePr w:w="9874" w:h="6058" w:wrap="none" w:vAnchor="page" w:hAnchor="page" w:x="1511" w:y="6304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Лекц.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Прнкр.зни.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Лнб.зни.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СРС</w:t>
            </w:r>
          </w:p>
        </w:tc>
      </w:tr>
      <w:tr>
        <w:trPr>
          <w:trHeight w:val="26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874" w:h="6058" w:wrap="none" w:vAnchor="page" w:hAnchor="page" w:x="1511" w:y="6304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874" w:h="6058" w:wrap="none" w:vAnchor="page" w:hAnchor="page" w:x="1511" w:y="6304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зтечи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ечи.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ru-RU" w:eastAsia="ru-RU" w:bidi="ru-RU"/>
              </w:rPr>
              <w:t>зноч1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зндчи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дчи.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зндчи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дчи.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зндчи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 как отрасль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правоотношение.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Осуществление гражданских прав, исполнение обязанностей. Защита гражданских прав.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Физические лица (граждане).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Юридические лица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субъекты гражданского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Виды юридических лиц. Публично</w:t>
              <w:softHyphen/>
              <w:t>правовые образования как субъекты гражданского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зачету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—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—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874" w:h="6058" w:wrap="none" w:vAnchor="page" w:hAnchor="page" w:x="1511" w:y="6304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874" w:h="6058" w:wrap="none" w:vAnchor="page" w:hAnchor="page" w:x="1511" w:y="6304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60</w:t>
            </w:r>
          </w:p>
        </w:tc>
      </w:tr>
    </w:tbl>
    <w:p>
      <w:pPr>
        <w:pStyle w:val="Style11"/>
        <w:keepNext w:val="0"/>
        <w:keepLines w:val="0"/>
        <w:framePr w:wrap="none" w:vAnchor="page" w:hAnchor="page" w:x="1511" w:y="12611"/>
        <w:widowControl w:val="0"/>
        <w:numPr>
          <w:ilvl w:val="2"/>
          <w:numId w:val="5"/>
        </w:numPr>
        <w:shd w:val="clear" w:color="auto" w:fill="auto"/>
        <w:tabs>
          <w:tab w:pos="1563" w:val="left"/>
        </w:tabs>
        <w:bidi w:val="0"/>
        <w:spacing w:before="0" w:after="0" w:line="240" w:lineRule="auto"/>
        <w:ind w:left="0" w:right="3998" w:firstLine="84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Теменрчестоеплянироеанин- 4 семестр</w:t>
      </w:r>
    </w:p>
    <w:p>
      <w:pPr>
        <w:pStyle w:val="Style14"/>
        <w:keepNext w:val="0"/>
        <w:keepLines w:val="0"/>
        <w:framePr w:w="1061" w:h="322" w:hRule="exact" w:wrap="none" w:vAnchor="page" w:hAnchor="page" w:x="10204" w:y="12885"/>
        <w:widowControl w:val="0"/>
        <w:shd w:val="clear" w:color="auto" w:fill="auto"/>
        <w:bidi w:val="0"/>
        <w:spacing w:before="0" w:after="0" w:line="240" w:lineRule="auto"/>
        <w:ind w:left="0" w:right="5" w:firstLine="0"/>
        <w:jc w:val="center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5</w:t>
      </w:r>
    </w:p>
    <w:tbl>
      <w:tblPr>
        <w:tblOverlap w:val="never"/>
        <w:jc w:val="left"/>
        <w:tblLayout w:type="fixed"/>
      </w:tblPr>
      <w:tblGrid>
        <w:gridCol w:w="538"/>
        <w:gridCol w:w="4090"/>
        <w:gridCol w:w="619"/>
        <w:gridCol w:w="466"/>
        <w:gridCol w:w="504"/>
        <w:gridCol w:w="437"/>
        <w:gridCol w:w="581"/>
        <w:gridCol w:w="499"/>
        <w:gridCol w:w="442"/>
        <w:gridCol w:w="480"/>
        <w:gridCol w:w="518"/>
        <w:gridCol w:w="605"/>
      </w:tblGrid>
      <w:tr>
        <w:trPr>
          <w:trHeight w:val="379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№ л/л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Ннпмеиевнипе ремы (рнзделн) дрецпллпиы</w:t>
            </w:r>
          </w:p>
        </w:tc>
        <w:tc>
          <w:tcPr>
            <w:gridSpan w:val="2"/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Общня ррудеёмкее рь в нкнд.ч.</w:t>
            </w:r>
          </w:p>
        </w:tc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Трудеёмкеерь ло врднм учебиых знияррй (в нкнд.чненх)</w:t>
            </w:r>
          </w:p>
        </w:tc>
      </w:tr>
      <w:tr>
        <w:trPr>
          <w:trHeight w:val="197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778" w:h="2707" w:wrap="none" w:vAnchor="page" w:hAnchor="page" w:x="1559" w:y="13216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778" w:h="2707" w:wrap="none" w:vAnchor="page" w:hAnchor="page" w:x="1559" w:y="13216"/>
            </w:pPr>
          </w:p>
        </w:tc>
        <w:tc>
          <w:tcPr>
            <w:gridSpan w:val="2"/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framePr w:w="9778" w:h="2707" w:wrap="none" w:vAnchor="page" w:hAnchor="page" w:x="1559" w:y="1321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Лекцрр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Прнкг.зни.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Лнб.зни.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СРС</w:t>
            </w:r>
          </w:p>
        </w:tc>
      </w:tr>
      <w:tr>
        <w:trPr>
          <w:trHeight w:val="25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778" w:h="2707" w:wrap="none" w:vAnchor="page" w:hAnchor="page" w:x="1559" w:y="13216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778" w:h="2707" w:wrap="none" w:vAnchor="page" w:hAnchor="page" w:x="1559" w:y="1321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зтечи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ru-RU" w:eastAsia="ru-RU" w:bidi="ru-RU"/>
              </w:rPr>
              <w:t>зноч1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ечи.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зтечи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ечи.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ru-RU" w:eastAsia="ru-RU" w:bidi="ru-RU"/>
              </w:rPr>
              <w:t>зноч!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очи.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зтечи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tabs>
                <w:tab w:pos="249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Объекты</w:t>
              <w:tab/>
              <w:t>гражданских</w:t>
            </w:r>
          </w:p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tabs>
                <w:tab w:pos="30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правоотношений.</w:t>
              <w:tab/>
              <w:t>Личные</w:t>
            </w:r>
          </w:p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неимущественные права граждан.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78" w:h="2707" w:wrap="none" w:vAnchor="page" w:hAnchor="page" w:x="1559" w:y="1321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78" w:h="2707" w:wrap="none" w:vAnchor="page" w:hAnchor="page" w:x="1559" w:y="1321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20</w:t>
            </w:r>
          </w:p>
        </w:tc>
      </w:tr>
      <w:tr>
        <w:trPr>
          <w:trHeight w:val="9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Сделки. Недействительность сделок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778" w:h="2707" w:wrap="none" w:vAnchor="page" w:hAnchor="page" w:x="1559" w:y="1321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778" w:h="2707" w:wrap="none" w:vAnchor="page" w:hAnchor="page" w:x="1559" w:y="1321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78" w:h="2707" w:wrap="none" w:vAnchor="page" w:hAnchor="page" w:x="1559" w:y="1321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20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0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538"/>
        <w:gridCol w:w="4090"/>
        <w:gridCol w:w="619"/>
        <w:gridCol w:w="466"/>
        <w:gridCol w:w="504"/>
        <w:gridCol w:w="437"/>
        <w:gridCol w:w="581"/>
        <w:gridCol w:w="494"/>
        <w:gridCol w:w="446"/>
        <w:gridCol w:w="475"/>
        <w:gridCol w:w="523"/>
        <w:gridCol w:w="595"/>
      </w:tblGrid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Представительство и доверенность. Сроки. Исковая давность.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20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Ответственность по российскому гражданскому праву.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20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 собственности и другие вещные права. Защита права собственности и других вещных прав.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11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Подготовка к экзамену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3974" w:wrap="none" w:vAnchor="page" w:hAnchor="page" w:x="1559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9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7.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78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3974" w:wrap="none" w:vAnchor="page" w:hAnchor="page" w:x="1559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100</w:t>
            </w:r>
          </w:p>
        </w:tc>
      </w:tr>
    </w:tbl>
    <w:p>
      <w:pPr>
        <w:pStyle w:val="Style11"/>
        <w:keepNext w:val="0"/>
        <w:keepLines w:val="0"/>
        <w:framePr w:w="9912" w:h="600" w:hRule="exact" w:wrap="none" w:vAnchor="page" w:hAnchor="page" w:x="1492" w:y="5541"/>
        <w:widowControl w:val="0"/>
        <w:numPr>
          <w:ilvl w:val="1"/>
          <w:numId w:val="5"/>
        </w:numPr>
        <w:shd w:val="clear" w:color="auto" w:fill="auto"/>
        <w:tabs>
          <w:tab w:pos="1406" w:val="left"/>
        </w:tabs>
        <w:bidi w:val="0"/>
        <w:spacing w:before="0" w:after="0" w:line="240" w:lineRule="auto"/>
        <w:ind w:left="0" w:right="3720" w:firstLine="8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Содержаниераздел.о.вди€циплины (модуля):</w:t>
      </w:r>
    </w:p>
    <w:p>
      <w:pPr>
        <w:pStyle w:val="Style11"/>
        <w:keepNext w:val="0"/>
        <w:keepLines w:val="0"/>
        <w:framePr w:w="9912" w:h="600" w:hRule="exact" w:wrap="none" w:vAnchor="page" w:hAnchor="page" w:x="1492" w:y="5541"/>
        <w:widowControl w:val="0"/>
        <w:numPr>
          <w:ilvl w:val="2"/>
          <w:numId w:val="5"/>
        </w:numPr>
        <w:shd w:val="clear" w:color="auto" w:fill="auto"/>
        <w:tabs>
          <w:tab w:pos="1583" w:val="left"/>
        </w:tabs>
        <w:bidi w:val="0"/>
        <w:spacing w:before="0" w:after="0" w:line="240" w:lineRule="auto"/>
        <w:ind w:left="0" w:right="3720" w:firstLine="8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Сддержаипе упццплипиы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 семестр</w:t>
      </w:r>
    </w:p>
    <w:p>
      <w:pPr>
        <w:pStyle w:val="Style14"/>
        <w:keepNext w:val="0"/>
        <w:keepLines w:val="0"/>
        <w:framePr w:wrap="none" w:vAnchor="page" w:hAnchor="page" w:x="10199" w:y="6088"/>
        <w:widowControl w:val="0"/>
        <w:shd w:val="clear" w:color="auto" w:fill="auto"/>
        <w:bidi w:val="0"/>
        <w:spacing w:before="0" w:after="0" w:line="240" w:lineRule="auto"/>
        <w:ind w:left="4" w:right="5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6</w:t>
      </w:r>
    </w:p>
    <w:tbl>
      <w:tblPr>
        <w:tblOverlap w:val="never"/>
        <w:jc w:val="left"/>
        <w:tblLayout w:type="fixed"/>
      </w:tblPr>
      <w:tblGrid>
        <w:gridCol w:w="706"/>
        <w:gridCol w:w="3101"/>
        <w:gridCol w:w="6106"/>
      </w:tblGrid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22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№ </w:t>
            </w:r>
            <w:r>
              <w:rPr>
                <w:b/>
                <w:bCs/>
                <w:smallCaps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ii/ii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2470" w:val="left"/>
              </w:tabs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Напмеидваипе</w:t>
              <w:tab/>
              <w:t>темы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(раздела) упццплипиы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Сдулржаипл упццплипиы (дидактические едпипцы)</w:t>
            </w:r>
          </w:p>
        </w:tc>
      </w:tr>
      <w:tr>
        <w:trPr>
          <w:trHeight w:val="139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912" w:h="9456" w:wrap="none" w:vAnchor="page" w:hAnchor="page" w:x="1492" w:y="639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 как отрасль права.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1382" w:val="left"/>
                <w:tab w:pos="2410" w:val="left"/>
                <w:tab w:pos="4363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Предмет гражданского права. Принципы гражданского права. Функции гражданского права. Гражданско- правовой</w:t>
              <w:tab/>
              <w:t>метод</w:t>
              <w:tab/>
              <w:t>регулирования</w:t>
              <w:tab/>
              <w:t>общественных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отношений. Система гражданского права. Гражданское право в системе права. Источники гражданского права.</w:t>
            </w:r>
          </w:p>
        </w:tc>
      </w:tr>
      <w:tr>
        <w:trPr>
          <w:trHeight w:val="11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правоотношение.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Понятие гражданского правоотношения и его состав. Виды гражданских правоотношений. Основания возникновения, изменения и прекращения гражданских правоотношений.</w:t>
            </w:r>
          </w:p>
        </w:tc>
      </w:tr>
      <w:tr>
        <w:trPr>
          <w:trHeight w:val="11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232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Осуществление гражданских</w:t>
              <w:tab/>
              <w:t>прав,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исполнение обязанностей. Защита гражданских прав.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4598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Осуществление гражданских прав. Пределы и ограничения гражданских прав.</w:t>
              <w:tab/>
              <w:t>Исполнение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гражданских обязанностей. Защита гражданских прав.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236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Физические</w:t>
              <w:tab/>
              <w:t>лица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(граждане).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2410" w:val="left"/>
                <w:tab w:pos="3658" w:val="left"/>
                <w:tab w:pos="534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Правосубъектность</w:t>
              <w:tab/>
              <w:t>граждан</w:t>
              <w:tab/>
              <w:t>(физических</w:t>
              <w:tab/>
              <w:t>лиц).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Восполнение и обеспечение правосубъектности физических лиц.</w:t>
            </w:r>
          </w:p>
        </w:tc>
      </w:tr>
      <w:tr>
        <w:trPr>
          <w:trHeight w:val="19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1838" w:val="left"/>
                <w:tab w:pos="274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Юридические</w:t>
              <w:tab/>
              <w:t>лица</w:t>
              <w:tab/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-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1445" w:val="left"/>
              </w:tabs>
              <w:bidi w:val="0"/>
              <w:spacing w:before="0" w:after="0" w:line="233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субъекты</w:t>
              <w:tab/>
              <w:t>гражданского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права.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1771" w:val="left"/>
                <w:tab w:pos="3542" w:val="left"/>
                <w:tab w:pos="4368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Понятие юридического лица. Правосубъектность юридического лица. Виды юридических лиц. Органы юридического лица. Филиалы и представительства юридического лица. Наименование юридического лица. Место нахождения юридического лица. Образование (учреждение)</w:t>
              <w:tab/>
              <w:t>юридических</w:t>
              <w:tab/>
              <w:t>лиц.</w:t>
              <w:tab/>
              <w:t>Реорганизация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юридических лиц. Ликвидация юридического лица.</w:t>
            </w:r>
          </w:p>
        </w:tc>
      </w:tr>
      <w:tr>
        <w:trPr>
          <w:trHeight w:val="222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Виды юридических лиц. Публично-правовые образования как субъекты гражданского права.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tabs>
                <w:tab w:pos="2141" w:val="left"/>
                <w:tab w:pos="412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Коммерческие</w:t>
              <w:tab/>
              <w:t>организации.</w:t>
              <w:tab/>
              <w:t>Некоммерческие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организации.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Гражданская правосубъектность публично</w:t>
              <w:softHyphen/>
              <w:t>правовых образований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. Порядок участия публично</w:t>
              <w:softHyphen/>
              <w:t>правовых образований</w:t>
            </w:r>
          </w:p>
          <w:p>
            <w:pPr>
              <w:pStyle w:val="Style19"/>
              <w:keepNext w:val="0"/>
              <w:keepLines w:val="0"/>
              <w:framePr w:w="9912" w:h="9456" w:wrap="none" w:vAnchor="page" w:hAnchor="page" w:x="1492" w:y="63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 отношениях, регулируемых гражданским правом. Особенности участия публично-правовых образований в отдельных видах гражданских правоотношений. Ответственность публично-правовых образований.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4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9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rap="none" w:vAnchor="page" w:hAnchor="page" w:x="1564" w:y="1019"/>
        <w:widowControl w:val="0"/>
        <w:numPr>
          <w:ilvl w:val="2"/>
          <w:numId w:val="5"/>
        </w:numPr>
        <w:shd w:val="clear" w:color="auto" w:fill="auto"/>
        <w:tabs>
          <w:tab w:pos="1506" w:val="left"/>
        </w:tabs>
        <w:bidi w:val="0"/>
        <w:spacing w:before="0" w:after="0" w:line="240" w:lineRule="auto"/>
        <w:ind w:left="3" w:right="4200" w:firstLine="78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Содержание дисциплины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7 семестр</w:t>
      </w:r>
    </w:p>
    <w:p>
      <w:pPr>
        <w:pStyle w:val="Style14"/>
        <w:keepNext w:val="0"/>
        <w:keepLines w:val="0"/>
        <w:framePr w:wrap="none" w:vAnchor="page" w:hAnchor="page" w:x="10199" w:y="1288"/>
        <w:widowControl w:val="0"/>
        <w:shd w:val="clear" w:color="auto" w:fill="auto"/>
        <w:bidi w:val="0"/>
        <w:spacing w:before="0" w:after="0" w:line="240" w:lineRule="auto"/>
        <w:ind w:left="4" w:right="1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7</w:t>
      </w:r>
    </w:p>
    <w:tbl>
      <w:tblPr>
        <w:tblOverlap w:val="never"/>
        <w:jc w:val="left"/>
        <w:tblLayout w:type="fixed"/>
      </w:tblPr>
      <w:tblGrid>
        <w:gridCol w:w="566"/>
        <w:gridCol w:w="3101"/>
        <w:gridCol w:w="6101"/>
      </w:tblGrid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Наименование темы (раздела) дисциплины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Содержание дисциплины (дидактические единицы)</w:t>
            </w:r>
          </w:p>
        </w:tc>
      </w:tr>
      <w:tr>
        <w:trPr>
          <w:trHeight w:val="25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154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Объекты</w:t>
              <w:tab/>
              <w:t>гражданских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28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правоотношений. Личные неимущественные</w:t>
              <w:tab/>
              <w:t>права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806" w:val="left"/>
                <w:tab w:pos="1781" w:val="left"/>
                <w:tab w:pos="2856" w:val="left"/>
                <w:tab w:pos="4315" w:val="left"/>
                <w:tab w:pos="5122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Понятие и виды объектов гражданских правоотношений. Понятие и классификация вещей. Деньги как объект гражданских правоотношений. Ценные бумаги как объекты гражданских правоотношений. Субъективные права как объекты гражданских прав.</w:t>
              <w:tab/>
              <w:t>Другие</w:t>
              <w:tab/>
              <w:t>объекты</w:t>
              <w:tab/>
              <w:t>гражданских</w:t>
              <w:tab/>
              <w:t>прав.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Личные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006" w:val="left"/>
                <w:tab w:pos="2971" w:val="left"/>
                <w:tab w:pos="4877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неимущественные права граждан.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Понятие и система неимущественных прав. Личные неимущественные права, обеспечивающие физическое существование гражданина. Личные неимущественные</w:t>
              <w:tab/>
              <w:t>права,</w:t>
              <w:tab/>
              <w:t>обеспечивающие</w:t>
              <w:tab/>
              <w:t>социальное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существование гражданина. Гражданско-правовая защита чести, достоинства и деловой репутации.</w:t>
            </w:r>
          </w:p>
        </w:tc>
      </w:tr>
      <w:tr>
        <w:trPr>
          <w:trHeight w:val="16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Сделки.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Недействительность сделок</w:t>
            </w:r>
            <w:r>
              <w:rPr>
                <w:rFonts w:ascii="Georgia" w:eastAsia="Georgia" w:hAnsi="Georgia" w:cs="Georgia"/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Решения собраний.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Понятие и признаки сделок. Виды сделок. Условия действительности сделок. Форма сделок. Недействительность сделок. Последствия недействительности сделок. Сроки исковой давности по недействительным сделкам. Решения собраний как основание возникновения гражданских прав и обязанностей. Порядок принятия решения собрания. Недействительность решений собраний.</w:t>
            </w:r>
          </w:p>
        </w:tc>
      </w:tr>
      <w:tr>
        <w:trPr>
          <w:trHeight w:val="300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731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Представительство</w:t>
              <w:tab/>
              <w:t>и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155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доверенность.</w:t>
              <w:tab/>
              <w:t>Сроки.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Исковая давность.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3125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Понятие представительства.</w:t>
              <w:tab/>
              <w:t>Субъекты представительства.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510" w:val="left"/>
                <w:tab w:pos="4426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Основания возникновения отношений представительства. Виды представительства.</w:t>
              <w:tab/>
              <w:t>Содержание</w:t>
              <w:tab/>
              <w:t>правоотношения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представительства. Доверенность. Прекращение представительства. Понятие и виды сроков в гражданском праве. Определение начала течения и окончания срока. Понятие и виды сроков исковой давности. Применение исковой давности. Начало течения срока исковой давности. Приостановление течения срока исковой давности. Приостановление срока исковой давности при защите нарушенного права в судебном порядке. Перерыв срока исковой давности. Восстановление срока исковой давности. Последствия истечения срока исковой давности. Требования, на которые исковая давность не распространяется.</w:t>
            </w:r>
          </w:p>
        </w:tc>
      </w:tr>
      <w:tr>
        <w:trPr>
          <w:trHeight w:val="8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606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Ответственность</w:t>
              <w:tab/>
              <w:t>по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российскому гражданскому праву.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Понятие и признаки гражданско-правовой ответственности. Виды гражданско-правовой ответственности. Основание и условия гражданско-правовой ответственности.</w:t>
            </w:r>
          </w:p>
        </w:tc>
      </w:tr>
      <w:tr>
        <w:trPr>
          <w:trHeight w:val="3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290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 собственности и другие вещные права. Защита</w:t>
              <w:tab/>
              <w:t>права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собственности и других вещных прав.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842" w:val="left"/>
                <w:tab w:pos="4843" w:val="left"/>
              </w:tabs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Понятие и содержание права собственности. Общие положения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о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способах возникновения права собственности. Первоначальные способы приобретения права собственности. Производные способы приобретения права собственности. Прекращение права собственности. Понятие, основания возникновения и виды общей собственности. Общая долевая собственность и особенности осуществления правомочий ее участниками. Общая совместная собственность и ее виды .</w:t>
              <w:tab/>
              <w:t>Осуществление</w:t>
              <w:tab/>
              <w:t>правомочий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tabs>
                <w:tab w:pos="2400" w:val="left"/>
                <w:tab w:pos="3547" w:val="left"/>
                <w:tab w:pos="4522" w:val="left"/>
              </w:tabs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собственности субъектами общей совместной собственности. Обращение взыскания на долю в общем имуществе (ст. 255 ГК). Гражданско-правовая</w:t>
              <w:tab/>
              <w:t>защита</w:t>
              <w:tab/>
              <w:t>права</w:t>
              <w:tab/>
              <w:t>собственности.</w:t>
            </w:r>
          </w:p>
          <w:p>
            <w:pPr>
              <w:pStyle w:val="Style19"/>
              <w:keepNext w:val="0"/>
              <w:keepLines w:val="0"/>
              <w:framePr w:w="9768" w:h="12782" w:wrap="none" w:vAnchor="page" w:hAnchor="page" w:x="1564" w:y="1591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Виндикационный иск. Негаторный иск (ст. 304 ГК). Иск об освобождении имущества от наложения ареста или исключении его из описи. Другие вещно-правовые способы защиты. Защита прав владельца, не являющегося собственником.</w:t>
            </w:r>
          </w:p>
        </w:tc>
      </w:tr>
    </w:tbl>
    <w:p>
      <w:pPr>
        <w:pStyle w:val="Style11"/>
        <w:keepNext w:val="0"/>
        <w:keepLines w:val="0"/>
        <w:framePr w:w="9768" w:h="1704" w:hRule="exact" w:wrap="none" w:vAnchor="page" w:hAnchor="page" w:x="1564" w:y="14666"/>
        <w:widowControl w:val="0"/>
        <w:numPr>
          <w:ilvl w:val="0"/>
          <w:numId w:val="5"/>
        </w:numPr>
        <w:shd w:val="clear" w:color="auto" w:fill="auto"/>
        <w:tabs>
          <w:tab w:pos="1143" w:val="left"/>
        </w:tabs>
        <w:bidi w:val="0"/>
        <w:spacing w:before="0" w:after="280" w:line="240" w:lineRule="auto"/>
        <w:ind w:left="0" w:right="0" w:firstLine="78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УСЛОВИЯ РЕАЛИЗАЦИИ (ЩСЦШЛ1ИШЛ (МОДУЛЯ)</w:t>
      </w:r>
    </w:p>
    <w:p>
      <w:pPr>
        <w:pStyle w:val="Style11"/>
        <w:keepNext w:val="0"/>
        <w:keepLines w:val="0"/>
        <w:framePr w:w="9768" w:h="1704" w:hRule="exact" w:wrap="none" w:vAnchor="page" w:hAnchor="page" w:x="1564" w:y="14666"/>
        <w:widowControl w:val="0"/>
        <w:numPr>
          <w:ilvl w:val="1"/>
          <w:numId w:val="5"/>
        </w:numPr>
        <w:shd w:val="clear" w:color="auto" w:fill="auto"/>
        <w:tabs>
          <w:tab w:pos="1326" w:val="left"/>
        </w:tabs>
        <w:bidi w:val="0"/>
        <w:spacing w:before="0" w:after="280" w:line="240" w:lineRule="auto"/>
        <w:ind w:left="0" w:right="0" w:firstLine="78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Учебно-методическое обеспечение самостоятельной работы обучающихся</w:t>
      </w:r>
    </w:p>
    <w:p>
      <w:pPr>
        <w:pStyle w:val="Style36"/>
        <w:keepNext w:val="0"/>
        <w:keepLines w:val="0"/>
        <w:framePr w:w="9768" w:h="1704" w:hRule="exact" w:wrap="none" w:vAnchor="page" w:hAnchor="page" w:x="1564" w:y="14666"/>
        <w:widowControl w:val="0"/>
        <w:numPr>
          <w:ilvl w:val="2"/>
          <w:numId w:val="5"/>
        </w:numPr>
        <w:shd w:val="clear" w:color="auto" w:fill="auto"/>
        <w:tabs>
          <w:tab w:pos="1503" w:val="left"/>
        </w:tabs>
        <w:bidi w:val="0"/>
        <w:spacing w:before="0" w:after="0" w:line="240" w:lineRule="auto"/>
        <w:ind w:left="0" w:right="0" w:firstLine="780"/>
        <w:jc w:val="left"/>
      </w:pPr>
      <w:bookmarkStart w:id="20" w:name="bookmark20"/>
      <w:bookmarkStart w:id="21" w:name="bookmark2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Учебно-методическое обеспечение самостоятельной работы в 3 семестре</w:t>
      </w:r>
      <w:bookmarkEnd w:id="20"/>
      <w:bookmarkEnd w:id="21"/>
    </w:p>
    <w:p>
      <w:pPr>
        <w:pStyle w:val="Style11"/>
        <w:keepNext w:val="0"/>
        <w:keepLines w:val="0"/>
        <w:framePr w:w="9768" w:h="1704" w:hRule="exact" w:wrap="none" w:vAnchor="page" w:hAnchor="page" w:x="1564" w:y="1466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8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8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682"/>
        <w:gridCol w:w="4253"/>
        <w:gridCol w:w="4829"/>
      </w:tblGrid>
      <w:tr>
        <w:trPr>
          <w:trHeight w:val="67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 п\п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Наименование раздела дисциплины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 самостоятельной работы обучающихся</w:t>
            </w:r>
          </w:p>
        </w:tc>
      </w:tr>
      <w:tr>
        <w:trPr>
          <w:trHeight w:val="11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 как отрасль права.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правоотношение.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Осуществление гражданских прав, исполнение обязанностей. Защита гражданских прав.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Физические лица (граждане).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Юридические лица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субъекты гражданского права.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Виды юридических лиц. Публично</w:t>
              <w:softHyphen/>
              <w:t>правовые образования как субъекты гражданского права.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5990" w:wrap="none" w:vAnchor="page" w:hAnchor="page" w:x="156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</w:tbl>
    <w:p>
      <w:pPr>
        <w:pStyle w:val="Style14"/>
        <w:keepNext w:val="0"/>
        <w:keepLines w:val="0"/>
        <w:framePr w:w="8933" w:h="595" w:hRule="exact" w:wrap="none" w:vAnchor="page" w:hAnchor="page" w:x="2243" w:y="72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3.1.2. Учебно-методическое обеспечение самостоятельной работы в 4 семестре</w:t>
      </w:r>
    </w:p>
    <w:p>
      <w:pPr>
        <w:pStyle w:val="Style14"/>
        <w:keepNext w:val="0"/>
        <w:keepLines w:val="0"/>
        <w:framePr w:w="8933" w:h="595" w:hRule="exact" w:wrap="none" w:vAnchor="page" w:hAnchor="page" w:x="2243" w:y="72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9</w:t>
      </w:r>
    </w:p>
    <w:tbl>
      <w:tblPr>
        <w:tblOverlap w:val="never"/>
        <w:jc w:val="left"/>
        <w:tblLayout w:type="fixed"/>
      </w:tblPr>
      <w:tblGrid>
        <w:gridCol w:w="682"/>
        <w:gridCol w:w="4253"/>
        <w:gridCol w:w="4829"/>
      </w:tblGrid>
      <w:tr>
        <w:trPr>
          <w:trHeight w:val="67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 п\п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Наимтнованит раздела дисциплины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 самостоятельной работы обучающихся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Объекты гражданских правоотношений. Личные неимущественные права граждан.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Сделки. Недействительность сделок</w:t>
            </w:r>
            <w:r>
              <w:rPr>
                <w:rFonts w:ascii="Georgia" w:eastAsia="Georgia" w:hAnsi="Georgia" w:cs="Georgia"/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Решения собраний.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Представительство и доверенность. Сроки. Исковая давность.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Ответственность по российскому гражданскому праву.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  <w:tr>
        <w:trPr>
          <w:trHeight w:val="8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 собственности и другие вещные права. Защита права собственности и других вещных прав.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3" w:h="4877" w:wrap="none" w:vAnchor="page" w:hAnchor="page" w:x="1566" w:y="787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Подготовка к устному опросу и тестированию по вопросам для самост.работы по теме.</w:t>
            </w:r>
          </w:p>
        </w:tc>
      </w:tr>
    </w:tbl>
    <w:p>
      <w:pPr>
        <w:pStyle w:val="Style11"/>
        <w:keepNext w:val="0"/>
        <w:keepLines w:val="0"/>
        <w:framePr w:w="9763" w:h="605" w:hRule="exact" w:wrap="none" w:vAnchor="page" w:hAnchor="page" w:x="1566" w:y="13000"/>
        <w:widowControl w:val="0"/>
        <w:numPr>
          <w:ilvl w:val="1"/>
          <w:numId w:val="5"/>
        </w:numPr>
        <w:shd w:val="clear" w:color="auto" w:fill="auto"/>
        <w:tabs>
          <w:tab w:pos="1230" w:val="left"/>
        </w:tabs>
        <w:bidi w:val="0"/>
        <w:spacing w:before="0" w:after="0" w:line="240" w:lineRule="auto"/>
        <w:ind w:left="68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'Учебно-методииеекоеи шифоррпшиинноеооеспечениепрргргшмы дисциплины (модуля)</w:t>
      </w:r>
    </w:p>
    <w:p>
      <w:pPr>
        <w:pStyle w:val="Style11"/>
        <w:keepNext w:val="0"/>
        <w:keepLines w:val="0"/>
        <w:framePr w:wrap="none" w:vAnchor="page" w:hAnchor="page" w:x="1566" w:y="13840"/>
        <w:widowControl w:val="0"/>
        <w:numPr>
          <w:ilvl w:val="2"/>
          <w:numId w:val="5"/>
        </w:numPr>
        <w:shd w:val="clear" w:color="auto" w:fill="auto"/>
        <w:tabs>
          <w:tab w:pos="1410" w:val="left"/>
        </w:tabs>
        <w:bidi w:val="0"/>
        <w:spacing w:before="0" w:after="0" w:line="240" w:lineRule="auto"/>
        <w:ind w:left="7" w:right="4013" w:firstLine="68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Ocноднояи д ддoднитeтьнaалитeтраypр</w:t>
      </w:r>
    </w:p>
    <w:p>
      <w:pPr>
        <w:pStyle w:val="Style11"/>
        <w:keepNext w:val="0"/>
        <w:keepLines w:val="0"/>
        <w:framePr w:wrap="none" w:vAnchor="page" w:hAnchor="page" w:x="9985" w:y="14104"/>
        <w:widowControl w:val="0"/>
        <w:shd w:val="clear" w:color="auto" w:fill="auto"/>
        <w:bidi w:val="0"/>
        <w:spacing w:before="0" w:after="0" w:line="240" w:lineRule="auto"/>
        <w:ind w:left="4" w:right="1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10</w:t>
      </w:r>
    </w:p>
    <w:p>
      <w:pPr>
        <w:pStyle w:val="Style11"/>
        <w:keepNext w:val="0"/>
        <w:keepLines w:val="0"/>
        <w:framePr w:w="816" w:h="878" w:hRule="exact" w:wrap="none" w:vAnchor="page" w:hAnchor="page" w:x="1643" w:y="144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Виды</w:t>
      </w:r>
    </w:p>
    <w:p>
      <w:pPr>
        <w:pStyle w:val="Style11"/>
        <w:keepNext w:val="0"/>
        <w:keepLines w:val="0"/>
        <w:framePr w:w="816" w:h="878" w:hRule="exact" w:wrap="none" w:vAnchor="page" w:hAnchor="page" w:x="1643" w:y="144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литера</w:t>
      </w:r>
    </w:p>
    <w:p>
      <w:pPr>
        <w:pStyle w:val="Style11"/>
        <w:keepNext w:val="0"/>
        <w:keepLines w:val="0"/>
        <w:framePr w:w="816" w:h="878" w:hRule="exact" w:wrap="none" w:vAnchor="page" w:hAnchor="page" w:x="1643" w:y="14426"/>
        <w:widowControl w:val="0"/>
        <w:shd w:val="clear" w:color="auto" w:fill="auto"/>
        <w:bidi w:val="0"/>
        <w:spacing w:before="0" w:after="0" w:line="233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туры</w:t>
      </w:r>
    </w:p>
    <w:p>
      <w:pPr>
        <w:pStyle w:val="Style11"/>
        <w:keepNext w:val="0"/>
        <w:keepLines w:val="0"/>
        <w:framePr w:w="2155" w:h="869" w:hRule="exact" w:wrap="none" w:vAnchor="page" w:hAnchor="page" w:x="2632" w:y="144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Автор, название литературы, город, издательство, год</w:t>
      </w:r>
    </w:p>
    <w:p>
      <w:pPr>
        <w:pStyle w:val="Style39"/>
        <w:keepNext w:val="0"/>
        <w:keepLines w:val="0"/>
        <w:framePr w:w="173" w:h="581" w:hRule="exact" w:wrap="none" w:vAnchor="page" w:hAnchor="page" w:x="5526" w:y="1469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</w:t>
        <w:br/>
        <w:t>и</w:t>
      </w:r>
    </w:p>
    <w:p>
      <w:pPr>
        <w:pStyle w:val="Style39"/>
        <w:keepNext w:val="0"/>
        <w:keepLines w:val="0"/>
        <w:framePr w:w="173" w:h="581" w:hRule="exact" w:wrap="none" w:vAnchor="page" w:hAnchor="page" w:x="5526" w:y="1469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7</w:t>
      </w:r>
    </w:p>
    <w:p>
      <w:pPr>
        <w:pStyle w:val="Style39"/>
        <w:keepNext w:val="0"/>
        <w:keepLines w:val="0"/>
        <w:framePr w:w="173" w:h="581" w:hRule="exact" w:wrap="none" w:vAnchor="page" w:hAnchor="page" w:x="5526" w:y="1469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</w:t>
      </w:r>
    </w:p>
    <w:p>
      <w:pPr>
        <w:pStyle w:val="Style11"/>
        <w:keepNext w:val="0"/>
        <w:keepLines w:val="0"/>
        <w:framePr w:w="1061" w:h="595" w:hRule="exact" w:wrap="none" w:vAnchor="page" w:hAnchor="page" w:x="5435" w:y="157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Ауд./Сам</w:t>
      </w:r>
    </w:p>
    <w:p>
      <w:pPr>
        <w:pStyle w:val="Style11"/>
        <w:keepNext w:val="0"/>
        <w:keepLines w:val="0"/>
        <w:framePr w:w="1061" w:h="595" w:hRule="exact" w:wrap="none" w:vAnchor="page" w:hAnchor="page" w:x="5435" w:y="157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ост.</w:t>
      </w:r>
    </w:p>
    <w:p>
      <w:pPr>
        <w:pStyle w:val="Style41"/>
        <w:keepNext w:val="0"/>
        <w:keepLines w:val="0"/>
        <w:framePr w:w="173" w:h="614" w:hRule="exact" w:wrap="none" w:vAnchor="page" w:hAnchor="page" w:x="6376" w:y="150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24"/>
          <w:szCs w:val="24"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</w:t>
      </w:r>
    </w:p>
    <w:p>
      <w:pPr>
        <w:pStyle w:val="Style41"/>
        <w:keepNext w:val="0"/>
        <w:keepLines w:val="0"/>
        <w:framePr w:w="173" w:h="614" w:hRule="exact" w:wrap="none" w:vAnchor="page" w:hAnchor="page" w:x="6376" w:y="15098"/>
        <w:widowControl w:val="0"/>
        <w:shd w:val="clear" w:color="auto" w:fill="auto"/>
        <w:bidi w:val="0"/>
        <w:spacing w:before="0" w:after="0" w:line="19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</w:t>
      </w:r>
    </w:p>
    <w:p>
      <w:pPr>
        <w:pStyle w:val="Style41"/>
        <w:keepNext w:val="0"/>
        <w:keepLines w:val="0"/>
        <w:framePr w:w="173" w:h="614" w:hRule="exact" w:wrap="none" w:vAnchor="page" w:hAnchor="page" w:x="6376" w:y="15098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</w:t>
      </w:r>
    </w:p>
    <w:p>
      <w:pPr>
        <w:framePr w:wrap="none" w:vAnchor="page" w:hAnchor="page" w:x="6740" w:y="14719"/>
        <w:widowControl w:val="0"/>
        <w:rPr>
          <w:sz w:val="2"/>
          <w:szCs w:val="2"/>
        </w:rPr>
      </w:pPr>
      <w:r>
        <w:drawing>
          <wp:inline>
            <wp:extent cx="372110" cy="987425"/>
            <wp:docPr id="6" name="Picut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72110" cy="987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41"/>
        <w:keepNext w:val="0"/>
        <w:keepLines w:val="0"/>
        <w:framePr w:wrap="none" w:vAnchor="page" w:hAnchor="page" w:x="10494" w:y="15986"/>
        <w:widowControl w:val="0"/>
        <w:shd w:val="clear" w:color="auto" w:fill="auto"/>
        <w:bidi w:val="0"/>
        <w:spacing w:before="0" w:after="0" w:line="240" w:lineRule="auto"/>
        <w:ind w:left="34" w:right="34" w:firstLine="0"/>
        <w:jc w:val="left"/>
        <w:rPr>
          <w:sz w:val="24"/>
          <w:szCs w:val="24"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</w:t>
      </w:r>
    </w:p>
    <w:p>
      <w:pPr>
        <w:pStyle w:val="Style19"/>
        <w:keepNext w:val="0"/>
        <w:keepLines w:val="0"/>
        <w:framePr w:wrap="none" w:vAnchor="page" w:hAnchor="page" w:x="5526" w:y="1530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4"/>
          <w:szCs w:val="14"/>
        </w:rPr>
      </w:pPr>
      <w:r>
        <w:rPr>
          <w:b/>
          <w:bCs/>
          <w:color w:val="000000"/>
          <w:spacing w:val="0"/>
          <w:w w:val="100"/>
          <w:position w:val="0"/>
          <w:sz w:val="14"/>
          <w:szCs w:val="14"/>
          <w:shd w:val="clear" w:color="auto" w:fill="auto"/>
          <w:lang w:val="ru-RU" w:eastAsia="ru-RU" w:bidi="ru-RU"/>
        </w:rPr>
        <w:t>О</w:t>
      </w:r>
    </w:p>
    <w:p>
      <w:pPr>
        <w:framePr w:wrap="none" w:vAnchor="page" w:hAnchor="page" w:x="5473" w:y="15491"/>
        <w:widowControl w:val="0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  <w: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4922520</wp:posOffset>
            </wp:positionH>
            <wp:positionV relativeFrom="page">
              <wp:posOffset>9171940</wp:posOffset>
            </wp:positionV>
            <wp:extent cx="2261870" cy="1212850"/>
            <wp:wrapNone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2261870" cy="12128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998"/>
        <w:gridCol w:w="2770"/>
        <w:gridCol w:w="1277"/>
        <w:gridCol w:w="989"/>
        <w:gridCol w:w="1339"/>
        <w:gridCol w:w="1416"/>
        <w:gridCol w:w="979"/>
      </w:tblGrid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7</w:t>
            </w:r>
          </w:p>
        </w:tc>
      </w:tr>
      <w:tr>
        <w:trPr>
          <w:trHeight w:val="332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Основ ная литера тура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2309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1. Гражданское право. В 2 томах. Т.1 : учебник / О.Г. Алексеева [и др.].. — Москва : Статут, 2021. — 614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ISBN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978-5-8354-1717-9 (т.1), 978-5-8354-1716-2.</w:t>
              <w:tab/>
              <w:t>—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Текст : электронный //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IPR SMART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: [сайт]. 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URL: </w:t>
            </w:r>
            <w:r>
              <w:fldChar w:fldCharType="begin"/>
            </w:r>
            <w:r>
              <w:rPr/>
              <w:instrText> HYPERLINK "https://www.iprbookshop"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https://www.iprbookshop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ru/109972.html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180/87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> HYPERLINK "https://www"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.iprbooksho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p.ru/109972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.html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100%</w:t>
            </w:r>
          </w:p>
        </w:tc>
      </w:tr>
      <w:tr>
        <w:trPr>
          <w:trHeight w:val="2818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2328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2.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Гражданское право. В 2 томах. Т.2 : учебник / О.Г. Алексеева [и др.]..</w:t>
              <w:tab/>
              <w:t>—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Москва : Статут, 2021. — 602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ISBN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>978-5-8354</w:t>
              <w:softHyphen/>
              <w:t>1718-6 (т.2), 978-5-8354</w:t>
              <w:softHyphen/>
              <w:t xml:space="preserve">1716-2. — Текст : электронный //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IPR SMART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: [сайт]. —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URL: </w:t>
            </w:r>
            <w:r>
              <w:fldChar w:fldCharType="begin"/>
            </w:r>
            <w:r>
              <w:rPr/>
              <w:instrText> HYPERLINK "https://www.iprbookshop.ru/"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https: //www.iprbookshop.ru/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 109973.html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180/87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> HYPERLINK "https://www"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.iprbooksho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p.ru/109973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.html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100%</w:t>
            </w:r>
          </w:p>
        </w:tc>
      </w:tr>
      <w:tr>
        <w:trPr>
          <w:trHeight w:val="47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1368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3.</w:t>
              <w:tab/>
              <w:t>Российское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право. Том I. Общая часть. Вещное право. Наследственное право.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174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Интеллектуальные права.</w:t>
              <w:tab/>
              <w:t>Личные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2246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неимущественные права : учебник / В.С. Ем [и др.].. — Москва : Статут, 2015. — 960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ISBN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978-5-8354-1000-2.</w:t>
              <w:tab/>
              <w:t>—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Текст : электронный //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IPR SMART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: [сайт]. 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URL: </w:t>
            </w:r>
            <w:r>
              <w:fldChar w:fldCharType="begin"/>
            </w:r>
            <w:r>
              <w:rPr/>
              <w:instrText> HYPERLINK "https://www.iprbookshop"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https://www.iprbookshop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ru/29318.html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180/87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> HYPERLINK "https://www"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.iprbooksho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p.ru/29318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html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100%</w:t>
            </w:r>
          </w:p>
        </w:tc>
      </w:tr>
      <w:tr>
        <w:trPr>
          <w:trHeight w:val="388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Допол нитель ная литера тура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2520" w:val="righ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1.</w:t>
              <w:tab/>
              <w:t>Право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2520" w:val="righ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интеллектуальной собственности.</w:t>
              <w:tab/>
              <w:t>Т.4.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1493" w:val="left"/>
                <w:tab w:pos="2530" w:val="righ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Патентное</w:t>
              <w:tab/>
              <w:t>право</w:t>
              <w:tab/>
              <w:t>: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tabs>
                <w:tab w:pos="1430" w:val="left"/>
                <w:tab w:pos="210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учебник</w:t>
              <w:tab/>
              <w:t>/</w:t>
              <w:tab/>
              <w:t>О.Л.</w:t>
            </w:r>
          </w:p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Алексеева [и др.].. — Москва : Статут, 2019. — 659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ISBN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978-5</w:t>
              <w:softHyphen/>
              <w:t>8354-1556-4 (т.4), 978-5</w:t>
              <w:softHyphen/>
              <w:t xml:space="preserve">8354-1326-3. — Текст : электронный //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IPR SMART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: [сайт]. 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URL: </w:t>
            </w:r>
            <w:r>
              <w:fldChar w:fldCharType="begin"/>
            </w:r>
            <w:r>
              <w:rPr/>
              <w:instrText> HYPERLINK "https://www.iprbookshop"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https://www.iprbookshop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ru/94619.html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180/87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768" w:h="15024" w:wrap="none" w:vAnchor="page" w:hAnchor="page" w:x="1564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> HYPERLINK "https://www"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https://www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.iprbooksho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p.ru/94619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html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15024" w:wrap="none" w:vAnchor="page" w:hAnchor="page" w:x="1564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100%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998"/>
        <w:gridCol w:w="2770"/>
        <w:gridCol w:w="1277"/>
        <w:gridCol w:w="989"/>
        <w:gridCol w:w="1339"/>
        <w:gridCol w:w="1416"/>
        <w:gridCol w:w="979"/>
      </w:tblGrid>
      <w:tr>
        <w:trPr>
          <w:trHeight w:val="360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6110" w:wrap="none" w:vAnchor="page" w:hAnchor="page" w:x="1616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tabs>
                <w:tab w:pos="1934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2. Зкнон О.А. УотЛикмы Отттойтттгт</w:t>
              <w:tab/>
              <w:t>права</w:t>
            </w:r>
          </w:p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tabs>
                <w:tab w:pos="249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онрчиичтрзаи»нтй ттЛтрачннттро</w:t>
              <w:tab/>
              <w:t>:</w:t>
            </w:r>
          </w:p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tabs>
                <w:tab w:pos="230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ооЛояннык еруды / Зкнон О.А.. — Мтттая : </w:t>
            </w:r>
            <w:r>
              <w:rPr>
                <w:smallCap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Срярзр,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2215. — 525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o.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ISRN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978-5-8354-1295-8.</w:t>
              <w:tab/>
              <w:t>—</w:t>
            </w:r>
          </w:p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Рктие : эиктротнный //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IPT SMART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: [тяйе]. —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URL: </w:t>
            </w:r>
            <w:r>
              <w:fldChar w:fldCharType="begin"/>
            </w:r>
            <w:r>
              <w:rPr/>
              <w:instrText> HYPERLINK "https://www.iprbookshop"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Ottps://www.iprOooksOop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. ru/49122.Otml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182/87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768" w:h="6110" w:wrap="none" w:vAnchor="page" w:hAnchor="page" w:x="1616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> HYPERLINK "https://www"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Ottps://www</w:t>
            </w:r>
            <w:r>
              <w:fldChar w:fldCharType="end"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 xml:space="preserve"> .iprOooksOo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p.ru/49122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(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Otml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12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122%</w:t>
            </w:r>
          </w:p>
        </w:tc>
      </w:tr>
      <w:tr>
        <w:trPr>
          <w:trHeight w:val="25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768" w:h="6110" w:wrap="none" w:vAnchor="page" w:hAnchor="page" w:x="1616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tabs>
                <w:tab w:pos="196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3. Магтмадтаа ОМ. УнкИнтк лтитЛок лт гоаждантттмз</w:t>
              <w:tab/>
              <w:t>лояау</w:t>
            </w:r>
          </w:p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tabs>
                <w:tab w:pos="248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(тЛщяэ нятен). Оод-ат Ччнчнтттгт гттздаотрачннтгт Зноачоторчра, 2222.</w:t>
              <w:tab/>
              <w:t>/</w:t>
            </w:r>
          </w:p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Уноачоторчрттаэ </w:t>
            </w:r>
            <w:r>
              <w:rPr>
                <w:smallCap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ЛоЛиотрктя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182/87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68" w:h="6110" w:wrap="none" w:vAnchor="page" w:hAnchor="page" w:x="161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768" w:h="6110" w:wrap="none" w:vAnchor="page" w:hAnchor="page" w:x="1616" w:y="1039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768" w:h="6110" w:wrap="none" w:vAnchor="page" w:hAnchor="page" w:x="1616" w:y="103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36"/>
        <w:keepNext w:val="0"/>
        <w:keepLines w:val="0"/>
        <w:framePr w:w="9874" w:h="2064" w:hRule="exact" w:wrap="none" w:vAnchor="page" w:hAnchor="page" w:x="1511" w:y="7739"/>
        <w:widowControl w:val="0"/>
        <w:numPr>
          <w:ilvl w:val="2"/>
          <w:numId w:val="5"/>
        </w:numPr>
        <w:shd w:val="clear" w:color="auto" w:fill="auto"/>
        <w:tabs>
          <w:tab w:pos="1523" w:val="left"/>
        </w:tabs>
        <w:bidi w:val="0"/>
        <w:spacing w:before="0" w:after="240" w:line="240" w:lineRule="auto"/>
        <w:ind w:left="0" w:right="0" w:firstLine="800"/>
        <w:jc w:val="left"/>
      </w:pPr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Интернет-ресурсы</w:t>
      </w:r>
      <w:bookmarkEnd w:id="22"/>
      <w:bookmarkEnd w:id="23"/>
    </w:p>
    <w:p>
      <w:pPr>
        <w:pStyle w:val="Style11"/>
        <w:keepNext w:val="0"/>
        <w:keepLines w:val="0"/>
        <w:framePr w:w="9874" w:h="2064" w:hRule="exact" w:wrap="none" w:vAnchor="page" w:hAnchor="page" w:x="1511" w:y="7739"/>
        <w:widowControl w:val="0"/>
        <w:numPr>
          <w:ilvl w:val="0"/>
          <w:numId w:val="7"/>
        </w:numPr>
        <w:shd w:val="clear" w:color="auto" w:fill="auto"/>
        <w:tabs>
          <w:tab w:pos="850" w:val="left"/>
        </w:tabs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Электронно-библиотечнаясистемаГРЯ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 xml:space="preserve">SSAAKT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( </w:t>
      </w:r>
      <w:r>
        <w:fldChar w:fldCharType="begin"/>
      </w:r>
      <w:r>
        <w:rPr/>
        <w:instrText> HYPERLINK "http://www.iprbookshop.ru/"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vww.iprbookshop.ru)</w:t>
      </w:r>
      <w:r>
        <w:fldChar w:fldCharType="end"/>
      </w:r>
    </w:p>
    <w:p>
      <w:pPr>
        <w:pStyle w:val="Style11"/>
        <w:keepNext w:val="0"/>
        <w:keepLines w:val="0"/>
        <w:framePr w:w="9874" w:h="2064" w:hRule="exact" w:wrap="none" w:vAnchor="page" w:hAnchor="page" w:x="1511" w:y="7739"/>
        <w:widowControl w:val="0"/>
        <w:numPr>
          <w:ilvl w:val="0"/>
          <w:numId w:val="7"/>
        </w:numPr>
        <w:shd w:val="clear" w:color="auto" w:fill="auto"/>
        <w:tabs>
          <w:tab w:pos="874" w:val="left"/>
        </w:tabs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ОбиояонаяекенаяплеяроноаяЮРААПт</w:t>
      </w:r>
      <w:r>
        <w:fldChar w:fldCharType="begin"/>
      </w:r>
      <w:r>
        <w:rPr/>
        <w:instrText> HYPERLINK "https://urait.ru/"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фООргУ/игаа.ги/).</w:t>
      </w:r>
      <w:r>
        <w:fldChar w:fldCharType="end"/>
      </w:r>
    </w:p>
    <w:p>
      <w:pPr>
        <w:pStyle w:val="Style11"/>
        <w:keepNext w:val="0"/>
        <w:keepLines w:val="0"/>
        <w:framePr w:w="9874" w:h="2064" w:hRule="exact" w:wrap="none" w:vAnchor="page" w:hAnchor="page" w:x="1511" w:y="7739"/>
        <w:widowControl w:val="0"/>
        <w:numPr>
          <w:ilvl w:val="0"/>
          <w:numId w:val="7"/>
        </w:numPr>
        <w:shd w:val="clear" w:color="auto" w:fill="auto"/>
        <w:tabs>
          <w:tab w:pos="874" w:val="left"/>
        </w:tabs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Электронно-бибиибнекнаясистемаяЛаяа» он 18.01.2222 г.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(</w:t>
      </w:r>
      <w:r>
        <w:fldChar w:fldCharType="begin"/>
      </w:r>
      <w:r>
        <w:rPr/>
        <w:instrText> HYPERLINK "https://e.lanbook.com/"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hOOprh/e.lanbook.com/).</w:t>
      </w:r>
      <w:r>
        <w:fldChar w:fldCharType="end"/>
      </w:r>
    </w:p>
    <w:p>
      <w:pPr>
        <w:pStyle w:val="Style11"/>
        <w:keepNext w:val="0"/>
        <w:keepLines w:val="0"/>
        <w:framePr w:w="9874" w:h="2064" w:hRule="exact" w:wrap="none" w:vAnchor="page" w:hAnchor="page" w:x="1511" w:y="7739"/>
        <w:widowControl w:val="0"/>
        <w:numPr>
          <w:ilvl w:val="0"/>
          <w:numId w:val="7"/>
        </w:numPr>
        <w:shd w:val="clear" w:color="auto" w:fill="auto"/>
        <w:tabs>
          <w:tab w:pos="874" w:val="left"/>
        </w:tabs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МЭЛ(Мемвазотаитяэ лектроннаябибиибтект)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bnny.(</w:t>
      </w:r>
      <w:r>
        <w:fldChar w:fldCharType="begin"/>
      </w:r>
      <w:r>
        <w:rPr/>
        <w:instrText> HYPERLINK "https://icdlib.nspu.ru/"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h00prh/icOlib.nbhu.ni)).</w:t>
      </w:r>
      <w:r>
        <w:fldChar w:fldCharType="end"/>
      </w:r>
    </w:p>
    <w:p>
      <w:pPr>
        <w:pStyle w:val="Style11"/>
        <w:keepNext w:val="0"/>
        <w:keepLines w:val="0"/>
        <w:framePr w:w="9874" w:h="2064" w:hRule="exact" w:wrap="none" w:vAnchor="page" w:hAnchor="page" w:x="1511" w:y="7739"/>
        <w:widowControl w:val="0"/>
        <w:numPr>
          <w:ilvl w:val="0"/>
          <w:numId w:val="7"/>
        </w:numPr>
        <w:shd w:val="clear" w:color="auto" w:fill="auto"/>
        <w:tabs>
          <w:tab w:pos="874" w:val="left"/>
        </w:tabs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НАА.НАА ЭЖКТРОбН^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B(ffi(M06EKA e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LffiRTRT.RT (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hooprh/vww.elibrany.ru</w:t>
      </w:r>
      <w:r>
        <w:fldChar w:fldCharType="begin"/>
      </w:r>
      <w:r>
        <w:rPr/>
        <w:instrText> HYPERLINK "https://www.elibrary.ru/"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))</w:t>
      </w:r>
      <w:r>
        <w:fldChar w:fldCharType="end"/>
      </w:r>
    </w:p>
    <w:p>
      <w:pPr>
        <w:pStyle w:val="Style36"/>
        <w:keepNext w:val="0"/>
        <w:keepLines w:val="0"/>
        <w:framePr w:w="9874" w:h="1224" w:hRule="exact" w:wrap="none" w:vAnchor="page" w:hAnchor="page" w:x="1511" w:y="10072"/>
        <w:widowControl w:val="0"/>
        <w:shd w:val="clear" w:color="auto" w:fill="auto"/>
        <w:bidi w:val="0"/>
        <w:spacing w:before="0" w:after="240" w:line="276" w:lineRule="auto"/>
        <w:ind w:left="0" w:right="0" w:firstLine="800"/>
        <w:jc w:val="left"/>
      </w:pPr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3.3. Материально-техническое обеспечение дисциплины</w:t>
      </w:r>
      <w:bookmarkEnd w:id="24"/>
      <w:bookmarkEnd w:id="25"/>
    </w:p>
    <w:p>
      <w:pPr>
        <w:pStyle w:val="Style11"/>
        <w:keepNext w:val="0"/>
        <w:keepLines w:val="0"/>
        <w:framePr w:w="9874" w:h="1224" w:hRule="exact" w:wrap="none" w:vAnchor="page" w:hAnchor="page" w:x="1511" w:y="10072"/>
        <w:widowControl w:val="0"/>
        <w:shd w:val="clear" w:color="auto" w:fill="auto"/>
        <w:bidi w:val="0"/>
        <w:spacing w:before="0" w:after="0" w:line="276" w:lineRule="auto"/>
        <w:ind w:left="0" w:right="0" w:firstLine="8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Диэ ттзщчтраичноэ тЛоаотаарчи»нтгт пр-цкися лт дотцолионч нчтЛходомя тичдзющяэ марчооаи»нт-рчхнончттаэ Ляоя:</w:t>
      </w:r>
    </w:p>
    <w:p>
      <w:pPr>
        <w:pStyle w:val="Style14"/>
        <w:keepNext w:val="0"/>
        <w:keepLines w:val="0"/>
        <w:framePr w:wrap="none" w:vAnchor="page" w:hAnchor="page" w:x="10036" w:y="11301"/>
        <w:widowControl w:val="0"/>
        <w:shd w:val="clear" w:color="auto" w:fill="auto"/>
        <w:bidi w:val="0"/>
        <w:spacing w:before="0" w:after="0" w:line="240" w:lineRule="auto"/>
        <w:ind w:left="9" w:right="9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11</w:t>
      </w:r>
    </w:p>
    <w:tbl>
      <w:tblPr>
        <w:tblOverlap w:val="never"/>
        <w:jc w:val="left"/>
        <w:tblLayout w:type="fixed"/>
      </w:tblPr>
      <w:tblGrid>
        <w:gridCol w:w="3178"/>
        <w:gridCol w:w="3562"/>
        <w:gridCol w:w="2947"/>
      </w:tblGrid>
      <w:tr>
        <w:trPr>
          <w:trHeight w:val="81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Помещения для осуществления образовательного процесса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Перечень основного оборудования (с указанием кол-ва посадочных мест)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Адрес (местоположение)</w:t>
            </w:r>
          </w:p>
        </w:tc>
      </w:tr>
      <w:tr>
        <w:trPr>
          <w:trHeight w:val="24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Аудитории для проведения лекционных занятий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Лчкцотнныч яздортооо - яуд. 2-28, 2-22, 2-23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Аздортоняэ дтття, мкИки» (тетиы Знчнинчттич, теуинэ знчнбнчттич) ня 48 лттядтнных мкте, ттмлнюеко - 1, лотчкрто -1, онрчоякровнаэ дтття- 1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Ун. ттолут №2</w:t>
            </w:r>
          </w:p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г. Готоный, ло. Х. Отяквя, 62</w:t>
            </w:r>
          </w:p>
        </w:tc>
      </w:tr>
      <w:tr>
        <w:trPr>
          <w:trHeight w:val="24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Аудитории для проведения практических занятий, контроля успеваемости</w:t>
            </w:r>
          </w:p>
        </w:tc>
      </w:tr>
      <w:tr>
        <w:trPr>
          <w:trHeight w:val="231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Ттмлнюеконый тиятт - яуд. 1-22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mallCap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Атмлнюркоы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 т </w:t>
            </w:r>
            <w:r>
              <w:rPr>
                <w:smallCap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выхтдтм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 а Онеконке о дттрултм </w:t>
            </w:r>
            <w:r>
              <w:rPr>
                <w:smallCap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 эиктготннзю онOтомяцотннт-тИояотвярчи»нзю токду вуоя, рчхнинчттич токдствя диэ TPTЛоЯЖЧHИЭ MЗИ»POMЧДOЙHTЙ оио рчктртвтй онОтомяцоо: муинромкдоя лотчкрто, этоян, атзтрбнчткаэ TOTPЧMЯ.</w:t>
            </w:r>
          </w:p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МкИки» </w:t>
            </w:r>
            <w:r>
              <w:rPr>
                <w:smallCap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(тртзы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 знчнинчткоч, теуинэ Знчнбнчттич) ня 30 лттядтнных мкте.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Ун. ттолут №2</w:t>
            </w:r>
          </w:p>
          <w:p>
            <w:pPr>
              <w:pStyle w:val="Style19"/>
              <w:keepNext w:val="0"/>
              <w:keepLines w:val="0"/>
              <w:framePr w:w="9686" w:h="4541" w:wrap="none" w:vAnchor="page" w:hAnchor="page" w:x="1511" w:y="115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г. Готоный, ло. Х. Отяквя, 62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6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3178"/>
        <w:gridCol w:w="3562"/>
        <w:gridCol w:w="2947"/>
      </w:tblGrid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Аудитории для практических занятий - ауд. 2-04, 205, 2-06, 2</w:t>
              <w:softHyphen/>
              <w:t>09, 2-10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Аудиторная доска, мебель (столы ученические, стулья.' ученические) на 48 посадочных мест, компьютер - 1, проектор -1, интерактивная доска- 1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Уч. корпус №2</w:t>
            </w:r>
          </w:p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г.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Грозный,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пр. Х.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Исаева, 62</w:t>
            </w:r>
          </w:p>
        </w:tc>
      </w:tr>
      <w:tr>
        <w:trPr>
          <w:trHeight w:val="24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Помещения для самостоятельной работы</w:t>
            </w:r>
          </w:p>
        </w:tc>
      </w:tr>
      <w:tr>
        <w:trPr>
          <w:trHeight w:val="14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Читальный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'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зал библиотеки ЧГПУ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Компьютеры с выходом в Интернет и доступом в электронную информационно-образовательную среду вуза. Мебель (столы ученические, стулья ученические) на 50 посадочных мест.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Электронный читальный зал. этаж 1</w:t>
            </w:r>
          </w:p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Библиотечно-компьютерный центр</w:t>
            </w:r>
          </w:p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г.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Грозный,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ул.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Субры</w:t>
            </w:r>
          </w:p>
          <w:p>
            <w:pPr>
              <w:pStyle w:val="Style19"/>
              <w:keepNext w:val="0"/>
              <w:keepLines w:val="0"/>
              <w:framePr w:w="9686" w:h="2578" w:wrap="none" w:vAnchor="page" w:hAnchor="page" w:x="1576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Кишиевой, .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33</w:t>
            </w:r>
          </w:p>
        </w:tc>
      </w:tr>
    </w:tbl>
    <w:p>
      <w:pPr>
        <w:pStyle w:val="Style36"/>
        <w:keepNext w:val="0"/>
        <w:keepLines w:val="0"/>
        <w:framePr w:wrap="none" w:vAnchor="page" w:hAnchor="page" w:x="1576" w:y="3866"/>
        <w:widowControl w:val="0"/>
        <w:numPr>
          <w:ilvl w:val="0"/>
          <w:numId w:val="5"/>
        </w:numPr>
        <w:shd w:val="clear" w:color="auto" w:fill="auto"/>
        <w:tabs>
          <w:tab w:pos="1158" w:val="left"/>
        </w:tabs>
        <w:bidi w:val="0"/>
        <w:spacing w:before="0" w:after="0" w:line="240" w:lineRule="auto"/>
        <w:ind w:left="0" w:right="0" w:firstLine="800"/>
        <w:jc w:val="left"/>
      </w:pPr>
      <w:bookmarkStart w:id="26" w:name="bookmark26"/>
      <w:bookmarkStart w:id="27" w:name="bookmark2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КОНТРОЛЬ И ОЦЕНКА РЕЗУЛЬТАТОВ ОСВОЕНИЯ ДИСЦИПЛИНЫ</w:t>
      </w:r>
      <w:bookmarkEnd w:id="26"/>
      <w:bookmarkEnd w:id="27"/>
    </w:p>
    <w:p>
      <w:pPr>
        <w:pStyle w:val="Style2"/>
        <w:keepNext w:val="0"/>
        <w:keepLines w:val="0"/>
        <w:framePr w:wrap="none" w:vAnchor="page" w:hAnchor="page" w:x="1576" w:y="4423"/>
        <w:widowControl w:val="0"/>
        <w:shd w:val="clear" w:color="auto" w:fill="auto"/>
        <w:bidi w:val="0"/>
        <w:spacing w:before="0" w:after="0" w:line="240" w:lineRule="auto"/>
        <w:ind w:left="0" w:right="0" w:firstLine="80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4.1. Ф</w:t>
      </w:r>
      <w:r>
        <w:rPr>
          <w:color w:val="000000"/>
          <w:spacing w:val="0"/>
          <w:w w:val="100"/>
          <w:position w:val="0"/>
          <w:sz w:val="19"/>
          <w:szCs w:val="19"/>
          <w:shd w:val="clear" w:color="auto" w:fill="auto"/>
          <w:lang w:val="ru-RU" w:eastAsia="ru-RU" w:bidi="ru-RU"/>
        </w:rPr>
        <w:t>СТИ СЕНТСЧТЫХ ВЕНИВРО</w:t>
      </w:r>
    </w:p>
    <w:p>
      <w:pPr>
        <w:pStyle w:val="Style11"/>
        <w:keepNext w:val="0"/>
        <w:keepLines w:val="0"/>
        <w:framePr w:w="9744" w:h="878" w:hRule="exact" w:wrap="none" w:vAnchor="page" w:hAnchor="page" w:x="1576" w:y="4965"/>
        <w:widowControl w:val="0"/>
        <w:shd w:val="clear" w:color="auto" w:fill="auto"/>
        <w:bidi w:val="0"/>
        <w:spacing w:before="0" w:after="0" w:line="240" w:lineRule="auto"/>
        <w:ind w:left="0" w:right="0" w:firstLine="80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Контроль и оценка результатов освоения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заданий, проектов, исследований и т.д.</w:t>
      </w:r>
    </w:p>
    <w:p>
      <w:pPr>
        <w:pStyle w:val="Style11"/>
        <w:keepNext w:val="0"/>
        <w:keepLines w:val="0"/>
        <w:framePr w:wrap="none" w:vAnchor="page" w:hAnchor="page" w:x="1576" w:y="6347"/>
        <w:widowControl w:val="0"/>
        <w:shd w:val="clear" w:color="auto" w:fill="auto"/>
        <w:bidi w:val="0"/>
        <w:spacing w:before="0" w:after="0" w:line="240" w:lineRule="auto"/>
        <w:ind w:left="0" w:right="0" w:firstLine="800"/>
        <w:jc w:val="both"/>
        <w:rPr>
          <w:sz w:val="22"/>
          <w:szCs w:val="22"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4.1.1. </w:t>
      </w:r>
      <w:r>
        <w:rPr>
          <w:b/>
          <w:bCs/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Х</w:t>
      </w:r>
      <w:r>
        <w:rPr>
          <w:b/>
          <w:bCs/>
          <w:smallCap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>арактеристика оценочных средств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 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3 </w:t>
      </w:r>
      <w:r>
        <w:rPr>
          <w:b/>
          <w:bCs/>
          <w:smallCap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>семестр</w:t>
      </w:r>
    </w:p>
    <w:p>
      <w:pPr>
        <w:pStyle w:val="Style14"/>
        <w:keepNext w:val="0"/>
        <w:keepLines w:val="0"/>
        <w:framePr w:wrap="none" w:vAnchor="page" w:hAnchor="page" w:x="10091" w:y="6669"/>
        <w:widowControl w:val="0"/>
        <w:shd w:val="clear" w:color="auto" w:fill="auto"/>
        <w:bidi w:val="0"/>
        <w:spacing w:before="0" w:after="0" w:line="240" w:lineRule="auto"/>
        <w:ind w:left="5" w:right="1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12</w:t>
      </w:r>
    </w:p>
    <w:tbl>
      <w:tblPr>
        <w:tblOverlap w:val="never"/>
        <w:jc w:val="left"/>
        <w:tblLayout w:type="fixed"/>
      </w:tblPr>
      <w:tblGrid>
        <w:gridCol w:w="677"/>
        <w:gridCol w:w="3120"/>
        <w:gridCol w:w="2002"/>
        <w:gridCol w:w="1882"/>
        <w:gridCol w:w="1954"/>
      </w:tblGrid>
      <w:tr>
        <w:trPr>
          <w:trHeight w:val="43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 п\п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Наименование раздела дисциплины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340" w:right="0" w:hanging="3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Оод и наименование проверяемых компетенций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Оценочные средства</w:t>
            </w:r>
          </w:p>
        </w:tc>
      </w:tr>
      <w:tr>
        <w:trPr>
          <w:trHeight w:val="4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8822" w:wrap="none" w:vAnchor="page" w:hAnchor="page" w:x="1686" w:y="6923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8822" w:wrap="none" w:vAnchor="page" w:hAnchor="page" w:x="1686" w:y="6923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8822" w:wrap="none" w:vAnchor="page" w:hAnchor="page" w:x="1686" w:y="6923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текущий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контроль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промежуточная аттестация</w:t>
            </w:r>
          </w:p>
        </w:tc>
      </w:tr>
      <w:tr>
        <w:trPr>
          <w:trHeight w:val="304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20"/>
              <w:jc w:val="left"/>
              <w:rPr>
                <w:sz w:val="24"/>
                <w:szCs w:val="24"/>
              </w:rPr>
            </w:pPr>
            <w:r>
              <w:rPr>
                <w:color w:val="231F2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 как отрасль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промежуточный) Индикаторы: ПК-1.1,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 ‘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17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435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  <w:tr>
        <w:trPr>
          <w:trHeight w:val="16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2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Гражданское правоотношение.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-промежуточный)' Индикаторы: ПК-1.1,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 *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-промежуточный)'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430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  <w:tr>
        <w:trPr>
          <w:trHeight w:val="162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2454" w:val="left"/>
              </w:tabs>
              <w:bidi w:val="0"/>
              <w:spacing w:before="0" w:after="0" w:line="240" w:lineRule="auto"/>
              <w:ind w:left="260" w:right="0" w:firstLine="2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Осуществление гражданских</w:t>
              <w:tab/>
              <w:t>прав,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2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исполнение обязанностей. Защита гражданских прав.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 '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430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  <w:tr>
        <w:trPr>
          <w:trHeight w:val="163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2492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Физические</w:t>
              <w:tab/>
              <w:t>лица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(граждане).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109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tabs>
                <w:tab w:pos="1435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8822" w:wrap="none" w:vAnchor="page" w:hAnchor="page" w:x="1686" w:y="69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677"/>
        <w:gridCol w:w="3120"/>
        <w:gridCol w:w="2002"/>
        <w:gridCol w:w="1882"/>
        <w:gridCol w:w="1954"/>
      </w:tblGrid>
      <w:tr>
        <w:trPr>
          <w:trHeight w:val="162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Юридические лица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субъекты гражданского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tabs>
                <w:tab w:pos="1435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  <w:tr>
        <w:trPr>
          <w:trHeight w:val="162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Виды юридических лиц. Публично-правовые образования как субъекты гражданского права.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tabs>
                <w:tab w:pos="1435" w:val="left"/>
              </w:tabs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</w:t>
              <w:tab/>
              <w:t>для</w:t>
            </w:r>
          </w:p>
          <w:p>
            <w:pPr>
              <w:pStyle w:val="Style19"/>
              <w:keepNext w:val="0"/>
              <w:keepLines w:val="0"/>
              <w:framePr w:w="9634" w:h="3254" w:wrap="none" w:vAnchor="page" w:hAnchor="page" w:x="1631" w:y="103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подготовки к зачету</w:t>
            </w:r>
          </w:p>
        </w:tc>
      </w:tr>
    </w:tbl>
    <w:p>
      <w:pPr>
        <w:pStyle w:val="Style11"/>
        <w:keepNext w:val="0"/>
        <w:keepLines w:val="0"/>
        <w:framePr w:wrap="none" w:vAnchor="page" w:hAnchor="page" w:x="1631" w:y="4821"/>
        <w:widowControl w:val="0"/>
        <w:numPr>
          <w:ilvl w:val="0"/>
          <w:numId w:val="9"/>
        </w:numPr>
        <w:shd w:val="clear" w:color="auto" w:fill="auto"/>
        <w:tabs>
          <w:tab w:pos="718" w:val="left"/>
        </w:tabs>
        <w:bidi w:val="0"/>
        <w:spacing w:before="0" w:after="0" w:line="240" w:lineRule="auto"/>
        <w:ind w:left="0" w:right="0" w:firstLine="0"/>
        <w:jc w:val="both"/>
        <w:rPr>
          <w:sz w:val="22"/>
          <w:szCs w:val="22"/>
        </w:rPr>
      </w:pPr>
      <w:r>
        <w:rPr>
          <w:b/>
          <w:bCs/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Х</w:t>
      </w:r>
      <w:r>
        <w:rPr>
          <w:b/>
          <w:bCs/>
          <w:smallCap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>арактеристика оценочных средств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 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4 </w:t>
      </w:r>
      <w:r>
        <w:rPr>
          <w:b/>
          <w:bCs/>
          <w:smallCap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>семестр</w:t>
      </w:r>
    </w:p>
    <w:p>
      <w:pPr>
        <w:pStyle w:val="Style14"/>
        <w:keepNext w:val="0"/>
        <w:keepLines w:val="0"/>
        <w:framePr w:wrap="none" w:vAnchor="page" w:hAnchor="page" w:x="10031" w:y="5138"/>
        <w:widowControl w:val="0"/>
        <w:shd w:val="clear" w:color="auto" w:fill="auto"/>
        <w:bidi w:val="0"/>
        <w:spacing w:before="0" w:after="0" w:line="240" w:lineRule="auto"/>
        <w:ind w:left="10" w:right="1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13</w:t>
      </w:r>
    </w:p>
    <w:tbl>
      <w:tblPr>
        <w:tblOverlap w:val="never"/>
        <w:jc w:val="left"/>
        <w:tblLayout w:type="fixed"/>
      </w:tblPr>
      <w:tblGrid>
        <w:gridCol w:w="677"/>
        <w:gridCol w:w="3120"/>
        <w:gridCol w:w="2002"/>
        <w:gridCol w:w="1882"/>
        <w:gridCol w:w="1954"/>
      </w:tblGrid>
      <w:tr>
        <w:trPr>
          <w:trHeight w:val="437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 п\п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Наименование раздела дисциплины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340" w:right="0" w:hanging="3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Код и наименование проверяемых компетенций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Оценочные средства</w:t>
            </w:r>
          </w:p>
        </w:tc>
      </w:tr>
      <w:tr>
        <w:trPr>
          <w:trHeight w:val="4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10445" w:wrap="none" w:vAnchor="page" w:hAnchor="page" w:x="1631" w:y="5392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10445" w:wrap="none" w:vAnchor="page" w:hAnchor="page" w:x="1631" w:y="5392"/>
            </w:pP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34" w:h="10445" w:wrap="none" w:vAnchor="page" w:hAnchor="page" w:x="1631" w:y="5392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промежуточная аттестация</w:t>
            </w:r>
          </w:p>
        </w:tc>
      </w:tr>
      <w:tr>
        <w:trPr>
          <w:trHeight w:val="304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662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Объекты</w:t>
              <w:tab/>
              <w:t>гражданских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правоотношений. Личные неимущественные права граждан.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205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2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 для подготовки к экзамену</w:t>
            </w:r>
          </w:p>
        </w:tc>
      </w:tr>
      <w:tr>
        <w:trPr>
          <w:trHeight w:val="16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Сделки.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Недействительность сделок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 для подготовки к экзамену</w:t>
            </w:r>
          </w:p>
        </w:tc>
      </w:tr>
      <w:tr>
        <w:trPr>
          <w:trHeight w:val="162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2862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Представительство</w:t>
              <w:tab/>
              <w:t>и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2281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доверенность.</w:t>
              <w:tab/>
              <w:t>Сроки.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Исковая давность.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 для подготовки к экзамену</w:t>
            </w:r>
          </w:p>
        </w:tc>
      </w:tr>
      <w:tr>
        <w:trPr>
          <w:trHeight w:val="16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2732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Ответственность</w:t>
              <w:tab/>
              <w:t>по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российскому гражданскому праву.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 для подготовки к экзамену</w:t>
            </w:r>
          </w:p>
        </w:tc>
      </w:tr>
      <w:tr>
        <w:trPr>
          <w:trHeight w:val="163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2415" w:val="left"/>
              </w:tabs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Право собственности и другие вещные права. Защита</w:t>
              <w:tab/>
              <w:t>права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собственности и других вещных прав.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(этап усвоения -промежуточный) Индикаторы: ПК-1.1, ПК-1.2.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 (этап усвоения -промежуточный) Индикаторы: ПК-3.1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tabs>
                <w:tab w:pos="111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Устный</w:t>
              <w:tab/>
              <w:t>опрос.</w:t>
            </w:r>
          </w:p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краткой письменной работы. Доклад.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34" w:h="10445" w:wrap="none" w:vAnchor="page" w:hAnchor="page" w:x="1631" w:y="539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Вопросы для подготовки к экзамену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0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5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1"/>
        </w:numPr>
        <w:shd w:val="clear" w:color="auto" w:fill="auto"/>
        <w:tabs>
          <w:tab w:pos="1261" w:val="left"/>
        </w:tabs>
        <w:bidi w:val="0"/>
        <w:spacing w:before="0" w:after="260" w:line="240" w:lineRule="auto"/>
        <w:ind w:left="0" w:right="0" w:firstLine="720"/>
        <w:jc w:val="both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Оценочные средства для проведения текущего контроля успеваемости</w:t>
      </w:r>
    </w:p>
    <w:p>
      <w:pPr>
        <w:pStyle w:val="Style36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3"/>
        </w:numPr>
        <w:shd w:val="clear" w:color="auto" w:fill="auto"/>
        <w:tabs>
          <w:tab w:pos="1438" w:val="left"/>
        </w:tabs>
        <w:bidi w:val="0"/>
        <w:spacing w:before="0" w:after="0" w:line="240" w:lineRule="auto"/>
        <w:ind w:left="0" w:right="0"/>
        <w:jc w:val="both"/>
      </w:pPr>
      <w:bookmarkStart w:id="28" w:name="bookmark28"/>
      <w:bookmarkStart w:id="29" w:name="bookmark29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Наименование оценочного средства: устный опрос</w:t>
      </w:r>
      <w:bookmarkEnd w:id="28"/>
      <w:bookmarkEnd w:id="29"/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shd w:val="clear" w:color="auto" w:fill="auto"/>
        <w:bidi w:val="0"/>
        <w:spacing w:before="0" w:after="26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На каждом практическом занятии производится опрос (собеседование) по изучаемой теме. Устный опрос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это 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аспекту темы, проблеме и т.п.</w:t>
      </w:r>
    </w:p>
    <w:p>
      <w:pPr>
        <w:pStyle w:val="Style36"/>
        <w:keepNext w:val="0"/>
        <w:keepLines w:val="0"/>
        <w:framePr w:w="9643" w:h="15326" w:hRule="exact" w:wrap="none" w:vAnchor="page" w:hAnchor="page" w:x="1626" w:y="1019"/>
        <w:widowControl w:val="0"/>
        <w:shd w:val="clear" w:color="auto" w:fill="auto"/>
        <w:bidi w:val="0"/>
        <w:spacing w:before="0" w:after="80" w:line="240" w:lineRule="auto"/>
        <w:ind w:left="440" w:right="0" w:firstLine="280"/>
        <w:jc w:val="both"/>
      </w:pPr>
      <w:bookmarkStart w:id="30" w:name="bookmark30"/>
      <w:bookmarkStart w:id="31" w:name="bookmark3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Вопросы для подготовки к устному опросу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 семестр: Тема 1. Гражданское право как отрасль права.</w:t>
      </w:r>
      <w:bookmarkEnd w:id="30"/>
      <w:bookmarkEnd w:id="31"/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0" w:val="left"/>
        </w:tabs>
        <w:bidi w:val="0"/>
        <w:spacing w:before="0" w:after="0" w:line="314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 какой сфере права относится гражданское право: частной или публичной? Почему?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понятие гражданского права.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предмет правового регулирования? Какие отношения входят в предмет гражданского права? Что их объединяет?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основные виды имущественных и личных неимущественных отношений, входящих в предмет гражданского права.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метод правового регулирования? Раскройте черты гражданско-правового метода регулирования.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принципы права? Назовите принципы гражданского права и охарактеризуйте каждый из них.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Какова система гражданского права? На какие части оно делится?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источники права? Какие источники гражданского права Вы знаете?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845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относится к международным источникам?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Какой источник права является вспомогательным источником гражданского права и почему?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Постройте систему нормативно-правовых актов гражданского права.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Чем Гражданский кодекс РФ отличается от других источников гражданского права? Какова его структура?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 какого момента вступают в силу нормативно-правовые акты гражданского права?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271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какой момент прекращают свое действие нормативно-правовые акты гражданского права?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Имеют ли нормативно-правовые акты гражданского права об- ратную силу?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 какой территории действуют нормативно-правовые акты гражданского права?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5"/>
        </w:numPr>
        <w:shd w:val="clear" w:color="auto" w:fill="auto"/>
        <w:tabs>
          <w:tab w:pos="946" w:val="left"/>
        </w:tabs>
        <w:bidi w:val="0"/>
        <w:spacing w:before="0" w:after="500" w:line="312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 каких лиц распространяются нормативно-правовые акты гражданского права?</w:t>
      </w:r>
    </w:p>
    <w:p>
      <w:pPr>
        <w:pStyle w:val="Style36"/>
        <w:keepNext w:val="0"/>
        <w:keepLines w:val="0"/>
        <w:framePr w:w="9643" w:h="15326" w:hRule="exact" w:wrap="none" w:vAnchor="page" w:hAnchor="page" w:x="1626" w:y="1019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bookmarkStart w:id="32" w:name="bookmark32"/>
      <w:bookmarkStart w:id="33" w:name="bookmark3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2. Гражданское правоотношение.</w:t>
      </w:r>
      <w:bookmarkEnd w:id="32"/>
      <w:bookmarkEnd w:id="33"/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45" w:val="left"/>
        </w:tabs>
        <w:bidi w:val="0"/>
        <w:spacing w:before="0" w:after="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понятие гражданского правоотношения:.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элементы гражданских правоотношений.,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Кто может быть субъектом гражданского правоотношения?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может быть объектом гражданского правоотношения?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Каково содержание гражданских правоотношений?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0" w:line="240" w:lineRule="auto"/>
        <w:ind w:left="800" w:right="0" w:hanging="2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юридические факты? На какие виды: делятся юридические факты по волевому признаку и по правовым послед- ствиям?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7"/>
        </w:numPr>
        <w:shd w:val="clear" w:color="auto" w:fill="auto"/>
        <w:tabs>
          <w:tab w:pos="864" w:val="left"/>
        </w:tabs>
        <w:bidi w:val="0"/>
        <w:spacing w:before="0" w:after="260" w:line="240" w:lineRule="auto"/>
        <w:ind w:left="0" w:right="0" w:firstLine="5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виды гражданских правоотношений вы можете выделить?</w:t>
      </w:r>
    </w:p>
    <w:p>
      <w:pPr>
        <w:pStyle w:val="Style36"/>
        <w:keepNext w:val="0"/>
        <w:keepLines w:val="0"/>
        <w:framePr w:w="9643" w:h="15326" w:hRule="exact" w:wrap="none" w:vAnchor="page" w:hAnchor="page" w:x="1626" w:y="1019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bookmarkStart w:id="34" w:name="bookmark34"/>
      <w:bookmarkStart w:id="35" w:name="bookmark3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3. Осуществление гражданских прав, исполнение обязанностей. Защита гражданских прав.</w:t>
      </w:r>
      <w:bookmarkEnd w:id="34"/>
      <w:bookmarkEnd w:id="35"/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10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принципы осуществления гражданских' прав и исполнения обязанностей.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34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Пределы осуществления субъективных гражданских прав.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34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Злоупотребление правом, что это такое?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34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защита гражданских прав?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34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Формы и способы защиты.</w:t>
      </w:r>
    </w:p>
    <w:p>
      <w:pPr>
        <w:pStyle w:val="Style11"/>
        <w:keepNext w:val="0"/>
        <w:keepLines w:val="0"/>
        <w:framePr w:w="9643" w:h="15326" w:hRule="exact" w:wrap="none" w:vAnchor="page" w:hAnchor="page" w:x="1626" w:y="1019"/>
        <w:widowControl w:val="0"/>
        <w:numPr>
          <w:ilvl w:val="0"/>
          <w:numId w:val="19"/>
        </w:numPr>
        <w:shd w:val="clear" w:color="auto" w:fill="auto"/>
        <w:tabs>
          <w:tab w:pos="934" w:val="left"/>
        </w:tabs>
        <w:bidi w:val="0"/>
        <w:spacing w:before="0" w:after="0" w:line="240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 на защиту как субъективное гражданское право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4" fillcolor="#FEFEFE" stroked="f"/>
            </w:pict>
          </mc:Fallback>
        </mc:AlternateContent>
      </w:r>
    </w:p>
    <w:p>
      <w:pPr>
        <w:pStyle w:val="Style36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200" w:line="240" w:lineRule="auto"/>
        <w:ind w:left="0" w:right="0"/>
        <w:jc w:val="both"/>
      </w:pPr>
      <w:bookmarkStart w:id="36" w:name="bookmark36"/>
      <w:bookmarkStart w:id="37" w:name="bookmark3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4. Физические лица (граждане).</w:t>
      </w:r>
      <w:bookmarkEnd w:id="36"/>
      <w:bookmarkEnd w:id="37"/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понятие гражданской правоспособности. Каково ее со- держание?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860" w:right="0" w:hanging="26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 какого момента возникает и когда прекращается граждан- ская правоспособность у граждан?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Можно ли лишить или ограничить гражданина в гражданской правоспособности?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860" w:right="0" w:hanging="26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понятие гражданской дееспособности. Что относят к ос- новным элементам гражданской дееспособности?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 какого момента возникает у граждан полная гражданская дееспособность?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Охарактеризуйте гражданскую дееспособность малолетних.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Охарактеризуйте гражданскую дееспособность несовершеннолетних.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860" w:right="0" w:hanging="26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 каким причинам и в каком порядке можно признать гражданина недееспособным? Каковы последствия?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1"/>
        </w:numPr>
        <w:shd w:val="clear" w:color="auto" w:fill="auto"/>
        <w:tabs>
          <w:tab w:pos="957" w:val="left"/>
        </w:tabs>
        <w:bidi w:val="0"/>
        <w:spacing w:before="0" w:after="0" w:line="240" w:lineRule="auto"/>
        <w:ind w:left="860" w:right="0" w:hanging="26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 каким причинам и в каком порядке можно ограничить дееспособность гражданина? Каковы последствия?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tabs>
          <w:tab w:pos="1402" w:val="left"/>
        </w:tabs>
        <w:bidi w:val="0"/>
        <w:spacing w:before="0" w:after="540" w:line="240" w:lineRule="auto"/>
        <w:ind w:left="0" w:right="0" w:firstLine="58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.1.0.</w:t>
        <w:tab/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Охарактеризуйте правовой статус индивидуального предпринимателя.</w:t>
      </w:r>
    </w:p>
    <w:p>
      <w:pPr>
        <w:pStyle w:val="Style36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38" w:name="bookmark38"/>
      <w:bookmarkStart w:id="39" w:name="bookmark39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Тема 5. Юридические лица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субъекты гражданского права.</w:t>
      </w:r>
      <w:bookmarkEnd w:id="38"/>
      <w:bookmarkEnd w:id="39"/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3"/>
        </w:numPr>
        <w:shd w:val="clear" w:color="auto" w:fill="auto"/>
        <w:tabs>
          <w:tab w:pos="1054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1. Дайте понятие юридического лица. Раскройте содержание признаков юридического лица.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3"/>
        </w:numPr>
        <w:shd w:val="clear" w:color="auto" w:fill="auto"/>
        <w:tabs>
          <w:tab w:pos="1054" w:val="left"/>
        </w:tabs>
        <w:bidi w:val="0"/>
        <w:spacing w:before="0" w:after="5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существуют виды правоспособности юридического лица? Каково их содержание? Какие ограничения правоспособности юридического лица вы знаете?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054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реорганизация юридического лица? Какие виды и формы реорганизации существуют?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059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 гарантируются законом права кредиторов реорганизуемого юридического лица?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402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ликвидация юридического лица? Какие виды ликвидации существуют?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40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основания для принудительной ликвидации юридического лица.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40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 порядок ликвидации юридического лица?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17"/>
        </w:numPr>
        <w:shd w:val="clear" w:color="auto" w:fill="auto"/>
        <w:tabs>
          <w:tab w:pos="1402" w:val="left"/>
        </w:tabs>
        <w:bidi w:val="0"/>
        <w:spacing w:before="0" w:after="26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Какая очередность удовлетворения требований кредиторов при ликвидации установлена законом?</w:t>
      </w:r>
    </w:p>
    <w:p>
      <w:pPr>
        <w:pStyle w:val="Style36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bookmarkStart w:id="40" w:name="bookmark40"/>
      <w:bookmarkStart w:id="41" w:name="bookmark4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6. Виды юридических лиц. Публично-правовые образования как субъекты гражданского права.</w:t>
      </w:r>
      <w:bookmarkEnd w:id="40"/>
      <w:bookmarkEnd w:id="41"/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5"/>
        </w:numPr>
        <w:shd w:val="clear" w:color="auto" w:fill="auto"/>
        <w:tabs>
          <w:tab w:pos="1050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определение коммерческой и некоммерческой организации.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организационно-правовые формы коммерческих и некоммерческих.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0" w:line="240" w:lineRule="auto"/>
        <w:ind w:left="108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организаций предусмотрены Гражданским кодексом РФ?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7"/>
        </w:numPr>
        <w:shd w:val="clear" w:color="auto" w:fill="auto"/>
        <w:tabs>
          <w:tab w:pos="1054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Вправе ли некоммерческая организация осуществлять деятельность, которая ей приносит доход?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7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чем отличие корпоративных юридических лиц от унитарных?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7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юридические лица относятся к корпорациям?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7"/>
        </w:numPr>
        <w:shd w:val="clear" w:color="auto" w:fill="auto"/>
        <w:tabs>
          <w:tab w:pos="1074" w:val="left"/>
        </w:tabs>
        <w:bidi w:val="0"/>
        <w:spacing w:before="0" w:after="26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корпоративные права и обязанности участников корпорации.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260" w:line="240" w:lineRule="auto"/>
        <w:ind w:left="0" w:right="0" w:firstLine="72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Вопросы для подготовки к устному опросу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4 семестр:</w:t>
      </w:r>
    </w:p>
    <w:p>
      <w:pPr>
        <w:pStyle w:val="Style36"/>
        <w:keepNext w:val="0"/>
        <w:keepLines w:val="0"/>
        <w:framePr w:w="9638" w:h="15221" w:hRule="exact" w:wrap="none" w:vAnchor="page" w:hAnchor="page" w:x="1628" w:y="1293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bookmarkStart w:id="42" w:name="bookmark42"/>
      <w:bookmarkStart w:id="43" w:name="bookmark4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1. Объекты гражданских правоотношений. Личные неимущественные права граждан.</w:t>
      </w:r>
      <w:bookmarkEnd w:id="42"/>
      <w:bookmarkEnd w:id="43"/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9"/>
        </w:numPr>
        <w:shd w:val="clear" w:color="auto" w:fill="auto"/>
        <w:tabs>
          <w:tab w:pos="1065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Ценные бумаги.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9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виды объектов гражданских прав.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9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Классификации объектов гражданских прав.</w:t>
      </w:r>
    </w:p>
    <w:p>
      <w:pPr>
        <w:pStyle w:val="Style11"/>
        <w:keepNext w:val="0"/>
        <w:keepLines w:val="0"/>
        <w:framePr w:w="9638" w:h="15221" w:hRule="exact" w:wrap="none" w:vAnchor="page" w:hAnchor="page" w:x="1628" w:y="1293"/>
        <w:widowControl w:val="0"/>
        <w:numPr>
          <w:ilvl w:val="0"/>
          <w:numId w:val="29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Вещи как объекты гражданских прав.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2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3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29"/>
        </w:numPr>
        <w:shd w:val="clear" w:color="auto" w:fill="auto"/>
        <w:tabs>
          <w:tab w:pos="106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Недвижимое имущество и его виды.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29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Правовое значение деления имущества на движимое и недвижимое.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29"/>
        </w:numPr>
        <w:shd w:val="clear" w:color="auto" w:fill="auto"/>
        <w:tabs>
          <w:tab w:pos="1089" w:val="left"/>
        </w:tabs>
        <w:bidi w:val="0"/>
        <w:spacing w:before="0" w:after="0" w:line="240" w:lineRule="auto"/>
        <w:ind w:left="108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Нематериальные блага как объекты гражданских прав (понятие, классификация, защита).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29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Личные неимущественные права.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29"/>
        </w:numPr>
        <w:shd w:val="clear" w:color="auto" w:fill="auto"/>
        <w:tabs>
          <w:tab w:pos="1069" w:val="left"/>
        </w:tabs>
        <w:bidi w:val="0"/>
        <w:spacing w:before="0" w:after="26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Моральный вред.</w:t>
      </w:r>
    </w:p>
    <w:p>
      <w:pPr>
        <w:pStyle w:val="Style36"/>
        <w:keepNext w:val="0"/>
        <w:keepLines w:val="0"/>
        <w:framePr w:w="9816" w:h="15494" w:hRule="exact" w:wrap="none" w:vAnchor="page" w:hAnchor="page" w:x="1540" w:y="1015"/>
        <w:widowControl w:val="0"/>
        <w:shd w:val="clear" w:color="auto" w:fill="auto"/>
        <w:bidi w:val="0"/>
        <w:spacing w:before="0" w:after="260" w:line="240" w:lineRule="auto"/>
        <w:ind w:left="0" w:right="0"/>
        <w:jc w:val="left"/>
      </w:pPr>
      <w:bookmarkStart w:id="44" w:name="bookmark44"/>
      <w:bookmarkStart w:id="45" w:name="bookmark4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2. Сделки. Недействительность сделок.</w:t>
      </w:r>
      <w:bookmarkEnd w:id="44"/>
      <w:bookmarkEnd w:id="45"/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65" w:val="left"/>
        </w:tabs>
        <w:bidi w:val="0"/>
        <w:spacing w:before="0" w:after="0" w:line="240" w:lineRule="auto"/>
        <w:ind w:left="108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сделка? Как понятие «сделка» соотносится с понятиями «договор» и «обязательство»?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и охарактеризуйте признаки сделки.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Какое место занимает сделка в системе юридических фактов гражданского права?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условия действительности сделки?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виды формы сделки вы знаете?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сделки можно заключать в устной форме?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Для каких сделок требуется соблюдение простой письменной формы?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Каковы последствия несоблюдения этих требований?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094" w:val="left"/>
        </w:tabs>
        <w:bidi w:val="0"/>
        <w:spacing w:before="0" w:after="0" w:line="240" w:lineRule="auto"/>
        <w:ind w:left="108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сделки подлежат нотариальному удостоверению? Каковы последствия несоблюдения нотариальной формы сделки?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190" w:val="left"/>
        </w:tabs>
        <w:bidi w:val="0"/>
        <w:spacing w:before="0" w:after="0" w:line="240" w:lineRule="auto"/>
        <w:ind w:left="108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чем значение государственной регистрации сделок? 10.Что такое недействительная сделка?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1"/>
        </w:numPr>
        <w:shd w:val="clear" w:color="auto" w:fill="auto"/>
        <w:tabs>
          <w:tab w:pos="1194" w:val="left"/>
        </w:tabs>
        <w:bidi w:val="0"/>
        <w:spacing w:before="0" w:after="0" w:line="240" w:lineRule="auto"/>
        <w:ind w:left="0" w:right="0" w:firstLine="7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Какиеосноввннянеддйствительноотисддлкисущеетвуют?! 2.Каковы последствия недействительности сделки?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shd w:val="clear" w:color="auto" w:fill="auto"/>
        <w:bidi w:val="0"/>
        <w:spacing w:before="0" w:after="260" w:line="240" w:lineRule="auto"/>
        <w:ind w:left="0" w:right="0" w:firstLine="7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13. Чем оспоримые сделки отличаются от ничтожных? В оаиях случаях недейстиительная сделка является оспоримой, </w:t>
      </w:r>
      <w:r>
        <w:rPr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 в ка- ких ничтожной?</w:t>
      </w:r>
    </w:p>
    <w:p>
      <w:pPr>
        <w:pStyle w:val="Style36"/>
        <w:keepNext w:val="0"/>
        <w:keepLines w:val="0"/>
        <w:framePr w:w="9816" w:h="15494" w:hRule="exact" w:wrap="none" w:vAnchor="page" w:hAnchor="page" w:x="1540" w:y="1015"/>
        <w:widowControl w:val="0"/>
        <w:shd w:val="clear" w:color="auto" w:fill="auto"/>
        <w:bidi w:val="0"/>
        <w:spacing w:before="0" w:after="200" w:line="240" w:lineRule="auto"/>
        <w:ind w:left="0" w:right="0"/>
        <w:jc w:val="left"/>
      </w:pPr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3. Представительство и доверенность. Сроки. Исковая давность.</w:t>
      </w:r>
      <w:bookmarkEnd w:id="46"/>
      <w:bookmarkEnd w:id="47"/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55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представительство? Какие виды представительства вам язвестоы?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84" w:val="left"/>
        </w:tabs>
        <w:bidi w:val="0"/>
        <w:spacing w:before="0" w:after="0" w:line="240" w:lineRule="auto"/>
        <w:ind w:left="1000" w:right="0" w:hanging="26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правила осуществления представителем своях полномочий вы можете назвать? Каковы последствия нарушения представителем этих правил?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доверенность?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7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требования к форме доверенности предъявляет Гражданский кодекс РФ?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7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Каково содержание довереоностя?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7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сроки? Каково значение сроков в гражданском праве?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7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Какие виды сроиов вы можете назвать?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7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Каковы правила исчисления сроков?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098" w:val="left"/>
        </w:tabs>
        <w:bidi w:val="0"/>
        <w:spacing w:before="0" w:after="0" w:line="240" w:lineRule="auto"/>
        <w:ind w:left="1000" w:right="0" w:hanging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Что такое срок исиовой давности? Какие виды' сроиов ясковой давности тущлтивуюи?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41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 какого момента начинает течь срок, ясковой давности?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412" w:val="left"/>
        </w:tabs>
        <w:bidi w:val="0"/>
        <w:spacing w:before="0" w:after="0" w:line="240" w:lineRule="auto"/>
        <w:ind w:left="1000" w:right="0" w:hanging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чем суть приостановления течения срока исковой давности? Каковы основания приостановления?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41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чем суть перерыва срока исковой давности? Каковы основания перерыва?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412" w:val="left"/>
        </w:tabs>
        <w:bidi w:val="0"/>
        <w:spacing w:before="0" w:after="0" w:line="240" w:lineRule="auto"/>
        <w:ind w:left="1000" w:right="0" w:hanging="2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Кому, по каким причинам и в каком порядке могут восстановить срок исиовой давности?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3"/>
        </w:numPr>
        <w:shd w:val="clear" w:color="auto" w:fill="auto"/>
        <w:tabs>
          <w:tab w:pos="141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Каковы последствия пропуска срока исковой давности?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shd w:val="clear" w:color="auto" w:fill="auto"/>
        <w:bidi w:val="0"/>
        <w:spacing w:before="0" w:after="26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15.</w:t>
      </w:r>
    </w:p>
    <w:p>
      <w:pPr>
        <w:pStyle w:val="Style36"/>
        <w:keepNext w:val="0"/>
        <w:keepLines w:val="0"/>
        <w:framePr w:w="9816" w:h="15494" w:hRule="exact" w:wrap="none" w:vAnchor="page" w:hAnchor="page" w:x="1540" w:y="1015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48" w:name="bookmark48"/>
      <w:bookmarkStart w:id="49" w:name="bookmark49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4. Ответственность по российскому гражданскому праву.</w:t>
      </w:r>
      <w:bookmarkEnd w:id="48"/>
      <w:bookmarkEnd w:id="49"/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55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Понятие гражданско-правовоC ответственности и </w:t>
      </w:r>
      <w:r>
        <w:rPr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лл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 условия.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Ограничение ответственности.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Виды гражданско-правовой ответственности.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Ответстуенностн долевая, солидарная и субсидиарная.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Оиудетиулоовтиь за деCствяя работников и третьих лиц.</w:t>
      </w:r>
    </w:p>
    <w:p>
      <w:pPr>
        <w:pStyle w:val="Style11"/>
        <w:keepNext w:val="0"/>
        <w:keepLines w:val="0"/>
        <w:framePr w:w="9816" w:h="15494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Ответственность в порядке регресса.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2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6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Формы гражданско-правовой ответственности.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6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состав убытков.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Принципы возмещения убытков.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170" w:val="left"/>
        </w:tabs>
        <w:bidi w:val="0"/>
        <w:spacing w:before="0" w:after="0" w:line="240" w:lineRule="auto"/>
        <w:ind w:left="1080" w:right="0" w:hanging="3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Соотношение убытков с иными мерами (неустойкой, процентами за пользование чужими денежными средствами, возмещением потерь).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170" w:val="left"/>
        </w:tabs>
        <w:bidi w:val="0"/>
        <w:spacing w:before="0" w:after="0" w:line="240" w:lineRule="auto"/>
        <w:ind w:left="1080" w:right="0" w:hanging="36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Общие и специальные условия наступления гражданско-правовой ответственности.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5"/>
        </w:numPr>
        <w:shd w:val="clear" w:color="auto" w:fill="auto"/>
        <w:tabs>
          <w:tab w:pos="1170" w:val="left"/>
        </w:tabs>
        <w:bidi w:val="0"/>
        <w:spacing w:before="0" w:after="26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Размер гражданско-правовой ответственности.</w:t>
      </w:r>
    </w:p>
    <w:p>
      <w:pPr>
        <w:pStyle w:val="Style36"/>
        <w:keepNext w:val="0"/>
        <w:keepLines w:val="0"/>
        <w:framePr w:w="9816" w:h="5846" w:hRule="exact" w:wrap="none" w:vAnchor="page" w:hAnchor="page" w:x="1540" w:y="1015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50" w:name="bookmark50"/>
      <w:bookmarkStart w:id="51" w:name="bookmark5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Тема 5. Право собственности и другие вещные права. Защита права собственности и других вещных прав.</w:t>
      </w:r>
      <w:bookmarkEnd w:id="50"/>
      <w:bookmarkEnd w:id="51"/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40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Дайте понятие субъективного вещного права.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Охарактеризуйте признаки вещных прав?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виды вещных прав.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Каково содержание субъективного права собственности?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1000" w:right="0" w:hanging="2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Чем отличаются первоначальные и производные основания приобретения права собственности?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Приведите примеры первоначальных и производных оснований?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1000" w:right="0" w:hanging="2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Назовите момент приобретения права собственности у приобретателя вещи по договору.</w:t>
      </w:r>
    </w:p>
    <w:p>
      <w:pPr>
        <w:pStyle w:val="Style11"/>
        <w:keepNext w:val="0"/>
        <w:keepLines w:val="0"/>
        <w:framePr w:w="9816" w:h="5846" w:hRule="exact" w:wrap="none" w:vAnchor="page" w:hAnchor="page" w:x="1540" w:y="1015"/>
        <w:widowControl w:val="0"/>
        <w:numPr>
          <w:ilvl w:val="0"/>
          <w:numId w:val="37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 наличии каких оснований право собственности прекращается?</w:t>
      </w:r>
    </w:p>
    <w:p>
      <w:pPr>
        <w:pStyle w:val="Style11"/>
        <w:keepNext w:val="0"/>
        <w:keepLines w:val="0"/>
        <w:framePr w:wrap="none" w:vAnchor="page" w:hAnchor="page" w:x="1540" w:y="7365"/>
        <w:widowControl w:val="0"/>
        <w:shd w:val="clear" w:color="auto" w:fill="auto"/>
        <w:bidi w:val="0"/>
        <w:spacing w:before="0" w:after="0" w:line="240" w:lineRule="auto"/>
        <w:ind w:left="0" w:right="3547" w:firstLine="72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Критерии оценивания результатов устного опроса</w:t>
      </w:r>
    </w:p>
    <w:p>
      <w:pPr>
        <w:pStyle w:val="Style14"/>
        <w:keepNext w:val="0"/>
        <w:keepLines w:val="0"/>
        <w:framePr w:wrap="none" w:vAnchor="page" w:hAnchor="page" w:x="9983" w:y="7643"/>
        <w:widowControl w:val="0"/>
        <w:shd w:val="clear" w:color="auto" w:fill="auto"/>
        <w:bidi w:val="0"/>
        <w:spacing w:before="0" w:after="0" w:line="240" w:lineRule="auto"/>
        <w:ind w:left="4" w:right="10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14</w:t>
      </w:r>
    </w:p>
    <w:tbl>
      <w:tblPr>
        <w:tblOverlap w:val="never"/>
        <w:jc w:val="left"/>
        <w:tblLayout w:type="fixed"/>
      </w:tblPr>
      <w:tblGrid>
        <w:gridCol w:w="2558"/>
        <w:gridCol w:w="6514"/>
        <w:gridCol w:w="720"/>
      </w:tblGrid>
      <w:tr>
        <w:trPr>
          <w:trHeight w:val="44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Уровень освоения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Критерии оценивания уровня освоения компетенций*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Кол-</w:t>
            </w:r>
          </w:p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во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Максимальный уровень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Студент дал полный ответ на один из вопросов по теме.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Средний уровень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Студент дал неполный ответ на один из- вопросов по теме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</w:tr>
      <w:tr>
        <w:trPr>
          <w:trHeight w:val="58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Минимальный уровень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Студент не ответил ни на один из вопросов по теме.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792" w:h="2170" w:wrap="none" w:vAnchor="page" w:hAnchor="page" w:x="1564" w:y="822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</w:tr>
    </w:tbl>
    <w:p>
      <w:pPr>
        <w:pStyle w:val="Style14"/>
        <w:keepNext w:val="0"/>
        <w:keepLines w:val="0"/>
        <w:framePr w:wrap="none" w:vAnchor="page" w:hAnchor="page" w:x="2245" w:y="1064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4.2.2. Наименование оценочного средства: тестирование</w:t>
      </w:r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bidi w:val="0"/>
        <w:spacing w:before="0" w:after="26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Тест - система стандартизироваиньгх заданий, позволяющая автоматизировать процедуру измерения уровня знаний и умений обучающегося.</w:t>
      </w:r>
    </w:p>
    <w:p>
      <w:pPr>
        <w:pStyle w:val="Style36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52" w:name="bookmark52"/>
      <w:bookmarkStart w:id="53" w:name="bookmark5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Типовые задания для тестирования </w:t>
      </w:r>
      <w:r>
        <w:rPr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(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семестр 3)</w:t>
      </w:r>
      <w:bookmarkEnd w:id="52"/>
      <w:bookmarkEnd w:id="53"/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(вопросы с закрытой формой ответа: выбор правильного варианта из предложенных ответов)</w:t>
      </w:r>
    </w:p>
    <w:p>
      <w:pPr>
        <w:pStyle w:val="Style36"/>
        <w:keepNext w:val="0"/>
        <w:keepLines w:val="0"/>
        <w:framePr w:w="9816" w:h="3360" w:hRule="exact" w:wrap="none" w:vAnchor="page" w:hAnchor="page" w:x="1540" w:y="11195"/>
        <w:widowControl w:val="0"/>
        <w:numPr>
          <w:ilvl w:val="0"/>
          <w:numId w:val="39"/>
        </w:numPr>
        <w:shd w:val="clear" w:color="auto" w:fill="auto"/>
        <w:tabs>
          <w:tab w:pos="1069" w:val="left"/>
        </w:tabs>
        <w:bidi w:val="0"/>
        <w:spacing w:before="0" w:after="0" w:line="240" w:lineRule="auto"/>
        <w:ind w:left="0" w:right="0"/>
        <w:jc w:val="left"/>
      </w:pPr>
      <w:bookmarkStart w:id="54" w:name="bookmark54"/>
      <w:bookmarkStart w:id="55" w:name="bookmark5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Предметом гражданско-правовой науки является:</w:t>
      </w:r>
      <w:bookmarkEnd w:id="54"/>
      <w:bookmarkEnd w:id="55"/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tabs>
          <w:tab w:pos="1074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а)</w:t>
        <w:tab/>
        <w:t>действующее гражданское законодательство и практика его применения, так и история его развития, и опыт гражданско-правового развития в зарубежных правопорядках;</w:t>
      </w:r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tabs>
          <w:tab w:pos="1107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б)</w:t>
        <w:tab/>
        <w:t>практика применения гражданского законодательства;</w:t>
      </w:r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tabs>
          <w:tab w:pos="109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в)</w:t>
        <w:tab/>
        <w:t>сравнение отечественного гражданского законодательства с зарубежным законодательством;</w:t>
      </w:r>
    </w:p>
    <w:p>
      <w:pPr>
        <w:pStyle w:val="Style11"/>
        <w:keepNext w:val="0"/>
        <w:keepLines w:val="0"/>
        <w:framePr w:w="9816" w:h="3360" w:hRule="exact" w:wrap="none" w:vAnchor="page" w:hAnchor="page" w:x="1540" w:y="11195"/>
        <w:widowControl w:val="0"/>
        <w:shd w:val="clear" w:color="auto" w:fill="auto"/>
        <w:tabs>
          <w:tab w:pos="1098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г)</w:t>
        <w:tab/>
        <w:t>опыт гражданско-правового развития в зарубежных правопорядках.</w:t>
      </w:r>
    </w:p>
    <w:p>
      <w:pPr>
        <w:pStyle w:val="Style36"/>
        <w:keepNext w:val="0"/>
        <w:keepLines w:val="0"/>
        <w:framePr w:w="9816" w:h="1757" w:hRule="exact" w:wrap="none" w:vAnchor="page" w:hAnchor="page" w:x="1540" w:y="14786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56" w:name="bookmark56"/>
      <w:bookmarkStart w:id="57" w:name="bookmark5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Типовые задания для тестирования (семестр 4)</w:t>
      </w:r>
      <w:bookmarkEnd w:id="56"/>
      <w:bookmarkEnd w:id="57"/>
    </w:p>
    <w:p>
      <w:pPr>
        <w:pStyle w:val="Style11"/>
        <w:keepNext w:val="0"/>
        <w:keepLines w:val="0"/>
        <w:framePr w:w="9816" w:h="1757" w:hRule="exact" w:wrap="none" w:vAnchor="page" w:hAnchor="page" w:x="1540" w:y="14786"/>
        <w:widowControl w:val="0"/>
        <w:shd w:val="clear" w:color="auto" w:fill="auto"/>
        <w:bidi w:val="0"/>
        <w:spacing w:before="0" w:after="0" w:line="288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(вопросы с закрытой формой ответа: выбор правильного варианта из предложенных ответов) Образец: 1. </w:t>
      </w:r>
      <w:r>
        <w:rPr>
          <w:b/>
          <w:bCs/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Объекты гражданских правоотношений - это:</w:t>
      </w:r>
    </w:p>
    <w:p>
      <w:pPr>
        <w:pStyle w:val="Style11"/>
        <w:keepNext w:val="0"/>
        <w:keepLines w:val="0"/>
        <w:framePr w:w="9816" w:h="1757" w:hRule="exact" w:wrap="none" w:vAnchor="page" w:hAnchor="page" w:x="1540" w:y="14786"/>
        <w:widowControl w:val="0"/>
        <w:shd w:val="clear" w:color="auto" w:fill="auto"/>
        <w:tabs>
          <w:tab w:pos="1108" w:val="left"/>
        </w:tabs>
        <w:bidi w:val="0"/>
        <w:spacing w:before="0" w:after="0" w:line="240" w:lineRule="auto"/>
        <w:ind w:left="380" w:right="0" w:firstLine="34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а)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ab/>
      </w: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различные материальные (в том числе вещественные) и не материальные (идеальные) блага либо процесс их создания, составляющие предмет деятельности субъектов гражданского права;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4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1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122" w:val="left"/>
        </w:tabs>
        <w:bidi w:val="0"/>
        <w:spacing w:before="0" w:after="0" w:line="240" w:lineRule="auto"/>
        <w:ind w:left="380" w:right="648" w:firstLine="36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б)</w:t>
        <w:tab/>
        <w:t>не материальные (идеальные) блага либо процесс их создания, составляющие</w:t>
        <w:br/>
        <w:t>предмет деятельности субъектов гражданского права;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082" w:val="left"/>
        </w:tabs>
        <w:bidi w:val="0"/>
        <w:spacing w:before="0" w:after="0" w:line="240" w:lineRule="auto"/>
        <w:ind w:left="0" w:right="648" w:firstLine="70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в)</w:t>
        <w:tab/>
        <w:t>различные материальные блага;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170" w:val="left"/>
        </w:tabs>
        <w:bidi w:val="0"/>
        <w:spacing w:before="0" w:after="40" w:line="240" w:lineRule="auto"/>
        <w:ind w:left="10" w:right="648" w:firstLine="74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г)</w:t>
        <w:tab/>
        <w:t>ппрццессозддннянематериальныхббаг,составллющиеппеддетддяяельности</w:t>
        <w:br/>
        <w:t>субъектов гражданского права.</w:t>
      </w:r>
    </w:p>
    <w:p>
      <w:pPr>
        <w:pStyle w:val="Style36"/>
        <w:keepNext w:val="0"/>
        <w:keepLines w:val="0"/>
        <w:framePr w:w="9816" w:h="3422" w:hRule="exact" w:wrap="none" w:vAnchor="page" w:hAnchor="page" w:x="1540" w:y="1015"/>
        <w:widowControl w:val="0"/>
        <w:numPr>
          <w:ilvl w:val="0"/>
          <w:numId w:val="39"/>
        </w:numPr>
        <w:shd w:val="clear" w:color="auto" w:fill="auto"/>
        <w:tabs>
          <w:tab w:pos="978" w:val="left"/>
        </w:tabs>
        <w:bidi w:val="0"/>
        <w:spacing w:before="0" w:after="0" w:line="240" w:lineRule="auto"/>
        <w:ind w:left="0" w:right="648" w:firstLine="620"/>
        <w:jc w:val="left"/>
      </w:pPr>
      <w:bookmarkStart w:id="58" w:name="bookmark58"/>
      <w:bookmarkStart w:id="59" w:name="bookmark59"/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 срокам защиты гражданских прав относятся:</w:t>
      </w:r>
      <w:bookmarkEnd w:id="58"/>
      <w:bookmarkEnd w:id="59"/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068" w:val="left"/>
        </w:tabs>
        <w:bidi w:val="0"/>
        <w:spacing w:before="0" w:after="0" w:line="240" w:lineRule="auto"/>
        <w:ind w:left="0" w:right="648" w:firstLine="70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а)</w:t>
        <w:tab/>
        <w:t>претензионный сроки;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087" w:val="left"/>
        </w:tabs>
        <w:bidi w:val="0"/>
        <w:spacing w:before="0" w:after="0" w:line="240" w:lineRule="auto"/>
        <w:ind w:left="0" w:right="648" w:firstLine="70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б)</w:t>
        <w:tab/>
        <w:t>сроки исковой давности;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087" w:val="left"/>
        </w:tabs>
        <w:bidi w:val="0"/>
        <w:spacing w:before="0" w:after="0" w:line="240" w:lineRule="auto"/>
        <w:ind w:left="0" w:right="648" w:firstLine="70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в)</w:t>
        <w:tab/>
        <w:t>претензионный сроки и сроки исковой давности;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tabs>
          <w:tab w:pos="1087" w:val="left"/>
        </w:tabs>
        <w:bidi w:val="0"/>
        <w:spacing w:before="0" w:after="260" w:line="240" w:lineRule="auto"/>
        <w:ind w:left="0" w:right="648" w:firstLine="700"/>
        <w:jc w:val="left"/>
      </w:pPr>
      <w:r>
        <w:rPr>
          <w:color w:val="333333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г)</w:t>
        <w:tab/>
        <w:t>претензионный сроки и сроки, указанные в договоре.</w:t>
      </w:r>
    </w:p>
    <w:p>
      <w:pPr>
        <w:pStyle w:val="Style11"/>
        <w:keepNext w:val="0"/>
        <w:keepLines w:val="0"/>
        <w:framePr w:w="9816" w:h="3422" w:hRule="exact" w:wrap="none" w:vAnchor="page" w:hAnchor="page" w:x="1540" w:y="1015"/>
        <w:widowControl w:val="0"/>
        <w:shd w:val="clear" w:color="auto" w:fill="auto"/>
        <w:bidi w:val="0"/>
        <w:spacing w:before="0" w:after="0" w:line="240" w:lineRule="auto"/>
        <w:ind w:left="10" w:right="648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Критерии оценивания результатов тестирования</w:t>
      </w:r>
    </w:p>
    <w:p>
      <w:pPr>
        <w:pStyle w:val="Style14"/>
        <w:keepNext w:val="0"/>
        <w:keepLines w:val="0"/>
        <w:framePr w:wrap="none" w:vAnchor="page" w:hAnchor="page" w:x="9988" w:y="4384"/>
        <w:widowControl w:val="0"/>
        <w:shd w:val="clear" w:color="auto" w:fill="auto"/>
        <w:bidi w:val="0"/>
        <w:spacing w:before="0" w:after="0" w:line="240" w:lineRule="auto"/>
        <w:ind w:left="0" w:right="5" w:firstLine="0"/>
        <w:jc w:val="left"/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Таблица 16</w:t>
      </w:r>
    </w:p>
    <w:tbl>
      <w:tblPr>
        <w:tblOverlap w:val="never"/>
        <w:jc w:val="left"/>
        <w:tblLayout w:type="fixed"/>
      </w:tblPr>
      <w:tblGrid>
        <w:gridCol w:w="2270"/>
        <w:gridCol w:w="6518"/>
        <w:gridCol w:w="864"/>
      </w:tblGrid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Уровень освоения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Баллы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Максимальный уровень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Выполнены пиаляаьыо все задания теста (тест зачтен)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Средний уиолеыь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Выполнено правильно больше половины заданий (тест зачтен)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Мяыямааьыый уровень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Выполнено пигляaьыо меньше половины заданий (тест не зачтен)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53" w:h="1666" w:wrap="none" w:vAnchor="page" w:hAnchor="page" w:x="1564" w:y="47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</w:tr>
    </w:tbl>
    <w:p>
      <w:pPr>
        <w:pStyle w:val="Style36"/>
        <w:keepNext w:val="0"/>
        <w:keepLines w:val="0"/>
        <w:framePr w:w="9816" w:h="874" w:hRule="exact" w:wrap="none" w:vAnchor="page" w:hAnchor="page" w:x="1540" w:y="6626"/>
        <w:widowControl w:val="0"/>
        <w:numPr>
          <w:ilvl w:val="0"/>
          <w:numId w:val="11"/>
        </w:numPr>
        <w:shd w:val="clear" w:color="auto" w:fill="auto"/>
        <w:tabs>
          <w:tab w:pos="1241" w:val="left"/>
        </w:tabs>
        <w:bidi w:val="0"/>
        <w:spacing w:before="0" w:after="260" w:line="240" w:lineRule="auto"/>
        <w:ind w:left="0" w:right="0" w:firstLine="700"/>
        <w:jc w:val="left"/>
      </w:pPr>
      <w:bookmarkStart w:id="60" w:name="bookmark60"/>
      <w:bookmarkStart w:id="61" w:name="bookmark6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Оценочные средства для промежуточной аттестации</w:t>
      </w:r>
      <w:bookmarkEnd w:id="60"/>
      <w:bookmarkEnd w:id="61"/>
    </w:p>
    <w:p>
      <w:pPr>
        <w:pStyle w:val="Style11"/>
        <w:keepNext w:val="0"/>
        <w:keepLines w:val="0"/>
        <w:framePr w:w="9816" w:h="874" w:hRule="exact" w:wrap="none" w:vAnchor="page" w:hAnchor="page" w:x="1540" w:y="6626"/>
        <w:widowControl w:val="0"/>
        <w:shd w:val="clear" w:color="auto" w:fill="auto"/>
        <w:bidi w:val="0"/>
        <w:spacing w:before="0" w:after="0" w:line="240" w:lineRule="auto"/>
        <w:ind w:left="0" w:right="0" w:firstLine="70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Представлено в прилцжрнии №1.</w:t>
      </w:r>
    </w:p>
    <w:p>
      <w:pPr>
        <w:pStyle w:val="Style36"/>
        <w:keepNext w:val="0"/>
        <w:keepLines w:val="0"/>
        <w:framePr w:wrap="none" w:vAnchor="page" w:hAnchor="page" w:x="1540" w:y="7730"/>
        <w:widowControl w:val="0"/>
        <w:shd w:val="clear" w:color="auto" w:fill="auto"/>
        <w:bidi w:val="0"/>
        <w:spacing w:before="0" w:after="0" w:line="240" w:lineRule="auto"/>
        <w:ind w:left="0" w:right="0" w:firstLine="700"/>
        <w:jc w:val="both"/>
      </w:pPr>
      <w:bookmarkStart w:id="62" w:name="bookmark62"/>
      <w:bookmarkStart w:id="63" w:name="bookmark6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Автор(ы) рабочей программы, дисциплины (модуля):</w:t>
      </w:r>
      <w:bookmarkEnd w:id="62"/>
      <w:bookmarkEnd w:id="63"/>
    </w:p>
    <w:p>
      <w:pPr>
        <w:pStyle w:val="Style11"/>
        <w:keepNext w:val="0"/>
        <w:keepLines w:val="0"/>
        <w:framePr w:wrap="none" w:vAnchor="page" w:hAnchor="page" w:x="2245" w:y="86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Старший преподаватель</w:t>
      </w:r>
    </w:p>
    <w:p>
      <w:pPr>
        <w:framePr w:wrap="none" w:vAnchor="page" w:hAnchor="page" w:x="5711" w:y="8291"/>
        <w:widowControl w:val="0"/>
        <w:rPr>
          <w:sz w:val="2"/>
          <w:szCs w:val="2"/>
        </w:rPr>
      </w:pPr>
      <w:r>
        <w:drawing>
          <wp:inline>
            <wp:extent cx="1292225" cy="384175"/>
            <wp:docPr id="15" name="Picut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292225" cy="384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1"/>
        <w:keepNext w:val="0"/>
        <w:keepLines w:val="0"/>
        <w:framePr w:wrap="none" w:vAnchor="page" w:hAnchor="page" w:x="8360" w:y="863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И.М. Магомадова</w:t>
      </w:r>
    </w:p>
    <w:p>
      <w:pPr>
        <w:pStyle w:val="Style11"/>
        <w:keepNext w:val="0"/>
        <w:keepLines w:val="0"/>
        <w:framePr w:wrap="none" w:vAnchor="page" w:hAnchor="page" w:x="1540" w:y="9136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СОГЛАСОВАНО:</w:t>
      </w:r>
    </w:p>
    <w:p>
      <w:pPr>
        <w:pStyle w:val="Style11"/>
        <w:keepNext w:val="0"/>
        <w:keepLines w:val="0"/>
        <w:framePr w:wrap="none" w:vAnchor="page" w:hAnchor="page" w:x="2240" w:y="100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Директор библиотеки</w:t>
      </w:r>
    </w:p>
    <w:p>
      <w:pPr>
        <w:framePr w:wrap="none" w:vAnchor="page" w:hAnchor="page" w:x="5581" w:y="9439"/>
        <w:widowControl w:val="0"/>
        <w:rPr>
          <w:sz w:val="2"/>
          <w:szCs w:val="2"/>
        </w:rPr>
      </w:pPr>
      <w:r>
        <w:drawing>
          <wp:inline>
            <wp:extent cx="615950" cy="548640"/>
            <wp:docPr id="16" name="Picut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61595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1"/>
        <w:keepNext w:val="0"/>
        <w:keepLines w:val="0"/>
        <w:framePr w:wrap="none" w:vAnchor="page" w:hAnchor="page" w:x="8365" w:y="100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Т.А. Арсагириева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bidi w:val="0"/>
        <w:spacing w:before="0" w:after="220" w:line="276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Приложение 1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ОЦЕНОЧНЫЕ МАТЕРИАЛЫ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ДЛЯ ПРОВЕДЕНИЯ ПРОМЕЖУТОЧНОЙ АТТЕСТАЦИИ ПО ДИСЦИПЛИНЕ</w:t>
        <w:br/>
        <w:t>«Гражданское право»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Семестр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3,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форма аттестации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зачет</w:t>
        <w:br/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Семестр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4,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форма аттестации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экзамен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1"/>
        </w:numPr>
        <w:shd w:val="clear" w:color="auto" w:fill="auto"/>
        <w:tabs>
          <w:tab w:pos="349" w:val="left"/>
        </w:tabs>
        <w:bidi w:val="0"/>
        <w:spacing w:before="0" w:after="220" w:line="276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Оценочные материалы для проведения промежуточного контроля</w:t>
      </w:r>
    </w:p>
    <w:p>
      <w:pPr>
        <w:pStyle w:val="Style36"/>
        <w:keepNext w:val="0"/>
        <w:keepLines w:val="0"/>
        <w:framePr w:w="9710" w:h="14654" w:hRule="exact" w:wrap="none" w:vAnchor="page" w:hAnchor="page" w:x="1622" w:y="1024"/>
        <w:widowControl w:val="0"/>
        <w:numPr>
          <w:ilvl w:val="1"/>
          <w:numId w:val="41"/>
        </w:numPr>
        <w:shd w:val="clear" w:color="auto" w:fill="auto"/>
        <w:tabs>
          <w:tab w:pos="2046" w:val="left"/>
        </w:tabs>
        <w:bidi w:val="0"/>
        <w:spacing w:before="0" w:after="220" w:line="276" w:lineRule="auto"/>
        <w:ind w:left="1520" w:right="0" w:firstLine="0"/>
        <w:jc w:val="left"/>
      </w:pPr>
      <w:bookmarkStart w:id="64" w:name="bookmark64"/>
      <w:bookmarkStart w:id="65" w:name="bookmark6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Вопросы для подготовки к промежуточной аттестации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 семестр</w:t>
      </w:r>
      <w:bookmarkEnd w:id="64"/>
      <w:bookmarkEnd w:id="65"/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2274" w:val="left"/>
          <w:tab w:pos="4891" w:val="left"/>
          <w:tab w:pos="7377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</w:t>
        <w:tab/>
        <w:t>гражданского</w:t>
        <w:tab/>
        <w:t>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tabs>
          <w:tab w:pos="4891" w:val="left"/>
        </w:tabs>
        <w:bidi w:val="0"/>
        <w:spacing w:before="0" w:after="0" w:line="276" w:lineRule="auto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Предмет, система,</w:t>
        <w:tab/>
        <w:t>метод регулирования. Отграничение от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shd w:val="clear" w:color="auto" w:fill="auto"/>
        <w:bidi w:val="0"/>
        <w:spacing w:before="0" w:after="0" w:line="276" w:lineRule="auto"/>
        <w:ind w:left="0" w:right="0" w:firstLine="7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смежных отраслей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Место и задачи гражданского права в системе других отраслей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предмет науки гражданского права. Методы исследования в науке гражданского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Функции гражданского права. Принципы гражданского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Предмет регулирования и основные правовые институты гражданского и торгового права зарубежных стран.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Значение судебной практики в применении и совершенствовании гражданского законодательства.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Императивные и диспозитивные нормы.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Состав гражданского законодательства.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Аналогия закона и аналогия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Действие гражданских законов во времени, в пространстве и по кругу лиц.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гражданского правоотношения и его структура.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Классификация гражданских правоотношений.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Возникновение, изменение и прекращение гражданских правоотношений. Юридические факты.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содержание правоспособности физических лиц.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Дееспособность граждан.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Опека и попечительство. Патронаж.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Безвестное отсутствие гражданина. Объявление гражданина умершим и его последствия.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Имя гражданина. Место жительства и его юридическое значение.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780" w:right="0" w:firstLine="3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Государство и административно-территориальные единицы как субъекты гражданского права.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признаки юридического лица.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Образование юридических лиц.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Индивидуализация юридического лица в гражданском обороте.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Правоспособность и дееспособность юридического лица.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Классификация юридических лиц их виды.</w:t>
      </w:r>
    </w:p>
    <w:p>
      <w:pPr>
        <w:pStyle w:val="Style11"/>
        <w:keepNext w:val="0"/>
        <w:keepLines w:val="0"/>
        <w:framePr w:w="9710" w:h="14654" w:hRule="exact" w:wrap="none" w:vAnchor="page" w:hAnchor="page" w:x="1622" w:y="1024"/>
        <w:widowControl w:val="0"/>
        <w:numPr>
          <w:ilvl w:val="0"/>
          <w:numId w:val="43"/>
        </w:numPr>
        <w:shd w:val="clear" w:color="auto" w:fill="auto"/>
        <w:tabs>
          <w:tab w:pos="1569" w:val="left"/>
        </w:tabs>
        <w:bidi w:val="0"/>
        <w:spacing w:before="0" w:after="0" w:line="276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Хозяйственные общества и товарищества.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40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numPr>
          <w:ilvl w:val="0"/>
          <w:numId w:val="43"/>
        </w:numPr>
        <w:shd w:val="clear" w:color="auto" w:fill="auto"/>
        <w:tabs>
          <w:tab w:pos="1603" w:val="left"/>
        </w:tabs>
        <w:bidi w:val="0"/>
        <w:spacing w:before="0" w:after="0" w:line="276" w:lineRule="auto"/>
        <w:ind w:left="820" w:right="0" w:firstLine="26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Органы управления юридическим лицом. Порядок их формирования.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numPr>
          <w:ilvl w:val="0"/>
          <w:numId w:val="43"/>
        </w:numPr>
        <w:shd w:val="clear" w:color="auto" w:fill="auto"/>
        <w:tabs>
          <w:tab w:pos="1603" w:val="left"/>
        </w:tabs>
        <w:bidi w:val="0"/>
        <w:spacing w:before="0" w:after="0" w:line="240" w:lineRule="auto"/>
        <w:ind w:left="108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Формы и порядок реорганизации юридических лиц.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numPr>
          <w:ilvl w:val="0"/>
          <w:numId w:val="43"/>
        </w:numPr>
        <w:shd w:val="clear" w:color="auto" w:fill="auto"/>
        <w:tabs>
          <w:tab w:pos="1603" w:val="left"/>
        </w:tabs>
        <w:bidi w:val="0"/>
        <w:spacing w:before="0" w:after="400" w:line="240" w:lineRule="auto"/>
        <w:ind w:left="108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Ликвидация юридических лиц. Основания, способы и порядок ликвидации.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Примеры заданий:</w:t>
      </w:r>
    </w:p>
    <w:p>
      <w:pPr>
        <w:pStyle w:val="Style36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66" w:name="bookmark66"/>
      <w:bookmarkStart w:id="67" w:name="bookmark6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 1</w:t>
      </w:r>
      <w:bookmarkEnd w:id="66"/>
      <w:bookmarkEnd w:id="67"/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400" w:right="0" w:firstLine="60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Владимир Краюшкин (17 лет) получил в подарок от бабушки магнитофон. Через некоторое время он спросил бабушку, не будет ли она возражать против того, чтобы он поменял магнитофон на видеокамеру, принадлежавшую его знакомому Нестеренко. Бабушка не возражала, и обмен состоялся. Отец Владимира, узнав об этом, потребовал от Нестеренко вернуть магнитофон. Нестеренко отказался, пояснив, что магнитофон был подарен не отцом, а бабушкой, которая дала письменное согласие на обмен.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28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Кто прав в этом споре? Изменится ли решение, если мать Владимира даст согласие на обмен по просьбе бабушки?</w:t>
      </w:r>
    </w:p>
    <w:p>
      <w:pPr>
        <w:pStyle w:val="Style36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bookmarkStart w:id="68" w:name="bookmark68"/>
      <w:bookmarkStart w:id="69" w:name="bookmark69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 2</w:t>
      </w:r>
      <w:bookmarkEnd w:id="68"/>
      <w:bookmarkEnd w:id="69"/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Анисов выдал своей жене Анисовой расписку о том, что он при оформлении завещания на принадлежащее имущество не упомянет в нем детей от своего первого брака. Через год после этого Анисов умер. В его завещании, удостоверенном нотариальной конторой, предусматривалось, что все принадлежащее ему имущество он завещает в равных долях детям от первого брака. Анисова обратилась в суд с иском о признании завещания недействительным.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280" w:line="240" w:lineRule="auto"/>
        <w:ind w:left="0" w:right="0" w:firstLine="94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Каково содержание правоспособности граждан? Как будет решено дело судом?</w:t>
      </w:r>
    </w:p>
    <w:p>
      <w:pPr>
        <w:pStyle w:val="Style36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70" w:name="bookmark70"/>
      <w:bookmarkStart w:id="71" w:name="bookmark7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№3</w:t>
      </w:r>
      <w:bookmarkEnd w:id="70"/>
      <w:bookmarkEnd w:id="71"/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80" w:line="240" w:lineRule="auto"/>
        <w:ind w:left="0" w:right="0" w:firstLine="6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Проанализируйте Федеральный закон «О государственной регистрации юридических лиц и индивидуальных предпринимателей». В каком порядке происходит регистрация индивидуальных предпринимателей? Какие документы необходимы для регистрации? Каковы основания для отказа в регистрации?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№4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АО «Ясень» выделилось из АО «Дубрава». Вскоре выяснилось, что разделительный баланс был составлен без инвентаризации имущества и денежных обязательств реорганизуемого юридического лица, ряд кредиторов АО не были извещены о предстоящей реорганизации.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82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Каким образом кредиторы могут защитить свои нарушенные права?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№5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220" w:right="0" w:firstLine="72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Муниципальный театр на базе своей костюмерной организовал мастерскую по пошиву одежды и в течение года принимал и выполнял соответствующие заказы граждан. Директор театра пояснил, что бюджетных средств для обеспечения постановок и выплаты за- работной платы не хватает, в связи с чем театр и был вынужден заниматься предпринимательской деятельностью. Оцените правомерность деятельности театра?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 6</w:t>
      </w:r>
    </w:p>
    <w:p>
      <w:pPr>
        <w:pStyle w:val="Style11"/>
        <w:keepNext w:val="0"/>
        <w:keepLines w:val="0"/>
        <w:framePr w:w="9710" w:h="14371" w:hRule="exact" w:wrap="none" w:vAnchor="page" w:hAnchor="page" w:x="1622" w:y="1178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ходе проверки финансовой деятельности ООО «Восток» инспекцией ФНС было установлено, что ООО без лицензии занимается продажей алкогольной продукции. ФНС обратилась в арбитражный суд с иском о ликвидации ООО. В судебном заседании представитель ООО пояснил, что фактически фирма только приобрела алкогольную продукцию, но к реализации ее населению еще не приступила. В настоящее время все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8" name="Shape 18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39" fillcolor="#FEFEFE" stroked="f"/>
            </w:pict>
          </mc:Fallback>
        </mc:AlternateConten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документы на лицензирование находятся в лицензионном органе, и лицензия будет выдана в ближайшее время. Представитель ФНС настаивал на ликвидации ООО.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0" w:line="240" w:lineRule="auto"/>
        <w:ind w:left="1120" w:right="0" w:firstLine="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Решите дело.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Задача № 7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Истомина работала главным экономистом в ООО «Сапфир» и являлась одним из его учредителей. После увольнения по собственному желанию она была исключена из состава учредителей. Истоми- на обратилась в суд с заявлением о восстановлении ее в их составе. Суд в удовлетворении искового заявления отказал, поскольку ООО представляет собой объединение граждан и юридических лиц для ведения совместной хозяйственной деятельности. Истомина же, прекратив трудовые отношения с ООО, лишилась возможности в нем участвовать.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600" w:line="240" w:lineRule="auto"/>
        <w:ind w:left="1240" w:right="0" w:firstLine="0"/>
        <w:jc w:val="left"/>
      </w:pPr>
      <w:r>
        <w:rPr>
          <w:color w:val="231F2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Оцените правомерность решения суда.</w:t>
      </w:r>
    </w:p>
    <w:p>
      <w:pPr>
        <w:pStyle w:val="Style36"/>
        <w:keepNext w:val="0"/>
        <w:keepLines w:val="0"/>
        <w:framePr w:w="9696" w:h="13301" w:hRule="exact" w:wrap="none" w:vAnchor="page" w:hAnchor="page" w:x="1665" w:y="957"/>
        <w:widowControl w:val="0"/>
        <w:numPr>
          <w:ilvl w:val="1"/>
          <w:numId w:val="41"/>
        </w:numPr>
        <w:shd w:val="clear" w:color="auto" w:fill="auto"/>
        <w:tabs>
          <w:tab w:pos="1251" w:val="left"/>
        </w:tabs>
        <w:bidi w:val="0"/>
        <w:spacing w:before="0" w:after="280" w:line="240" w:lineRule="auto"/>
        <w:ind w:left="0" w:right="0"/>
        <w:jc w:val="left"/>
      </w:pPr>
      <w:bookmarkStart w:id="72" w:name="bookmark72"/>
      <w:bookmarkStart w:id="73" w:name="bookmark7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Вопросы для подготовки к промежуточной аттестации - 3 семестр:</w:t>
      </w:r>
      <w:bookmarkEnd w:id="72"/>
      <w:bookmarkEnd w:id="73"/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00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Объекты гражданского права. Их виды. Понятие и классификация вещей.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Деньги, ценные бумаги и имущество как объекты гражданских прав.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  <w:tab w:pos="2951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</w:t>
        <w:tab/>
        <w:t>личных неимущественных прав как объектов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80" w:line="240" w:lineRule="auto"/>
        <w:ind w:left="0" w:right="0" w:firstLine="9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гражданских правоотношений.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Гражданско-правовая защита чести и достоинства..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значение сделки. Условия действительности сделки.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Виды сделок.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8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Форма сделок. Правовые последствия несоблюдения формы сделок.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Виды недействительных сделок. Правовые последствия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92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Мнимые и притворные сделки.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  <w:tab w:pos="3369" w:val="left"/>
          <w:tab w:pos="6422" w:val="left"/>
          <w:tab w:pos="877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</w:t>
        <w:tab/>
        <w:t>представительства.</w:t>
        <w:tab/>
        <w:t>Полномочие.</w:t>
        <w:tab/>
        <w:t>Виды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80" w:line="240" w:lineRule="auto"/>
        <w:ind w:left="0" w:right="0" w:firstLine="9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представительства.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Доверенность.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  <w:tab w:pos="2625" w:val="left"/>
          <w:tab w:pos="4876" w:val="left"/>
          <w:tab w:pos="5889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Сроки в</w:t>
        <w:tab/>
        <w:t>гражданском</w:t>
        <w:tab/>
        <w:t>праве.</w:t>
        <w:tab/>
        <w:t>Понятие, виды, значение,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shd w:val="clear" w:color="auto" w:fill="auto"/>
        <w:bidi w:val="0"/>
        <w:spacing w:before="0" w:after="0" w:line="240" w:lineRule="auto"/>
        <w:ind w:left="0" w:right="0" w:firstLine="9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исчисление.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значение исковой давности.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Виды сроков исковой давности,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Исчисление сроков исковой давности.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8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Приостановление, перерыв и восстановление сроков исковой давности,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300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Последствия истечения срока исковой давности.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10" w:val="left"/>
        </w:tabs>
        <w:bidi w:val="0"/>
        <w:spacing w:before="0" w:after="0" w:line="300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виды вещных прав.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920" w:right="0" w:hanging="32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Понятие и содержание права собственности. Собственность и право собственности. Возникновение и прекращение права собственности.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34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 государственной собственности и его осуществление.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34" w:val="left"/>
        </w:tabs>
        <w:bidi w:val="0"/>
        <w:spacing w:before="0" w:after="8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Основания возникновения права государственной собственности.</w:t>
      </w:r>
    </w:p>
    <w:p>
      <w:pPr>
        <w:pStyle w:val="Style11"/>
        <w:keepNext w:val="0"/>
        <w:keepLines w:val="0"/>
        <w:framePr w:w="9696" w:h="13301" w:hRule="exact" w:wrap="none" w:vAnchor="page" w:hAnchor="page" w:x="1665" w:y="957"/>
        <w:widowControl w:val="0"/>
        <w:numPr>
          <w:ilvl w:val="0"/>
          <w:numId w:val="45"/>
        </w:numPr>
        <w:shd w:val="clear" w:color="auto" w:fill="auto"/>
        <w:tabs>
          <w:tab w:pos="1034" w:val="left"/>
          <w:tab w:pos="4506" w:val="left"/>
        </w:tabs>
        <w:bidi w:val="0"/>
        <w:spacing w:before="0" w:after="0" w:line="266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 собственности</w:t>
        <w:tab/>
        <w:t>юридических лиц. Его содержание и</w:t>
      </w:r>
    </w:p>
    <w:p>
      <w:pPr>
        <w:pStyle w:val="Style64"/>
        <w:keepNext w:val="0"/>
        <w:keepLines w:val="0"/>
        <w:framePr w:wrap="none" w:vAnchor="page" w:hAnchor="page" w:x="6402" w:y="143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19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shd w:val="clear" w:color="auto" w:fill="auto"/>
        <w:bidi w:val="0"/>
        <w:spacing w:before="0" w:after="0" w:line="276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основания возникновения.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94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 хоозяссввнного ввеенни и опееааивннго упрааленни госсдаассввеных организаций.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Проняви неаавчaвсиоПcсOcсввнногсигоавздaв0фививeескилеи)и eмcтоынжaвни.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Проняви и веды oгоавниeнноIхввщноыпраа.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  <w:tab w:pos="4406" w:val="left"/>
          <w:tab w:pos="6243" w:val="left"/>
          <w:tab w:pos="757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Прааопрживнонного</w:t>
        <w:tab/>
        <w:t>новтеныпе^oго</w:t>
        <w:tab/>
        <w:t>в владени</w:t>
        <w:tab/>
        <w:t>г вргсиояного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shd w:val="clear" w:color="auto" w:fill="auto"/>
        <w:bidi w:val="0"/>
        <w:spacing w:before="0" w:after="0" w:line="276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пользования земельным участком.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Праави oOязaвногтиyпчвтинвкгoOщeндыпееоПсoOcтвонногти.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ПравоoOщeнc oгоIeетиоПc oOcтвонногтиcyпррпог.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Beщно-прааогвыcпргoOы хащиив1 пеавввoOcтвонногтии дырпоивощноыпраа.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94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ИcтиаHoгввнвимyп^иcтввв сOcтвонннвкм ивччпoгонозавкпногoглевыннв (виныикационный иск).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60" w:line="276" w:lineRule="auto"/>
        <w:ind w:left="940" w:right="0" w:hanging="3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TpаеoгввнвoOyптиавонниновршeннИ,ноc ^зданны с лешееним ввладени (негаиорный иск).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Проняти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и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oгногооIXперваовкoOязаввнеьтвв.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Ocногввнвв оганвногоннвoOязаввнеьтвв.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Прпояив,заовчннви oгногооыпррваовидыгогооа•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30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Вииы1 дыгогоорг.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30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Coоыежaвнвдыгогооа.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ЗaвкюччннвдыгогопаBoПщиИпрордыо).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CтипPпоI в oOязаввнеьтво.ДoоемоIXи coоеиывроIXoOязаввнеьтвв.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Mножeмтвонногтвьеив oOязаввнеьтво. PeмpамсноыoOязаввнеьтвв.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Пeнаемнолеив oOязаввнеьтво.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Проняти 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и 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oгногооIXнеринциы ивпроеоннв oOязаввнеьтв.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ПранымниипеоеоннвoOязаввнеьтв.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Сраомветии cпегoПиипеоеоннвoOязаввнеьтв.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  <w:tab w:pos="2650" w:val="left"/>
          <w:tab w:pos="4728" w:val="left"/>
          <w:tab w:pos="6243" w:val="left"/>
          <w:tab w:pos="8040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Общия</w:t>
        <w:tab/>
        <w:t>ховавквнрвтивa</w:t>
        <w:tab/>
        <w:t>в тргт0oг</w:t>
        <w:tab/>
        <w:t>вПeмтенчннв</w:t>
        <w:tab/>
        <w:t>ввтепеоныв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shd w:val="clear" w:color="auto" w:fill="auto"/>
        <w:bidi w:val="0"/>
        <w:spacing w:before="0" w:after="0" w:line="276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обязательств.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HeнпттПсa каас тегтПoПбмтенчннвиитеоеоннв oOбзаввнеьтв.BивыI нонпттПси.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Зaвлгпеав.ЗaвегцeнноIхббпмв.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ПрорпчввнеьтвокавcтргтOиитеоеоннвoOбзаввнеьтв.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Гaвавоив,завыттп,yпынжaвнв.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Проняти и ваовчннигоавздывотк-прааогоПoовонвтвонногти.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  <w:tab w:pos="2998" w:val="left"/>
          <w:tab w:pos="4728" w:val="left"/>
          <w:tab w:pos="7042" w:val="left"/>
          <w:tab w:pos="9326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Дoоемвв,</w:t>
        <w:tab/>
        <w:t>cтоевывроя</w:t>
        <w:tab/>
        <w:t>в гтПбтвыввроя</w:t>
        <w:tab/>
        <w:t>впвоевтвонногть</w:t>
        <w:tab/>
        <w:t>в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shd w:val="clear" w:color="auto" w:fill="auto"/>
        <w:bidi w:val="0"/>
        <w:spacing w:before="0" w:after="60" w:line="276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гражыаоском </w:t>
      </w:r>
      <w:r>
        <w:rPr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ррввм.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6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Oббттоявнеьтвв,ииткюччщщииoовонвтвоноогтв(cтепчBи нонраноыоевмяc сил).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Oтвотствонногтвдыожннвавадынствнв ттанвиилеи.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  <w:tab w:pos="2998" w:val="left"/>
          <w:tab w:pos="5050" w:val="left"/>
          <w:tab w:pos="6243" w:val="left"/>
          <w:tab w:pos="8448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Oббттоявнеьтвв,</w:t>
        <w:tab/>
        <w:t>впмношещщии</w:t>
        <w:tab/>
        <w:t>ваамве</w:t>
        <w:tab/>
        <w:t>вовонвтвоноогти</w:t>
        <w:tab/>
        <w:t>выожнова.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shd w:val="clear" w:color="auto" w:fill="auto"/>
        <w:bidi w:val="0"/>
        <w:spacing w:before="0" w:after="60" w:line="276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Отвмтствмооость, наступающая независимо от вины.</w:t>
      </w:r>
    </w:p>
    <w:p>
      <w:pPr>
        <w:pStyle w:val="Style11"/>
        <w:keepNext w:val="0"/>
        <w:keepLines w:val="0"/>
        <w:framePr w:w="9696" w:h="13176" w:hRule="exact" w:wrap="none" w:vAnchor="page" w:hAnchor="page" w:x="1665" w:y="1132"/>
        <w:widowControl w:val="0"/>
        <w:numPr>
          <w:ilvl w:val="0"/>
          <w:numId w:val="45"/>
        </w:numPr>
        <w:shd w:val="clear" w:color="auto" w:fill="auto"/>
        <w:tabs>
          <w:tab w:pos="1054" w:val="left"/>
        </w:tabs>
        <w:bidi w:val="0"/>
        <w:spacing w:before="0" w:after="0" w:line="276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ПрргтPочадыожннва.ПрргтPочаккPHывтоа.</w:t>
      </w:r>
    </w:p>
    <w:p>
      <w:pPr>
        <w:pStyle w:val="Style64"/>
        <w:keepNext w:val="0"/>
        <w:keepLines w:val="0"/>
        <w:framePr w:wrap="none" w:vAnchor="page" w:hAnchor="page" w:x="6398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20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11"/>
        <w:keepNext w:val="0"/>
        <w:keepLines w:val="0"/>
        <w:framePr w:wrap="none" w:vAnchor="page" w:hAnchor="page" w:x="1667" w:y="1132"/>
        <w:widowControl w:val="0"/>
        <w:numPr>
          <w:ilvl w:val="0"/>
          <w:numId w:val="45"/>
        </w:numPr>
        <w:shd w:val="clear" w:color="auto" w:fill="auto"/>
        <w:tabs>
          <w:tab w:pos="1030" w:val="left"/>
        </w:tabs>
        <w:bidi w:val="0"/>
        <w:spacing w:before="0" w:after="0" w:line="240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Прекращениеобязательств.</w:t>
      </w:r>
    </w:p>
    <w:p>
      <w:pPr>
        <w:pStyle w:val="Style11"/>
        <w:keepNext w:val="0"/>
        <w:keepLines w:val="0"/>
        <w:framePr w:w="9691" w:h="878" w:hRule="exact" w:wrap="none" w:vAnchor="page" w:hAnchor="page" w:x="1667" w:y="1684"/>
        <w:widowControl w:val="0"/>
        <w:numPr>
          <w:ilvl w:val="0"/>
          <w:numId w:val="41"/>
        </w:numPr>
        <w:shd w:val="clear" w:color="auto" w:fill="auto"/>
        <w:tabs>
          <w:tab w:pos="1088" w:val="left"/>
          <w:tab w:pos="5616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Перечень компетенций,</w:t>
        <w:tab/>
        <w:t>в процессе освоения дисциплины,</w:t>
      </w:r>
    </w:p>
    <w:p>
      <w:pPr>
        <w:pStyle w:val="Style11"/>
        <w:keepNext w:val="0"/>
        <w:keepLines w:val="0"/>
        <w:framePr w:w="9691" w:h="878" w:hRule="exact" w:wrap="none" w:vAnchor="page" w:hAnchor="page" w:x="1667" w:y="168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индикаторов достижения компетенций, описание показателей и критериев оценивания компетенций (индикаторов достижения компетенций), описание шкал оценивания.</w:t>
      </w:r>
    </w:p>
    <w:tbl>
      <w:tblPr>
        <w:tblOverlap w:val="never"/>
        <w:jc w:val="left"/>
        <w:tblLayout w:type="fixed"/>
      </w:tblPr>
      <w:tblGrid>
        <w:gridCol w:w="1910"/>
        <w:gridCol w:w="1742"/>
        <w:gridCol w:w="1378"/>
        <w:gridCol w:w="547"/>
        <w:gridCol w:w="1368"/>
        <w:gridCol w:w="816"/>
        <w:gridCol w:w="1886"/>
      </w:tblGrid>
      <w:tr>
        <w:trPr>
          <w:trHeight w:val="197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Код и наименование компетенции и для ОП ВО по ФГОС 3++ индикаторы достижения компетенции (ИДК)</w:t>
            </w:r>
          </w:p>
        </w:tc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Уровни освоения компетенций</w:t>
            </w:r>
          </w:p>
        </w:tc>
      </w:tr>
      <w:tr>
        <w:trPr>
          <w:trHeight w:val="922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framePr w:w="9648" w:h="11549" w:wrap="none" w:vAnchor="page" w:hAnchor="page" w:x="1691" w:y="2812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Продвинутый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Базовый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Пороговый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Не освоены компетенции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ru-RU" w:eastAsia="ru-RU" w:bidi="ru-RU"/>
              </w:rPr>
              <w:t>Экзамен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«отлично»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«хорошо»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«удовлетворительно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»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Неудовлетворительно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Зачет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«зачтено»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«не зачтено»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tabs>
                <w:tab w:pos="152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Баллы</w:t>
              <w:tab/>
              <w:t>в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tabs>
                <w:tab w:pos="153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соответствии</w:t>
              <w:tab/>
              <w:t>с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рейтинг-планом дисциплины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86-100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71-85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51-70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50 и менее</w:t>
            </w:r>
          </w:p>
        </w:tc>
      </w:tr>
      <w:tr>
        <w:trPr>
          <w:trHeight w:val="470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 Способен осваивать и использовг предметной области при решении про(</w:t>
            </w:r>
          </w:p>
        </w:tc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пъ теоретические знания и практические умения и навыки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юссиональных задач</w:t>
            </w:r>
          </w:p>
        </w:tc>
      </w:tr>
      <w:tr>
        <w:trPr>
          <w:trHeight w:val="3686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tabs>
                <w:tab w:pos="1219" w:val="left"/>
              </w:tabs>
              <w:bidi w:val="0"/>
              <w:spacing w:before="0" w:after="0" w:line="254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ПК-1.1.</w:t>
              <w:tab/>
              <w:t>Знает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тееукеуеу. тбтетв и дедтреечктрек единицы пекдмкеибй области (пекпбдтвткмбгб пекдмкет)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Критерий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 современную нормативно</w:t>
              <w:softHyphen/>
              <w:t>правовую базу в сфере гражданского права с учетом изменений, происходящих в законодательстве.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Критерий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 в целом понятия современной нормативно</w:t>
              <w:softHyphen/>
              <w:t>правовой базы в сфере гражданского права с учетом изменений, происходящих в законодательстве.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Критерий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 поверхностно современную нормативно-правовую базу в сфере гражданского права с учетом изменений, происходящих в законодательстве.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Критерий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знает современную нормативно</w:t>
              <w:softHyphen/>
              <w:t xml:space="preserve">правовую базу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сфере гражданского права с учетом изменений, происходящих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законодательстве.</w:t>
            </w:r>
          </w:p>
        </w:tc>
      </w:tr>
      <w:tr>
        <w:trPr>
          <w:trHeight w:val="253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1549" w:wrap="none" w:vAnchor="page" w:hAnchor="page" w:x="1691" w:y="2812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Уметь анализировать и применять нормы действующего законодательства в сфере гражданского о права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основные закономерности возникновения, функционирования и развития гражданского права.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непоследовательно применяет основные закономерности возникновения, функционирования и развития гражданского права.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умеет применять основные закономерности возникновения, функционирования и развития гражданского права</w:t>
            </w:r>
          </w:p>
        </w:tc>
      </w:tr>
      <w:tr>
        <w:trPr>
          <w:trHeight w:val="2093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1549" w:wrap="none" w:vAnchor="page" w:hAnchor="page" w:x="1691" w:y="2812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навыками осуществлять правовую экспертизу нормативных правовых актов, навыками анализа и применения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навыками осуществлять правовую экспертизу нормативных правовых актов, навыками анализа и применения норм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Критерий 3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слабо навыками осуществлять правовую экспертизу нормативных правовых актов, навыками анализа и применения норм действующего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1549" w:wrap="none" w:vAnchor="page" w:hAnchor="page" w:x="1691" w:y="281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владеет навыками осуществлять правовую экспертизу нормативных правовых актов, навыками анализа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6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21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1910"/>
        <w:gridCol w:w="1752"/>
        <w:gridCol w:w="1915"/>
        <w:gridCol w:w="2184"/>
        <w:gridCol w:w="1886"/>
      </w:tblGrid>
      <w:tr>
        <w:trPr>
          <w:trHeight w:val="20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13162" w:wrap="none" w:vAnchor="page" w:hAnchor="page" w:x="1689" w:y="11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норм действующего законодательства в сфере гражданского права, навыками разработки нормативных актов.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действующего законодательства в сфере гражданского права, навыками разработки нормативных актов, допуская отдельные ошибки при их анализе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навыками разработки нормативных актов.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и применения норм действующего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навыками разработки нормативных актов.</w:t>
            </w:r>
          </w:p>
        </w:tc>
      </w:tr>
      <w:tr>
        <w:trPr>
          <w:trHeight w:val="438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tabs>
                <w:tab w:pos="1690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ПК-1.2.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tabs>
                <w:tab w:pos="1675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осуществлять отбор</w:t>
              <w:tab/>
              <w:t>учебного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tabs>
                <w:tab w:pos="1685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содержания для его реализации</w:t>
              <w:tab/>
              <w:t>в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tabs>
                <w:tab w:pos="1685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различных формах обучения</w:t>
              <w:tab/>
              <w:t>в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tabs>
                <w:tab w:pos="1675" w:val="righ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соответствии</w:t>
              <w:tab/>
              <w:t>с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требованиями ФГОС ОО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Знают основные закономерности возникновения, функционирования и развития гражданского права;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исторические типы и формы гражданских прав их сущность и функции; механизм систему права, механизм и средства правового регулирования, реализации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Знают основные закономерности возникновения, функционирования и развития гражданского права; исторические типы и формы гражданских прав их сущность и функции; механизм государства, систему права, механизм и средства правового регулирования, реализации, допуская отдельные недочеты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Знают основные закономерности возникновения, функционирования и развития гражданского права; исторические типы и формы гражданских прав их сущность и функции; механизм государства, систему права, механизм и средства правового регулирования, реализации, допуская серьезные недочеты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знает основные закономерности возникновения, функционирования и развития государств и права; гражданского права; исторические типы и формы гражданских прав их сущность и функции; механизм государства, систему права, механизм и средства правового регулирования</w:t>
            </w:r>
          </w:p>
        </w:tc>
      </w:tr>
      <w:tr>
        <w:trPr>
          <w:trHeight w:val="529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3162" w:wrap="none" w:vAnchor="page" w:hAnchor="page" w:x="1689" w:y="115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Умеет применять на практике полученные знания; 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законодательстве в сфере гражданского права и в иных нормативных актах, регулирующих юридическую деятельность.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деятельность, допуская отдельные недочеты.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деятельность, допуская серьезные ошибки.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деятельность.</w:t>
            </w:r>
          </w:p>
        </w:tc>
      </w:tr>
      <w:tr>
        <w:trPr>
          <w:trHeight w:val="1397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3162" w:wrap="none" w:vAnchor="page" w:hAnchor="page" w:x="1689" w:y="1156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навыками навыками осуществлять правовую экспертиз нормативных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навыками навыками осуществлять гфрвовую экспертизу нормативных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слабо навыками осуществлять правовую экспертизу нормативных правовых актов, навыками анализа и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2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владеет навыками осуществлять правовую экспертизу нормативных правовых актов,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4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22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tbl>
      <w:tblPr>
        <w:tblOverlap w:val="never"/>
        <w:jc w:val="left"/>
        <w:tblLayout w:type="fixed"/>
      </w:tblPr>
      <w:tblGrid>
        <w:gridCol w:w="1910"/>
        <w:gridCol w:w="1752"/>
        <w:gridCol w:w="1915"/>
        <w:gridCol w:w="2184"/>
        <w:gridCol w:w="1886"/>
      </w:tblGrid>
      <w:tr>
        <w:trPr>
          <w:trHeight w:val="25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13166" w:wrap="none" w:vAnchor="page" w:hAnchor="page" w:x="1689" w:y="11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правовых актов, навыками анализа и применения норм действующего законодательства в сфере гражданского права, навыками разработки нормативных актов.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правовых актов, навыками анализа и применения норм действующего законодательства в сфере гражданского права, навыками разработки нормативных актов, допуская отдельные недочеты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применения норм действующего законодательства в сфере гражданского права, навыками разработки нормативных актов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навыками анализа и применения норм действующего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навыками разработки нормативных актов</w:t>
            </w:r>
          </w:p>
        </w:tc>
      </w:tr>
      <w:tr>
        <w:trPr>
          <w:trHeight w:val="470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ПК-3. Способен формировать развивающую образовательную среду для достижения личностных, предметных и метапредметных результатов обучения средствами преподаваемых учебных предметов</w:t>
            </w:r>
          </w:p>
        </w:tc>
      </w:tr>
      <w:tr>
        <w:trPr>
          <w:trHeight w:val="277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tabs>
                <w:tab w:pos="75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ПК-3.1.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способами интеграции учебных предметов для организации развивающей учебной деятельности (исследовательской ,</w:t>
              <w:tab/>
              <w:t>проектной,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групповой и др.).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 сущность и содержание основных понятий и категорий законодательства в сфере гражданского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Знает сущность и содержание основных понятий и категорий законодательства в сфере гражданского права, однако допускает отдельные ошибки в их применении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Знает сущность и содержание основных понятий и категорий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однако допускает серьезные ошибки в их применении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1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Не знает содержание основных понятий и категорий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</w:t>
            </w:r>
          </w:p>
        </w:tc>
      </w:tr>
      <w:tr>
        <w:trPr>
          <w:trHeight w:val="437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3166" w:wrap="none" w:vAnchor="page" w:hAnchor="page" w:x="1689" w:y="115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на практике полученные знания; свободно ориентироваться в законодательстве в сфере гражданского права и в иных нормативных актах, регулирующих юридическую деятельность.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деятельность, допуская отдельные недочеты.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деятельность, допуская серьезные ошибки.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2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 умеет применять на практике полученные знания;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свободно ориентироваться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законодательстве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 и в иных нормативных актах, регулирующих юридическую деятельность.</w:t>
            </w:r>
          </w:p>
        </w:tc>
      </w:tr>
      <w:tr>
        <w:trPr>
          <w:trHeight w:val="3010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3166" w:wrap="none" w:vAnchor="page" w:hAnchor="page" w:x="1689" w:y="1156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навыками навыками осуществлять правовую экспертиз нормативных правовых актов, навыками анализа и применения норм действующего законодательства в сфере гражданского права, навыками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Владеет навыками навыками осуществлять гфрвовую экспертизу нормативных правовых актов, навыками анализа и применения норм действующего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навыками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Владеет слабо навыками осуществлять правовую экспертизу нормативных правовых актов, навыками анализа и применения норм действующего законодательства в сфере гражданского права, навыками разработки нормативных актов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Критерий 3</w:t>
            </w:r>
          </w:p>
          <w:p>
            <w:pPr>
              <w:pStyle w:val="Style19"/>
              <w:keepNext w:val="0"/>
              <w:keepLines w:val="0"/>
              <w:framePr w:w="9648" w:h="1316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Не владеет навыками осуществлять правовую экспертизу нормативных правовых актов, навыками анализа и применения норм действующего законодательства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сфере гражданского права, навыками разработки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4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23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38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1910"/>
        <w:gridCol w:w="1752"/>
        <w:gridCol w:w="1915"/>
        <w:gridCol w:w="2184"/>
        <w:gridCol w:w="1886"/>
      </w:tblGrid>
      <w:tr>
        <w:trPr>
          <w:trHeight w:val="117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176" w:wrap="none" w:vAnchor="page" w:hAnchor="page" w:x="1689" w:y="11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7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разработки нормативных актов.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17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разработки нормативных актов, допуская отдельные недочеты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176" w:wrap="none" w:vAnchor="page" w:hAnchor="page" w:x="1689" w:y="11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176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нормативных актов</w:t>
            </w:r>
          </w:p>
        </w:tc>
      </w:tr>
    </w:tbl>
    <w:p>
      <w:pPr>
        <w:pStyle w:val="Style11"/>
        <w:keepNext w:val="0"/>
        <w:keepLines w:val="0"/>
        <w:framePr w:w="9648" w:h="619" w:hRule="exact" w:wrap="none" w:vAnchor="page" w:hAnchor="page" w:x="1689" w:y="2855"/>
        <w:widowControl w:val="0"/>
        <w:numPr>
          <w:ilvl w:val="0"/>
          <w:numId w:val="41"/>
        </w:numPr>
        <w:shd w:val="clear" w:color="auto" w:fill="auto"/>
        <w:tabs>
          <w:tab w:pos="1050" w:val="left"/>
        </w:tabs>
        <w:bidi w:val="0"/>
        <w:spacing w:before="0" w:after="40" w:line="240" w:lineRule="auto"/>
        <w:ind w:left="27" w:right="4296" w:firstLine="6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Рейтинг-план изучения дисциплины</w:t>
      </w:r>
    </w:p>
    <w:p>
      <w:pPr>
        <w:pStyle w:val="Style11"/>
        <w:keepNext w:val="0"/>
        <w:keepLines w:val="0"/>
        <w:framePr w:w="9648" w:h="619" w:hRule="exact" w:wrap="none" w:vAnchor="page" w:hAnchor="page" w:x="1689" w:y="2855"/>
        <w:widowControl w:val="0"/>
        <w:shd w:val="clear" w:color="auto" w:fill="auto"/>
        <w:bidi w:val="0"/>
        <w:spacing w:before="0" w:after="0" w:line="240" w:lineRule="auto"/>
        <w:ind w:left="27" w:right="4296" w:firstLine="660"/>
        <w:jc w:val="lef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3 семестр</w:t>
      </w:r>
    </w:p>
    <w:tbl>
      <w:tblPr>
        <w:tblOverlap w:val="never"/>
        <w:jc w:val="left"/>
        <w:tblLayout w:type="fixed"/>
      </w:tblPr>
      <w:tblGrid>
        <w:gridCol w:w="1277"/>
        <w:gridCol w:w="2491"/>
        <w:gridCol w:w="3466"/>
        <w:gridCol w:w="1128"/>
        <w:gridCol w:w="1286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</w:t>
            </w:r>
          </w:p>
        </w:tc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БАЗОВАЯ ЧАСТЬ РЕЙТИНГОВОЙ СИСТЕМЫ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Виды контроля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Контрольные мероприятия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Мин. кол-во баллов на занятиях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Макс. кол-во баллов на занятиях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 № 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Тема № 1. Гражданское право как отрасль права.</w:t>
            </w:r>
          </w:p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Тема № 2. Гражданское правоотношение:.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</w:t>
            </w:r>
          </w:p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контроль №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Тема № 3. Осуществление гражданских прав, исполнение обязанностей. Защита гражданских прав.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Рубежный контроль №1: контрольная работа (Темы 1-3)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28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 №3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Тема № 4. Физические лица (граждане).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64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 xml:space="preserve">Тема № 5. Юридические лица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ru-RU" w:eastAsia="ru-RU" w:bidi="ru-RU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субъекты гражданского права.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framePr w:w="9648" w:h="10891" w:wrap="none" w:vAnchor="page" w:hAnchor="page" w:x="1689" w:y="3426"/>
            </w:pP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 №4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ru-RU" w:eastAsia="ru-RU" w:bidi="ru-RU"/>
              </w:rPr>
              <w:t>Тема № 6. Виды юридических лиц. Публично</w:t>
              <w:softHyphen/>
              <w:t>правовые образования как субъекты гражданского права.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70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Рубежный контроль №2: контрольная работа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</w:t>
            </w: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Темы 4-6)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240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Допуск к промежуточной аттестации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 36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II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ДОПОЛНИТЕЛЬНАЯ ЧАСТЬ РЕЙТИНГОВОЙ СИСТЕМЫ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Поощрительные баллы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Подготовка доклада </w:t>
            </w: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с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презентацией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0-1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Посещаемость лекций (100%)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Участие в работе круглого стола, студенческой конференции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Соц.-личностный рейтинг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0-3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</w:tr>
      <w:tr>
        <w:trPr>
          <w:trHeight w:val="4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Участие в общественной, культурно-массовой и спортивной работе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47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Шт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рафные баллы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</w:tr>
      <w:tr>
        <w:trPr>
          <w:trHeight w:val="70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Пропуск учебных лекций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 пропуск лекции снимается балльная стоимость лекции (2:8=0,25)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0,25 х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N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(N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количество пропущенных лекций</w:t>
            </w:r>
          </w:p>
        </w:tc>
      </w:tr>
      <w:tr>
        <w:trPr>
          <w:trHeight w:val="93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Несвоевременное </w:t>
            </w:r>
            <w:r>
              <w:rPr>
                <w:color w:val="41344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выполнение контрольной (аттестационной) работы </w:t>
            </w: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№1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минус 5% от максимального балла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- 0,5</w:t>
            </w:r>
          </w:p>
        </w:tc>
      </w:tr>
      <w:tr>
        <w:trPr>
          <w:trHeight w:val="250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48" w:h="10891" w:wrap="none" w:vAnchor="page" w:hAnchor="page" w:x="1689" w:y="3426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Несвоевременное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минус 5% от максимального балла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10891" w:wrap="none" w:vAnchor="page" w:hAnchor="page" w:x="1689" w:y="3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- 0,5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9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24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20" name="Shape 20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37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1277"/>
        <w:gridCol w:w="2482"/>
        <w:gridCol w:w="3475"/>
        <w:gridCol w:w="1128"/>
        <w:gridCol w:w="1286"/>
      </w:tblGrid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2357" w:wrap="none" w:vAnchor="page" w:hAnchor="page" w:x="1682" w:y="11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контрольной (аттестационной) работы №2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2357" w:wrap="none" w:vAnchor="page" w:hAnchor="page" w:x="1682" w:y="1156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48" w:h="2357" w:wrap="none" w:vAnchor="page" w:hAnchor="page" w:x="1682" w:y="115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III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ИТОГОВЫЙ КОНТРОЛЬ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30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Форма итогового контроля: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зачет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30</w:t>
            </w:r>
          </w:p>
        </w:tc>
      </w:tr>
      <w:tr>
        <w:trPr>
          <w:trHeight w:val="480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 БАЛЛОВ ЗА СЕМЕСТР: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2357" w:wrap="none" w:vAnchor="page" w:hAnchor="page" w:x="1682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0-100</w:t>
            </w:r>
          </w:p>
        </w:tc>
      </w:tr>
    </w:tbl>
    <w:p>
      <w:pPr>
        <w:pStyle w:val="Style14"/>
        <w:keepNext w:val="0"/>
        <w:keepLines w:val="0"/>
        <w:framePr w:wrap="none" w:vAnchor="page" w:hAnchor="page" w:x="5963" w:y="3762"/>
        <w:widowControl w:val="0"/>
        <w:shd w:val="clear" w:color="auto" w:fill="auto"/>
        <w:bidi w:val="0"/>
        <w:spacing w:before="0" w:after="0" w:line="240" w:lineRule="auto"/>
        <w:ind w:left="9" w:right="1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4 семестр</w:t>
      </w:r>
    </w:p>
    <w:tbl>
      <w:tblPr>
        <w:tblOverlap w:val="never"/>
        <w:jc w:val="left"/>
        <w:tblLayout w:type="fixed"/>
      </w:tblPr>
      <w:tblGrid>
        <w:gridCol w:w="1277"/>
        <w:gridCol w:w="2482"/>
        <w:gridCol w:w="3331"/>
        <w:gridCol w:w="1277"/>
        <w:gridCol w:w="1296"/>
      </w:tblGrid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</w:t>
            </w:r>
          </w:p>
        </w:tc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БАЗОВАЯ ЧАСТЬ РЕЙТИНГОВОЙ СИСТЕМЫ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Виды контроля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Контрольные мероприятия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Мин.кол- во баллов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Макс.кол- во баллов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Текущий контроль №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Тема №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1.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Объекты гражданских правоотношений. Личные неимущественные права граждан.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47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</w:t>
            </w:r>
          </w:p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ru-RU" w:eastAsia="ru-RU" w:bidi="ru-RU"/>
              </w:rPr>
              <w:t xml:space="preserve">контроль №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Тема №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2.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Сделки. Недействительность сделок. Решения собраний.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59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Тема №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3.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Представительство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и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доверенность. Сроки. Исковая давность.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framePr w:w="9662" w:h="10229" w:wrap="none" w:vAnchor="page" w:hAnchor="page" w:x="1682" w:y="4055"/>
            </w:pPr>
          </w:p>
        </w:tc>
      </w:tr>
      <w:tr>
        <w:trPr>
          <w:trHeight w:val="70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Рубежный контроль: . контрольная работа №1 (Темы 1-3)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 №3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Тема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4.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Ответственность по российскому ..гражданскому праву.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Текущий контроль №4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Тема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5.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Право собственности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и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другие вещные права. Защита права собственности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и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других вещных прав.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696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Рубежный контроль: . контрольная работа №2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</w:t>
            </w: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Темы 4-5)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70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Допуск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к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промежуточной аттестации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 36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II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ДОПОЛНИТЕЛЬНАЯ ЧАСТЬ РЕЙТИНГОВОЙ СИСТЕМЫ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Поощрительные баллы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10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Подготовка доклада </w:t>
            </w: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с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презентацией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Посещаемость лекций (100%)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Участие в работе круглого стола, студенческой конференции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Соц.-личностный рейтинг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</w:tr>
      <w:tr>
        <w:trPr>
          <w:trHeight w:val="4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Участие в общественной, культурно-массовой и спортивной работе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</w:tr>
      <w:tr>
        <w:trPr>
          <w:trHeight w:val="47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Штрафные баллы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>3</w:t>
            </w:r>
          </w:p>
        </w:tc>
      </w:tr>
      <w:tr>
        <w:trPr>
          <w:trHeight w:val="70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Пропуск учебных лекций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 . пропуск лекции снимается балльная стоимость лекции (2:8=0,25)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0,25 х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N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(N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количество пропущенных лекций</w:t>
            </w:r>
          </w:p>
        </w:tc>
      </w:tr>
      <w:tr>
        <w:trPr>
          <w:trHeight w:val="480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662" w:h="10229" w:wrap="none" w:vAnchor="page" w:hAnchor="page" w:x="1682" w:y="4055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Несвоевременное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выполнение контрольной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минус 5% от максимального балла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62" w:h="10229" w:wrap="none" w:vAnchor="page" w:hAnchor="page" w:x="1682" w:y="405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z w:val="19"/>
                <w:szCs w:val="19"/>
                <w:shd w:val="clear" w:color="auto" w:fill="auto"/>
                <w:lang w:val="ru-RU" w:eastAsia="ru-RU" w:bidi="ru-RU"/>
              </w:rPr>
              <w:t xml:space="preserve">- </w:t>
            </w: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0,5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2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25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2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36" fillcolor="#FEFEFE" stroked="f"/>
            </w:pict>
          </mc:Fallback>
        </mc:AlternateContent>
      </w:r>
    </w:p>
    <w:tbl>
      <w:tblPr>
        <w:tblOverlap w:val="never"/>
        <w:jc w:val="left"/>
        <w:tblLayout w:type="fixed"/>
      </w:tblPr>
      <w:tblGrid>
        <w:gridCol w:w="1277"/>
        <w:gridCol w:w="2482"/>
        <w:gridCol w:w="3331"/>
        <w:gridCol w:w="1277"/>
        <w:gridCol w:w="1282"/>
      </w:tblGrid>
      <w:tr>
        <w:trPr>
          <w:trHeight w:val="47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648" w:h="3053" w:wrap="none" w:vAnchor="page" w:hAnchor="page" w:x="1689" w:y="1156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(аттестационной) работы</w:t>
            </w:r>
          </w:p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№1</w:t>
            </w:r>
          </w:p>
        </w:tc>
      </w:tr>
      <w:tr>
        <w:trPr>
          <w:trHeight w:val="93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9648" w:h="3053" w:wrap="none" w:vAnchor="page" w:hAnchor="page" w:x="1689" w:y="115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Несвоевременное выполнение контрольной (аттестационной) работы №2 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минус 5% от максимального балла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- 0,5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III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ИТОГОВЫЙ КОНТРОЛЬ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30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Форма итогового контроля: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экзамен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30</w:t>
            </w:r>
          </w:p>
        </w:tc>
      </w:tr>
      <w:tr>
        <w:trPr>
          <w:trHeight w:val="480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ИТОГО БАЛЛОВ ЗА СЕМЕСТР: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framePr w:w="9648" w:h="3053" w:wrap="none" w:vAnchor="page" w:hAnchor="page" w:x="1689" w:y="11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41344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0-100</w:t>
            </w:r>
          </w:p>
        </w:tc>
      </w:tr>
    </w:tbl>
    <w:p>
      <w:pPr>
        <w:pStyle w:val="Style64"/>
        <w:keepNext w:val="0"/>
        <w:keepLines w:val="0"/>
        <w:framePr w:wrap="none" w:vAnchor="page" w:hAnchor="page" w:x="6369" w:y="144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26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/>
    </w:p>
    <w:p>
      <w:pPr>
        <w:pStyle w:val="Style11"/>
        <w:keepNext w:val="0"/>
        <w:keepLines w:val="0"/>
        <w:framePr w:w="9365" w:h="326" w:hRule="exact" w:wrap="none" w:vAnchor="page" w:hAnchor="page" w:x="1694" w:y="11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Приложение 2</w:t>
      </w:r>
    </w:p>
    <w:p>
      <w:pPr>
        <w:pStyle w:val="Style11"/>
        <w:keepNext w:val="0"/>
        <w:keepLines w:val="0"/>
        <w:framePr w:w="9365" w:h="2530" w:hRule="exact" w:wrap="none" w:vAnchor="page" w:hAnchor="page" w:x="1694" w:y="16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ЛИСТ</w:t>
      </w:r>
    </w:p>
    <w:p>
      <w:pPr>
        <w:pStyle w:val="Style11"/>
        <w:keepNext w:val="0"/>
        <w:keepLines w:val="0"/>
        <w:framePr w:w="9365" w:h="2530" w:hRule="exact" w:wrap="none" w:vAnchor="page" w:hAnchor="page" w:x="1694" w:y="16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РЕГИСТРАЦИИ ИЗМЕНЕНИЙ РАБОЧЕЙ ПРОГРАММЫ ДИСЦИПЛИНЫ</w:t>
        <w:br/>
        <w:t>«Гражданское право»</w:t>
      </w:r>
    </w:p>
    <w:p>
      <w:pPr>
        <w:pStyle w:val="Style11"/>
        <w:keepNext w:val="0"/>
        <w:keepLines w:val="0"/>
        <w:framePr w:w="9365" w:h="2530" w:hRule="exact" w:wrap="none" w:vAnchor="page" w:hAnchor="page" w:x="1694" w:y="1663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Направление подготовки 44.03.04 Профессиональное обучение (по отраслям)</w:t>
        <w:br/>
        <w:t>Профиль «Правоведение и правоохранительная деятельность»</w:t>
        <w:br/>
        <w:t xml:space="preserve">(год набора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-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2022, форма обучения - очная/заочная)</w:t>
        <w:br/>
        <w:t xml:space="preserve">на 2022 </w:t>
      </w:r>
      <w:r>
        <w:rPr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 xml:space="preserve">/ </w:t>
      </w: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2023 учебный год</w:t>
      </w:r>
    </w:p>
    <w:p>
      <w:pPr>
        <w:pStyle w:val="Style11"/>
        <w:keepNext w:val="0"/>
        <w:keepLines w:val="0"/>
        <w:framePr w:w="9365" w:h="2530" w:hRule="exact" w:wrap="none" w:vAnchor="page" w:hAnchor="page" w:x="1694" w:y="1663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В рабочую программу дисциплины вносятся следующие изменения:</w:t>
      </w:r>
    </w:p>
    <w:tbl>
      <w:tblPr>
        <w:tblOverlap w:val="never"/>
        <w:jc w:val="left"/>
        <w:tblLayout w:type="fixed"/>
      </w:tblPr>
      <w:tblGrid>
        <w:gridCol w:w="826"/>
        <w:gridCol w:w="2150"/>
        <w:gridCol w:w="3970"/>
        <w:gridCol w:w="2419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365" w:h="6499" w:wrap="none" w:vAnchor="page" w:hAnchor="page" w:x="1694" w:y="449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 xml:space="preserve">№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n/n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365" w:h="6499" w:wrap="none" w:vAnchor="page" w:hAnchor="page" w:x="1694" w:y="449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Раздел рабочей программы (пункт)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365" w:h="6499" w:wrap="none" w:vAnchor="page" w:hAnchor="page" w:x="1694" w:y="449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Краткая характеристика вносимых изменений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framePr w:w="9365" w:h="6499" w:wrap="none" w:vAnchor="page" w:hAnchor="page" w:x="1694" w:y="449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Основание для внесения изменений</w:t>
            </w:r>
          </w:p>
        </w:tc>
      </w:tr>
      <w:tr>
        <w:trPr>
          <w:trHeight w:val="10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7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8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9365" w:h="6499" w:wrap="none" w:vAnchor="page" w:hAnchor="page" w:x="1694" w:y="449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64"/>
        <w:keepNext w:val="0"/>
        <w:keepLines w:val="0"/>
        <w:framePr w:wrap="none" w:vAnchor="page" w:hAnchor="page" w:x="6370" w:y="144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27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1.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8">
    <w:multiLevelType w:val="multilevel"/>
    <w:lvl w:ilvl="0">
      <w:start w:val="2"/>
      <w:numFmt w:val="decimal"/>
      <w:lvlText w:val="4.1.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0">
    <w:multiLevelType w:val="multilevel"/>
    <w:lvl w:ilvl="0">
      <w:start w:val="2"/>
      <w:numFmt w:val="decimal"/>
      <w:lvlText w:val="4.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2">
    <w:multiLevelType w:val="multilevel"/>
    <w:lvl w:ilvl="0">
      <w:start w:val="1"/>
      <w:numFmt w:val="decimal"/>
      <w:lvlText w:val="4.2.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4">
    <w:multiLevelType w:val="multilevel"/>
    <w:lvl w:ilvl="0">
      <w:start w:val="1"/>
      <w:numFmt w:val="decimal"/>
      <w:lvlText w:val="%1.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</w:abstractNum>
  <w:abstractNum w:abstractNumId="1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6">
    <w:multiLevelType w:val="multilevel"/>
    <w:lvl w:ilvl="0">
      <w:start w:val="4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  <w:num w:numId="41">
    <w:abstractNumId w:val="40"/>
  </w:num>
  <w:num w:numId="43">
    <w:abstractNumId w:val="42"/>
  </w:num>
  <w:num w:numId="45">
    <w:abstractNumId w:val="4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 (3)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Заголовок №2_"/>
    <w:basedOn w:val="DefaultParagraphFont"/>
    <w:link w:val="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7">
    <w:name w:val="Заголовок №1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13440"/>
      <w:sz w:val="32"/>
      <w:szCs w:val="32"/>
      <w:u w:val="none"/>
    </w:rPr>
  </w:style>
  <w:style w:type="character" w:customStyle="1" w:styleId="CharStyle9">
    <w:name w:val="Основной текст (2)_"/>
    <w:basedOn w:val="DefaultParagraphFont"/>
    <w:link w:val="Styl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2">
    <w:name w:val="Основной текст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15">
    <w:name w:val="Подпись к таблице_"/>
    <w:basedOn w:val="DefaultParagraphFont"/>
    <w:link w:val="Style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harStyle20">
    <w:name w:val="Другое_"/>
    <w:basedOn w:val="DefaultParagraphFont"/>
    <w:link w:val="Style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37">
    <w:name w:val="Заголовок №3_"/>
    <w:basedOn w:val="DefaultParagraphFont"/>
    <w:link w:val="Styl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harStyle40">
    <w:name w:val="Основной текст (4)_"/>
    <w:basedOn w:val="DefaultParagraphFont"/>
    <w:link w:val="Style39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42">
    <w:name w:val="Подпись к картинке_"/>
    <w:basedOn w:val="DefaultParagraphFont"/>
    <w:link w:val="Style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2">
    <w:name w:val="Колонтитул (2)_"/>
    <w:basedOn w:val="DefaultParagraphFont"/>
    <w:link w:val="Styl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5">
    <w:name w:val="Колонтитул_"/>
    <w:basedOn w:val="DefaultParagraphFont"/>
    <w:link w:val="Style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2">
    <w:name w:val="Основной текст (3)"/>
    <w:basedOn w:val="Normal"/>
    <w:link w:val="CharStyle3"/>
    <w:pPr>
      <w:widowControl w:val="0"/>
      <w:shd w:val="clear" w:color="auto" w:fill="FFFFFF"/>
      <w:spacing w:after="130"/>
      <w:ind w:firstLine="38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4">
    <w:name w:val="Заголовок №2"/>
    <w:basedOn w:val="Normal"/>
    <w:link w:val="CharStyle5"/>
    <w:pPr>
      <w:widowControl w:val="0"/>
      <w:shd w:val="clear" w:color="auto" w:fill="FFFFFF"/>
      <w:spacing w:after="140"/>
      <w:ind w:firstLine="370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6">
    <w:name w:val="Заголовок №1"/>
    <w:basedOn w:val="Normal"/>
    <w:link w:val="CharStyle7"/>
    <w:pPr>
      <w:widowControl w:val="0"/>
      <w:shd w:val="clear" w:color="auto" w:fill="FFFFFF"/>
      <w:spacing w:after="1160"/>
      <w:ind w:left="6220"/>
      <w:jc w:val="right"/>
      <w:outlineLvl w:val="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13440"/>
      <w:sz w:val="32"/>
      <w:szCs w:val="32"/>
      <w:u w:val="none"/>
    </w:rPr>
  </w:style>
  <w:style w:type="paragraph" w:customStyle="1" w:styleId="Style8">
    <w:name w:val="Основной текст (2)"/>
    <w:basedOn w:val="Normal"/>
    <w:link w:val="CharStyle9"/>
    <w:pPr>
      <w:widowControl w:val="0"/>
      <w:shd w:val="clear" w:color="auto" w:fill="FFFFFF"/>
      <w:spacing w:after="420"/>
      <w:ind w:left="233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11">
    <w:name w:val="Основной текст"/>
    <w:basedOn w:val="Normal"/>
    <w:link w:val="CharStyle12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14">
    <w:name w:val="Подпись к таблице"/>
    <w:basedOn w:val="Normal"/>
    <w:link w:val="CharStyle15"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Style19">
    <w:name w:val="Другое"/>
    <w:basedOn w:val="Normal"/>
    <w:link w:val="CharStyle20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36">
    <w:name w:val="Заголовок №3"/>
    <w:basedOn w:val="Normal"/>
    <w:link w:val="CharStyle37"/>
    <w:pPr>
      <w:widowControl w:val="0"/>
      <w:shd w:val="clear" w:color="auto" w:fill="FFFFFF"/>
      <w:ind w:firstLine="720"/>
      <w:outlineLvl w:val="2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Style39">
    <w:name w:val="Основной текст (4)"/>
    <w:basedOn w:val="Normal"/>
    <w:link w:val="CharStyle40"/>
    <w:pPr>
      <w:widowControl w:val="0"/>
      <w:shd w:val="clear" w:color="auto" w:fill="FFFFFF"/>
      <w:spacing w:before="40" w:line="146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41">
    <w:name w:val="Подпись к картинке"/>
    <w:basedOn w:val="Normal"/>
    <w:link w:val="CharStyle42"/>
    <w:pPr>
      <w:widowControl w:val="0"/>
      <w:shd w:val="clear" w:color="auto" w:fill="FFFFFF"/>
      <w:spacing w:line="214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61">
    <w:name w:val="Колонтитул (2)"/>
    <w:basedOn w:val="Normal"/>
    <w:link w:val="CharStyle62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64">
    <w:name w:val="Колонтитул"/>
    <w:basedOn w:val="Normal"/>
    <w:link w:val="CharStyle65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Неизвестное название</dc:title>
  <dc:subject/>
  <dc:creator>Пользователь</dc:creator>
  <cp:keywords/>
</cp:coreProperties>
</file>