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4AEBE" w14:textId="775374F8" w:rsidR="00F819F0" w:rsidRDefault="00F819F0" w:rsidP="00F819F0">
      <w:pPr>
        <w:pStyle w:val="a4"/>
        <w:shd w:val="clear" w:color="auto" w:fill="FFFFFF"/>
        <w:tabs>
          <w:tab w:val="left" w:pos="993"/>
        </w:tabs>
        <w:spacing w:before="0" w:beforeAutospacing="0" w:after="0" w:afterAutospacing="0"/>
        <w:ind w:firstLine="708"/>
        <w:jc w:val="both"/>
        <w:rPr>
          <w:b/>
        </w:rPr>
      </w:pPr>
      <w:r w:rsidRPr="007C5714">
        <w:rPr>
          <w:b/>
          <w:color w:val="000000"/>
        </w:rPr>
        <w:t>Тема 5.</w:t>
      </w:r>
      <w:r w:rsidRPr="007C5714">
        <w:rPr>
          <w:b/>
        </w:rPr>
        <w:t xml:space="preserve"> Методы обучения как сотворчество учителя и ученика</w:t>
      </w:r>
    </w:p>
    <w:p w14:paraId="57BB56E0" w14:textId="77777777" w:rsidR="005A0DF7" w:rsidRPr="007C5714" w:rsidRDefault="005A0DF7" w:rsidP="00F819F0">
      <w:pPr>
        <w:pStyle w:val="a4"/>
        <w:shd w:val="clear" w:color="auto" w:fill="FFFFFF"/>
        <w:tabs>
          <w:tab w:val="left" w:pos="993"/>
        </w:tabs>
        <w:spacing w:before="0" w:beforeAutospacing="0" w:after="0" w:afterAutospacing="0"/>
        <w:ind w:firstLine="708"/>
        <w:jc w:val="both"/>
        <w:rPr>
          <w:b/>
          <w:color w:val="000000"/>
        </w:rPr>
      </w:pPr>
    </w:p>
    <w:p w14:paraId="303093A7" w14:textId="64D64A98" w:rsidR="00F819F0" w:rsidRPr="005A0DF7" w:rsidRDefault="00F819F0" w:rsidP="005A0DF7">
      <w:pPr>
        <w:pStyle w:val="a4"/>
        <w:shd w:val="clear" w:color="auto" w:fill="FFFFFF"/>
        <w:tabs>
          <w:tab w:val="left" w:pos="993"/>
        </w:tabs>
        <w:spacing w:before="0" w:beforeAutospacing="0" w:after="0" w:afterAutospacing="0"/>
        <w:ind w:firstLine="708"/>
        <w:jc w:val="center"/>
        <w:rPr>
          <w:b/>
          <w:color w:val="000000"/>
        </w:rPr>
      </w:pPr>
      <w:r w:rsidRPr="005A0DF7">
        <w:rPr>
          <w:b/>
          <w:color w:val="000000"/>
        </w:rPr>
        <w:t>План:</w:t>
      </w:r>
    </w:p>
    <w:p w14:paraId="529D4555" w14:textId="77777777" w:rsidR="00F819F0" w:rsidRPr="007C5714" w:rsidRDefault="00F819F0" w:rsidP="00F819F0">
      <w:pPr>
        <w:pStyle w:val="a4"/>
        <w:numPr>
          <w:ilvl w:val="0"/>
          <w:numId w:val="1"/>
        </w:numPr>
        <w:shd w:val="clear" w:color="auto" w:fill="FFFFFF"/>
        <w:tabs>
          <w:tab w:val="left" w:pos="993"/>
        </w:tabs>
        <w:spacing w:before="0" w:beforeAutospacing="0" w:after="0" w:afterAutospacing="0"/>
        <w:ind w:left="0" w:firstLine="708"/>
        <w:jc w:val="both"/>
      </w:pPr>
      <w:r w:rsidRPr="007C5714">
        <w:t xml:space="preserve">Педагогическое творчество и педагогическое сотрудничество. </w:t>
      </w:r>
    </w:p>
    <w:p w14:paraId="7679BBA5" w14:textId="77777777" w:rsidR="00F819F0" w:rsidRPr="007C5714" w:rsidRDefault="00F819F0" w:rsidP="00F819F0">
      <w:pPr>
        <w:pStyle w:val="a4"/>
        <w:numPr>
          <w:ilvl w:val="0"/>
          <w:numId w:val="1"/>
        </w:numPr>
        <w:shd w:val="clear" w:color="auto" w:fill="FFFFFF"/>
        <w:tabs>
          <w:tab w:val="left" w:pos="993"/>
        </w:tabs>
        <w:spacing w:before="0" w:beforeAutospacing="0" w:after="0" w:afterAutospacing="0"/>
        <w:ind w:left="0" w:firstLine="708"/>
        <w:jc w:val="both"/>
      </w:pPr>
      <w:r w:rsidRPr="007C5714">
        <w:t xml:space="preserve">Сущность и определение метода обучения. </w:t>
      </w:r>
    </w:p>
    <w:p w14:paraId="3720AD1E" w14:textId="77777777" w:rsidR="00F819F0" w:rsidRPr="007C5714" w:rsidRDefault="00F819F0" w:rsidP="00F819F0">
      <w:pPr>
        <w:pStyle w:val="a4"/>
        <w:numPr>
          <w:ilvl w:val="0"/>
          <w:numId w:val="1"/>
        </w:numPr>
        <w:shd w:val="clear" w:color="auto" w:fill="FFFFFF"/>
        <w:tabs>
          <w:tab w:val="left" w:pos="993"/>
        </w:tabs>
        <w:spacing w:before="0" w:beforeAutospacing="0" w:after="0" w:afterAutospacing="0"/>
        <w:ind w:left="0" w:firstLine="708"/>
        <w:jc w:val="both"/>
      </w:pPr>
      <w:r w:rsidRPr="007C5714">
        <w:t xml:space="preserve">Классификация методов обучения. </w:t>
      </w:r>
    </w:p>
    <w:p w14:paraId="7B9E1B41" w14:textId="4900AC83" w:rsidR="00F819F0" w:rsidRPr="005A0DF7" w:rsidRDefault="00F819F0" w:rsidP="00F819F0">
      <w:pPr>
        <w:pStyle w:val="a4"/>
        <w:numPr>
          <w:ilvl w:val="0"/>
          <w:numId w:val="1"/>
        </w:numPr>
        <w:shd w:val="clear" w:color="auto" w:fill="FFFFFF"/>
        <w:tabs>
          <w:tab w:val="left" w:pos="993"/>
        </w:tabs>
        <w:spacing w:before="0" w:beforeAutospacing="0" w:after="0" w:afterAutospacing="0"/>
        <w:ind w:left="0" w:firstLine="708"/>
        <w:jc w:val="both"/>
        <w:rPr>
          <w:color w:val="000000"/>
        </w:rPr>
      </w:pPr>
      <w:r w:rsidRPr="007C5714">
        <w:t>Современные методы обучения.</w:t>
      </w:r>
    </w:p>
    <w:p w14:paraId="39E6EEF6" w14:textId="77777777" w:rsidR="005A0DF7" w:rsidRPr="007C5714" w:rsidRDefault="005A0DF7" w:rsidP="005A0DF7">
      <w:pPr>
        <w:pStyle w:val="a4"/>
        <w:shd w:val="clear" w:color="auto" w:fill="FFFFFF"/>
        <w:tabs>
          <w:tab w:val="left" w:pos="993"/>
        </w:tabs>
        <w:spacing w:before="0" w:beforeAutospacing="0" w:after="0" w:afterAutospacing="0"/>
        <w:ind w:left="708"/>
        <w:jc w:val="both"/>
        <w:rPr>
          <w:color w:val="000000"/>
        </w:rPr>
      </w:pPr>
    </w:p>
    <w:p w14:paraId="7B889820"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 xml:space="preserve">В современной дидактике понимание деятельности учителя все более связывается с ее трактовкой как своеобразной </w:t>
      </w:r>
      <w:proofErr w:type="spellStart"/>
      <w:r w:rsidRPr="007C5714">
        <w:rPr>
          <w:rFonts w:ascii="Times New Roman" w:hAnsi="Times New Roman" w:cs="Times New Roman"/>
          <w:sz w:val="24"/>
          <w:szCs w:val="24"/>
        </w:rPr>
        <w:t>метадеятельности</w:t>
      </w:r>
      <w:proofErr w:type="spellEnd"/>
      <w:r w:rsidRPr="007C5714">
        <w:rPr>
          <w:rFonts w:ascii="Times New Roman" w:hAnsi="Times New Roman" w:cs="Times New Roman"/>
          <w:sz w:val="24"/>
          <w:szCs w:val="24"/>
        </w:rPr>
        <w:t>, которая надстраивается над деятельностью учащихся и служит обеспечению их активной роли в педагогическом процессе. В силу этого ученик получает возможность реализовать свои цели, мотивы и психологически находиться по отношению к деятельности учителя в позиции ее соучастника. Профессионализм педагога проявляется в том, как и в какой мере он оказывается способным поставить ученика в позицию субъекта учебной деятельности, создать условия его самодвижения. Возможность такого самодвижения в полной мере открывается в атмосфере и ситуации сотворчества учителя и ученика как высшей формы педагогического и личностного взаимодействия в учебном процессе.</w:t>
      </w:r>
    </w:p>
    <w:p w14:paraId="42410C38"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Для того чтобы учебный процесс, проводимый учителем в классе, был результативным, он должен избегать рутины и шаблонности в своих действиях, преодолевать стереотипы и предубеждения, застывшие схемы и подходы в обучении. Вместе с тем он должен руководствоваться четкими правилами и нормами и не допускать хаотичности и беспорядочности в организации учебного процесса. Как утверждал известный ученый-педагог С. И. Гессен (1870–1950), даже обычный урок должен быть пронизан творчеством и вместе с тем оставаться уроком. Это значит, что, хотя цели урока и предписаны ученикам извне, им должна быть представлена свобода в осуществлении этих целей, инициатива в выборе средств, необходимых для решения поставленной уроком задачи. На основании этого С. И. Гессен сформулировал требования к уроку: определенность в постановке целей урока, требование точного решения поставленной уроком задачи и наряду с этим самостоятельность в выборе пути, ведущего к достижению цели.</w:t>
      </w:r>
    </w:p>
    <w:p w14:paraId="547E9F47"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Педагогическое творчество – это педагогическая деятельность, которая отличается своей новизной и оригинальностью и предполагает сотворение (формирование, воспитание) творческой личности, отличающейся неповторимостью, уникальностью и т.д. Особенностью педагогического творчества является то, что оно всегда является сотворчеством. Педагогическое творчество можно разделить на три уровня: первые уровень – открытия (выдвижение новых педагогических идей и их воплощение в конкретной системе учебно- воспитательной работы); второй уровень – педагогические изобретения – связан с преобразованием, конструированием отдельных элементов педагогических систем, средств, методов, условий обучения и воспитания; третий уровень педагогического творчества – усовершенствование (модернизация и адаптация к конкретным условиям уже известных методов и средств обучения и воспитания). При всей ситуативной неповторимости, индивидуальности, импровизационности педагогическое творчество в большинстве случаев носит нормативный характер.</w:t>
      </w:r>
    </w:p>
    <w:p w14:paraId="18B145F4"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Как отмечают ученые, наибольший учебный и воспитательный эффект достигается в таких ситуациях, когда педагог и ученик вместе решают задачу, ответа на которую не знает ни тот, ни другой. Именно такие учебно-познавательные ситуации служат основой сотворчества, объединения творческих потенциалов учителя и ученика в их совместном поиске и открытии нового. Существуют два источника педагогического творчества: практическая образовательная деятельность и исследование педагогического процесса, его содержания и методов.</w:t>
      </w:r>
    </w:p>
    <w:p w14:paraId="63D56F57" w14:textId="77777777" w:rsidR="00F819F0" w:rsidRPr="007C5714" w:rsidRDefault="00F819F0" w:rsidP="00F819F0">
      <w:pPr>
        <w:tabs>
          <w:tab w:val="left" w:pos="993"/>
        </w:tabs>
        <w:spacing w:after="0" w:line="240" w:lineRule="auto"/>
        <w:ind w:firstLine="708"/>
        <w:jc w:val="both"/>
        <w:rPr>
          <w:rFonts w:ascii="Times New Roman" w:hAnsi="Times New Roman" w:cs="Times New Roman"/>
          <w:color w:val="000000"/>
          <w:sz w:val="24"/>
          <w:szCs w:val="24"/>
          <w:shd w:val="clear" w:color="auto" w:fill="FFFFFF"/>
        </w:rPr>
      </w:pPr>
      <w:r w:rsidRPr="007C5714">
        <w:rPr>
          <w:rFonts w:ascii="Times New Roman" w:hAnsi="Times New Roman" w:cs="Times New Roman"/>
          <w:color w:val="000000"/>
          <w:sz w:val="24"/>
          <w:szCs w:val="24"/>
          <w:shd w:val="clear" w:color="auto" w:fill="FFFFFF"/>
        </w:rPr>
        <w:lastRenderedPageBreak/>
        <w:t xml:space="preserve">Метод означает способ познания, исследования явлений природы и общественной жизни, прием, способ или образ действия; путь продвижения к истине. В педагогике имеется множество определений понятия «метод обучения. К ним можно отнести следующие: «методы обучения - это способы взаимосвязанной деятельности учителя и учеников, направленные на решение комплекса задач учебного процесса» (Ю.К. Бабанский); «под методами понимают совокупность путей и способов достижения целей, решения задач образования» (И.П. </w:t>
      </w:r>
      <w:proofErr w:type="spellStart"/>
      <w:r w:rsidRPr="007C5714">
        <w:rPr>
          <w:rFonts w:ascii="Times New Roman" w:hAnsi="Times New Roman" w:cs="Times New Roman"/>
          <w:color w:val="000000"/>
          <w:sz w:val="24"/>
          <w:szCs w:val="24"/>
          <w:shd w:val="clear" w:color="auto" w:fill="FFFFFF"/>
        </w:rPr>
        <w:t>Подласый</w:t>
      </w:r>
      <w:proofErr w:type="spellEnd"/>
      <w:r w:rsidRPr="007C5714">
        <w:rPr>
          <w:rFonts w:ascii="Times New Roman" w:hAnsi="Times New Roman" w:cs="Times New Roman"/>
          <w:color w:val="000000"/>
          <w:sz w:val="24"/>
          <w:szCs w:val="24"/>
          <w:shd w:val="clear" w:color="auto" w:fill="FFFFFF"/>
        </w:rPr>
        <w:t xml:space="preserve">); «метод обучения - это опробованная и систематически функционирующая структура деятельности учителей и учащихся, сознательно реализуемая с целью осуществления запрограммированных изменений в личности учащихся» (В. </w:t>
      </w:r>
      <w:proofErr w:type="spellStart"/>
      <w:r w:rsidRPr="007C5714">
        <w:rPr>
          <w:rFonts w:ascii="Times New Roman" w:hAnsi="Times New Roman" w:cs="Times New Roman"/>
          <w:color w:val="000000"/>
          <w:sz w:val="24"/>
          <w:szCs w:val="24"/>
          <w:shd w:val="clear" w:color="auto" w:fill="FFFFFF"/>
        </w:rPr>
        <w:t>Оконь</w:t>
      </w:r>
      <w:proofErr w:type="spellEnd"/>
      <w:r w:rsidRPr="007C5714">
        <w:rPr>
          <w:rFonts w:ascii="Times New Roman" w:hAnsi="Times New Roman" w:cs="Times New Roman"/>
          <w:color w:val="000000"/>
          <w:sz w:val="24"/>
          <w:szCs w:val="24"/>
          <w:shd w:val="clear" w:color="auto" w:fill="FFFFFF"/>
        </w:rPr>
        <w:t xml:space="preserve">). Методу обучения можно дать и такое определение: это способ упорядоченной деятельности субъекта и объекта учебного процесса, направленный на достижение поставленных целей обучения, развития, воспитания. Уже в этих определениях метод выступает как многомерное явление, как сердцевина учебного процесса. Он выступает механизмом реализации поставленных целей, во многом определяет конечные результаты учебного процесса. В методах обучения можно выделить методы преподавания (деятельность педагога) и методы учения (деятельность учащихся по овладению знаниями). Разнообразие видов деятельности учителей и учащихся приводит </w:t>
      </w:r>
      <w:proofErr w:type="spellStart"/>
      <w:r w:rsidRPr="007C5714">
        <w:rPr>
          <w:rFonts w:ascii="Times New Roman" w:hAnsi="Times New Roman" w:cs="Times New Roman"/>
          <w:color w:val="000000"/>
          <w:sz w:val="24"/>
          <w:szCs w:val="24"/>
          <w:shd w:val="clear" w:color="auto" w:fill="FFFFFF"/>
        </w:rPr>
        <w:t>дидактов</w:t>
      </w:r>
      <w:proofErr w:type="spellEnd"/>
      <w:r w:rsidRPr="007C5714">
        <w:rPr>
          <w:rFonts w:ascii="Times New Roman" w:hAnsi="Times New Roman" w:cs="Times New Roman"/>
          <w:color w:val="000000"/>
          <w:sz w:val="24"/>
          <w:szCs w:val="24"/>
          <w:shd w:val="clear" w:color="auto" w:fill="FFFFFF"/>
        </w:rPr>
        <w:t xml:space="preserve"> к разному толкованию этого понятия и на этой основе побуждает выделять разное количество методов обучения, давать им соответствующую терминологию. И тем не менее большинство авторов имеют точку зрения, согласно которой метод обучения </w:t>
      </w:r>
      <w:proofErr w:type="gramStart"/>
      <w:r w:rsidRPr="007C5714">
        <w:rPr>
          <w:rFonts w:ascii="Times New Roman" w:hAnsi="Times New Roman" w:cs="Times New Roman"/>
          <w:color w:val="000000"/>
          <w:sz w:val="24"/>
          <w:szCs w:val="24"/>
          <w:shd w:val="clear" w:color="auto" w:fill="FFFFFF"/>
        </w:rPr>
        <w:t>- это</w:t>
      </w:r>
      <w:proofErr w:type="gramEnd"/>
      <w:r w:rsidRPr="007C5714">
        <w:rPr>
          <w:rFonts w:ascii="Times New Roman" w:hAnsi="Times New Roman" w:cs="Times New Roman"/>
          <w:color w:val="000000"/>
          <w:sz w:val="24"/>
          <w:szCs w:val="24"/>
          <w:shd w:val="clear" w:color="auto" w:fill="FFFFFF"/>
        </w:rPr>
        <w:t xml:space="preserve"> способ организации учебно-познавательной деятельности. Если процесс обучения носит в основном характер включения учащихся в непосредственную практическую деятельность (процесс обучения, как таковой, и носил характер подражательной деятельности на первых этапах своего возникновения), то методы обучения можно определить как способы включения учащихся в практическую деятельность с целью формирования у них соответствующих умений и навыков. </w:t>
      </w:r>
    </w:p>
    <w:p w14:paraId="7E0B8F7C" w14:textId="77777777" w:rsidR="005A0DF7" w:rsidRDefault="00F819F0" w:rsidP="00F819F0">
      <w:pPr>
        <w:tabs>
          <w:tab w:val="left" w:pos="993"/>
        </w:tabs>
        <w:spacing w:after="0" w:line="240" w:lineRule="auto"/>
        <w:ind w:firstLine="708"/>
        <w:jc w:val="both"/>
        <w:rPr>
          <w:rFonts w:ascii="Times New Roman" w:hAnsi="Times New Roman" w:cs="Times New Roman"/>
          <w:color w:val="000000"/>
          <w:sz w:val="24"/>
          <w:szCs w:val="24"/>
        </w:rPr>
      </w:pPr>
      <w:r w:rsidRPr="007C5714">
        <w:rPr>
          <w:rFonts w:ascii="Times New Roman" w:hAnsi="Times New Roman" w:cs="Times New Roman"/>
          <w:color w:val="000000"/>
          <w:sz w:val="24"/>
          <w:szCs w:val="24"/>
          <w:shd w:val="clear" w:color="auto" w:fill="FFFFFF"/>
        </w:rPr>
        <w:t xml:space="preserve">При догматическом обучении, когда формируются знания о явлениях без раскрытия их сути, когда такие знания не играют особой роли в предстоящей практической деятельности, методы обучения можно рассматривать как способы передачи знаний учителем учащимся в готовом виде. Общество не может позволить, чтобы подрастающее поколение каждый раз повторяли путь в познании, пройденный всеми предыдущими поколениями. И поэтому всегда какая-то часть накопленной информации, накопленных знаний будет передаваться в готовом виде. Для того, чтобы использовать знания в практической деятельности, в каких-то совершенно новых условиях, подрастающие поколения какую-то часть накопленной обществом информации должны усваивать осознанно, понимать суть изучаемых явлений. В этом случае педагог использует различные средства доказательности, он не просто передает знания в готовом виде, а стремится, чтобы учащиеся понимали их суть. Поэтому методы обучения можно рассматривать и как способы совместной деятельности учителя и учащихся по достижению конкретных учебных целей. На определенном этапе развития общества, при более быстром изменении характера общественного производства (в процессе обучения изучалась одна технология, а в процессе трудовой деятельность внедряются новые, ранее не изучаемые) возникала необходимость формировать у учащихся в процессе обучения навыки и умения самостоятельной познавательной и творческой деятельности. Это привело к новому пониманию сущности методов обучения, которые стали трактоваться как способы организации самостоятельной познавательной деятельности учащихся в процессе обучения. В структуре методов обучения выделяются приемы. Прием </w:t>
      </w:r>
      <w:r w:rsidR="005A0DF7" w:rsidRPr="007C5714">
        <w:rPr>
          <w:rFonts w:ascii="Times New Roman" w:hAnsi="Times New Roman" w:cs="Times New Roman"/>
          <w:color w:val="000000"/>
          <w:sz w:val="24"/>
          <w:szCs w:val="24"/>
          <w:shd w:val="clear" w:color="auto" w:fill="FFFFFF"/>
        </w:rPr>
        <w:t>— это</w:t>
      </w:r>
      <w:r w:rsidRPr="007C5714">
        <w:rPr>
          <w:rFonts w:ascii="Times New Roman" w:hAnsi="Times New Roman" w:cs="Times New Roman"/>
          <w:color w:val="000000"/>
          <w:sz w:val="24"/>
          <w:szCs w:val="24"/>
          <w:shd w:val="clear" w:color="auto" w:fill="FFFFFF"/>
        </w:rPr>
        <w:t xml:space="preserve"> элемент метода, его составная часть, разовое действие, отдельный шаг в реализации метода. Прием </w:t>
      </w:r>
      <w:r w:rsidR="005A0DF7" w:rsidRPr="007C5714">
        <w:rPr>
          <w:rFonts w:ascii="Times New Roman" w:hAnsi="Times New Roman" w:cs="Times New Roman"/>
          <w:color w:val="000000"/>
          <w:sz w:val="24"/>
          <w:szCs w:val="24"/>
          <w:shd w:val="clear" w:color="auto" w:fill="FFFFFF"/>
        </w:rPr>
        <w:t>— это</w:t>
      </w:r>
      <w:r w:rsidRPr="007C5714">
        <w:rPr>
          <w:rFonts w:ascii="Times New Roman" w:hAnsi="Times New Roman" w:cs="Times New Roman"/>
          <w:color w:val="000000"/>
          <w:sz w:val="24"/>
          <w:szCs w:val="24"/>
          <w:shd w:val="clear" w:color="auto" w:fill="FFFFFF"/>
        </w:rPr>
        <w:t xml:space="preserve"> действие учителя, вызывающее ответную реакцию учащихся, соответствующую целям этого действия. Прием </w:t>
      </w:r>
      <w:r w:rsidR="005A0DF7" w:rsidRPr="007C5714">
        <w:rPr>
          <w:rFonts w:ascii="Times New Roman" w:hAnsi="Times New Roman" w:cs="Times New Roman"/>
          <w:color w:val="000000"/>
          <w:sz w:val="24"/>
          <w:szCs w:val="24"/>
          <w:shd w:val="clear" w:color="auto" w:fill="FFFFFF"/>
        </w:rPr>
        <w:t>— это</w:t>
      </w:r>
      <w:r w:rsidRPr="007C5714">
        <w:rPr>
          <w:rFonts w:ascii="Times New Roman" w:hAnsi="Times New Roman" w:cs="Times New Roman"/>
          <w:color w:val="000000"/>
          <w:sz w:val="24"/>
          <w:szCs w:val="24"/>
          <w:shd w:val="clear" w:color="auto" w:fill="FFFFFF"/>
        </w:rPr>
        <w:t xml:space="preserve"> более частное понятие по отношению к понятию метод обучения, это деталь метода. Приемы могут определяться особенностями обучающей системы; при проблемном обучении </w:t>
      </w:r>
      <w:r w:rsidR="005A0DF7" w:rsidRPr="007C5714">
        <w:rPr>
          <w:rFonts w:ascii="Times New Roman" w:hAnsi="Times New Roman" w:cs="Times New Roman"/>
          <w:color w:val="000000"/>
          <w:sz w:val="24"/>
          <w:szCs w:val="24"/>
          <w:shd w:val="clear" w:color="auto" w:fill="FFFFFF"/>
        </w:rPr>
        <w:t>— это</w:t>
      </w:r>
      <w:r w:rsidRPr="007C5714">
        <w:rPr>
          <w:rFonts w:ascii="Times New Roman" w:hAnsi="Times New Roman" w:cs="Times New Roman"/>
          <w:color w:val="000000"/>
          <w:sz w:val="24"/>
          <w:szCs w:val="24"/>
          <w:shd w:val="clear" w:color="auto" w:fill="FFFFFF"/>
        </w:rPr>
        <w:t xml:space="preserve"> постановка проблемных ситуаций, при </w:t>
      </w:r>
      <w:r w:rsidRPr="007C5714">
        <w:rPr>
          <w:rFonts w:ascii="Times New Roman" w:hAnsi="Times New Roman" w:cs="Times New Roman"/>
          <w:color w:val="000000"/>
          <w:sz w:val="24"/>
          <w:szCs w:val="24"/>
          <w:shd w:val="clear" w:color="auto" w:fill="FFFFFF"/>
        </w:rPr>
        <w:lastRenderedPageBreak/>
        <w:t xml:space="preserve">объяснительно-иллюстративном </w:t>
      </w:r>
      <w:r w:rsidR="005A0DF7" w:rsidRPr="007C5714">
        <w:rPr>
          <w:rFonts w:ascii="Times New Roman" w:hAnsi="Times New Roman" w:cs="Times New Roman"/>
          <w:color w:val="000000"/>
          <w:sz w:val="24"/>
          <w:szCs w:val="24"/>
          <w:shd w:val="clear" w:color="auto" w:fill="FFFFFF"/>
        </w:rPr>
        <w:t>— это</w:t>
      </w:r>
      <w:r w:rsidRPr="007C5714">
        <w:rPr>
          <w:rFonts w:ascii="Times New Roman" w:hAnsi="Times New Roman" w:cs="Times New Roman"/>
          <w:color w:val="000000"/>
          <w:sz w:val="24"/>
          <w:szCs w:val="24"/>
          <w:shd w:val="clear" w:color="auto" w:fill="FFFFFF"/>
        </w:rPr>
        <w:t xml:space="preserve"> подробное планирование действий учащихся для достижения конкретных целей и т. п. Одни и те же приемы могут входить в состав разных методов обучения. Или один и тот же метод может включать разные приемы, исходя из уровня мастерства педагога. К ним можно отнести: показ учителя, сообщение плана работы, прием записей учащихся базовых понятий, прием сравнения и т.п. Приемы используются в целях активизации восприятия детьми учебного материала, углубления познания, стимулирования познавательной деятельности. Приемы обеспечивают решение задачи, выполняемой тем или иным методом. В обучении имеют место возможные переходы методов в приемы и наоборот (метод в прием, прием в метод), вызванные спецификой обучения.</w:t>
      </w:r>
    </w:p>
    <w:p w14:paraId="0E1D444F" w14:textId="057F41CA" w:rsidR="00F819F0" w:rsidRPr="007C5714" w:rsidRDefault="00F819F0" w:rsidP="00F819F0">
      <w:pPr>
        <w:tabs>
          <w:tab w:val="left" w:pos="993"/>
        </w:tabs>
        <w:spacing w:after="0" w:line="240" w:lineRule="auto"/>
        <w:ind w:firstLine="708"/>
        <w:jc w:val="both"/>
        <w:rPr>
          <w:rFonts w:ascii="Times New Roman" w:hAnsi="Times New Roman" w:cs="Times New Roman"/>
          <w:b/>
          <w:sz w:val="24"/>
          <w:szCs w:val="24"/>
        </w:rPr>
      </w:pPr>
      <w:r w:rsidRPr="007C5714">
        <w:rPr>
          <w:rFonts w:ascii="Times New Roman" w:hAnsi="Times New Roman" w:cs="Times New Roman"/>
          <w:b/>
          <w:sz w:val="24"/>
          <w:szCs w:val="24"/>
        </w:rPr>
        <w:t>2.</w:t>
      </w:r>
      <w:r w:rsidRPr="007C5714">
        <w:rPr>
          <w:rFonts w:ascii="Times New Roman" w:hAnsi="Times New Roman" w:cs="Times New Roman"/>
          <w:b/>
          <w:sz w:val="24"/>
          <w:szCs w:val="24"/>
        </w:rPr>
        <w:tab/>
        <w:t>Сущность и определение метода обучения.</w:t>
      </w:r>
    </w:p>
    <w:p w14:paraId="13D24D2A"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 xml:space="preserve">Методы обучения представляет собой способы организации совместной деятельности педагога и учащихся, направленные на решение образовательных задач. Классифицировать методы обучения можно по различным критериям – по источнику знаний, по характеру познавательной деятельности, по дидактической цели и т.д. </w:t>
      </w:r>
    </w:p>
    <w:p w14:paraId="05E6FC28"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 xml:space="preserve">1. На этапе изучения нового материала в основном используется объяснения, рассказ, показ, иллюстрация, демонстрация, реже – лекции. При этом необходимо помнить, что нежелательно даже на этом этапе занятие превращать в монолог педагога. Лекцию, рассказ, объяснение необходимо прерывать на игру, небольшую самостоятельную работу и т.д. каждые 10-15 минут. Это необходимо как с точки зрения </w:t>
      </w:r>
      <w:proofErr w:type="spellStart"/>
      <w:r w:rsidRPr="007C5714">
        <w:rPr>
          <w:rFonts w:ascii="Times New Roman" w:hAnsi="Times New Roman" w:cs="Times New Roman"/>
          <w:sz w:val="24"/>
          <w:szCs w:val="24"/>
        </w:rPr>
        <w:t>здоровьесбережения</w:t>
      </w:r>
      <w:proofErr w:type="spellEnd"/>
      <w:r w:rsidRPr="007C5714">
        <w:rPr>
          <w:rFonts w:ascii="Times New Roman" w:hAnsi="Times New Roman" w:cs="Times New Roman"/>
          <w:sz w:val="24"/>
          <w:szCs w:val="24"/>
        </w:rPr>
        <w:t xml:space="preserve"> учащихся, так и с точки зрения эффективности образовательного процесса. Кроме того, часто педагоги, особенно молодые, ошибаются в выборе метода на этапе изучения нового материала: используют лекцию или рассказ, когда правильнее было бы провести беседу. На этапе закрепления изученного материала в основном используется беседа, дискуссии, упражнение, лабораторная и практическая работа, дидактическая или педагогическая игра. На этапе повторения изученного – наблюдение, устный контроль (опрос, работа с карточками, игры), письменный контроль (проверочная работа), тестирование, проектный метод и т.д. На этапе проверки полученных знаний – зачет, экзамен, выполнение контрольных заданий, защита творческих работ, выставка, концерт. </w:t>
      </w:r>
    </w:p>
    <w:p w14:paraId="09645158" w14:textId="77777777" w:rsidR="00F819F0" w:rsidRPr="007C5714" w:rsidRDefault="00F819F0" w:rsidP="00F819F0">
      <w:pPr>
        <w:tabs>
          <w:tab w:val="left" w:pos="993"/>
        </w:tabs>
        <w:spacing w:after="0" w:line="240" w:lineRule="auto"/>
        <w:ind w:firstLine="708"/>
        <w:jc w:val="both"/>
        <w:rPr>
          <w:rFonts w:ascii="Times New Roman" w:eastAsia="Times New Roman" w:hAnsi="Times New Roman" w:cs="Times New Roman"/>
          <w:b/>
          <w:sz w:val="24"/>
          <w:szCs w:val="24"/>
        </w:rPr>
      </w:pPr>
      <w:r w:rsidRPr="007C5714">
        <w:rPr>
          <w:rFonts w:ascii="Times New Roman" w:hAnsi="Times New Roman" w:cs="Times New Roman"/>
          <w:sz w:val="24"/>
          <w:szCs w:val="24"/>
        </w:rPr>
        <w:t xml:space="preserve">2. Методы, в основе которых лежит способ организации занятия: - словесные: обсуждение, беседа, рассказ (перед каждой новой темой - выбор сюжета, поиски вариантов, обсуждение возможностей работы, обсуждение объекта рисования, его функций, признаков, возможностей), анализ художественных произведений искусства, художественное слово, музыкальные произведения и т.д.; - наглядные: при освоении нового материала показ педагогом способа изображения, техник выполнения, работа по образцу, демонстрация иллюстративного материала, демонстрация схем изображения, показ видео и мультимедийных материалов и т.д.; - практические: упражнения, работа по схеме, самостоятельная работа, коллективная работа и т.д. Методы, в основе которых лежит уровень деятельности детей: - объяснительно-иллюстративный – дети воспринимают и усваивают готовую информацию; - репродуктивный – учащиеся воспроизводят полученные знания и освоенные способы деятельности; - частично-поисковый – участие детей в коллективном поиске, решение поставленной задачи совместно с педагогом; - исследовательский – самостоятельная творческая работа учащихся. Методы, в основе которых лежит форма организации деятельности учащихся на занятиях: - фронтальный – одновременная работа со всеми учащимися; 2 - индивидуально-фронтальный – чередование индивидуальных и фронтальных форм работы; - групповой – организация работы в группах; - индивидуальный – индивидуальное выполнение заданий, решение проблем и </w:t>
      </w:r>
      <w:proofErr w:type="spellStart"/>
      <w:r w:rsidRPr="007C5714">
        <w:rPr>
          <w:rFonts w:ascii="Times New Roman" w:hAnsi="Times New Roman" w:cs="Times New Roman"/>
          <w:sz w:val="24"/>
          <w:szCs w:val="24"/>
        </w:rPr>
        <w:t>др</w:t>
      </w:r>
      <w:proofErr w:type="spellEnd"/>
    </w:p>
    <w:p w14:paraId="68914308" w14:textId="77777777" w:rsidR="00F819F0" w:rsidRPr="007C5714" w:rsidRDefault="00F819F0" w:rsidP="00F819F0">
      <w:pPr>
        <w:tabs>
          <w:tab w:val="left" w:pos="993"/>
        </w:tabs>
        <w:spacing w:after="0" w:line="240" w:lineRule="auto"/>
        <w:ind w:firstLine="708"/>
        <w:jc w:val="both"/>
        <w:rPr>
          <w:rFonts w:ascii="Times New Roman" w:eastAsia="Times New Roman" w:hAnsi="Times New Roman" w:cs="Times New Roman"/>
          <w:b/>
          <w:sz w:val="24"/>
          <w:szCs w:val="24"/>
        </w:rPr>
      </w:pPr>
      <w:r w:rsidRPr="007C5714">
        <w:rPr>
          <w:rFonts w:ascii="Times New Roman" w:eastAsia="Times New Roman" w:hAnsi="Times New Roman" w:cs="Times New Roman"/>
          <w:b/>
          <w:sz w:val="24"/>
          <w:szCs w:val="24"/>
        </w:rPr>
        <w:t>Классификация методов обучения</w:t>
      </w:r>
    </w:p>
    <w:p w14:paraId="27C56E3D" w14:textId="585379FA" w:rsidR="00F819F0" w:rsidRPr="007C5714" w:rsidRDefault="00F819F0" w:rsidP="00F819F0">
      <w:pPr>
        <w:pStyle w:val="c17"/>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Классификация методов обучения по Ю. К. Бабанскому. Аспекты учебно-</w:t>
      </w:r>
      <w:r w:rsidR="005A0DF7" w:rsidRPr="007C5714">
        <w:rPr>
          <w:rStyle w:val="c4"/>
          <w:rFonts w:eastAsiaTheme="majorEastAsia"/>
          <w:b/>
          <w:bCs/>
          <w:color w:val="000000"/>
        </w:rPr>
        <w:t>познавательной деятельности</w:t>
      </w:r>
      <w:r w:rsidRPr="007C5714">
        <w:rPr>
          <w:rStyle w:val="c4"/>
          <w:rFonts w:eastAsiaTheme="majorEastAsia"/>
          <w:b/>
          <w:bCs/>
          <w:color w:val="000000"/>
        </w:rPr>
        <w:t>.</w:t>
      </w:r>
    </w:p>
    <w:p w14:paraId="5C22D5F4"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Основные группы методов обучения:</w:t>
      </w:r>
    </w:p>
    <w:p w14:paraId="3F76C988" w14:textId="77777777" w:rsidR="00F819F0" w:rsidRPr="007C5714" w:rsidRDefault="00F819F0" w:rsidP="00F819F0">
      <w:pPr>
        <w:pStyle w:val="c17"/>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1) методы организации и осуществления учебно-познавательной деятельности;</w:t>
      </w:r>
    </w:p>
    <w:p w14:paraId="4B1E42B8" w14:textId="77777777" w:rsidR="00F819F0" w:rsidRPr="007C5714" w:rsidRDefault="00F819F0" w:rsidP="00F819F0">
      <w:pPr>
        <w:pStyle w:val="c17"/>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lastRenderedPageBreak/>
        <w:t>2) методы стимулирования и мотивации учебно-познавательной деятельности;</w:t>
      </w:r>
    </w:p>
    <w:p w14:paraId="62F25E4A" w14:textId="77777777" w:rsidR="00F819F0" w:rsidRPr="007C5714" w:rsidRDefault="00F819F0" w:rsidP="00F819F0">
      <w:pPr>
        <w:pStyle w:val="c17"/>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3) методы контроля и самоконтроля за эффективностью учебно-познавательной деятельности.</w:t>
      </w:r>
    </w:p>
    <w:p w14:paraId="071827BC"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Каждая из основных групп методов в свою очередь может быть подразделена на подгруппы и входящие в них отдельные методы.</w:t>
      </w:r>
    </w:p>
    <w:p w14:paraId="44B90B86"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Поскольку </w:t>
      </w:r>
      <w:r w:rsidRPr="007C5714">
        <w:rPr>
          <w:rStyle w:val="c4"/>
          <w:rFonts w:eastAsiaTheme="majorEastAsia"/>
          <w:b/>
          <w:bCs/>
          <w:color w:val="000000"/>
        </w:rPr>
        <w:t>методы</w:t>
      </w:r>
      <w:r w:rsidRPr="007C5714">
        <w:rPr>
          <w:rStyle w:val="c0"/>
          <w:color w:val="000000"/>
        </w:rPr>
        <w:t> </w:t>
      </w:r>
      <w:r w:rsidRPr="007C5714">
        <w:rPr>
          <w:rStyle w:val="c4"/>
          <w:rFonts w:eastAsiaTheme="majorEastAsia"/>
          <w:b/>
          <w:bCs/>
          <w:color w:val="000000"/>
        </w:rPr>
        <w:t>организации и осуществления учебно-познавательной деятельности </w:t>
      </w:r>
      <w:r w:rsidRPr="007C5714">
        <w:rPr>
          <w:rStyle w:val="c0"/>
          <w:color w:val="000000"/>
        </w:rPr>
        <w:t>предполагают передачу, восприятие, осмысливание, запоминание учебной информации и практическое применение получаемых при этом знаний и умений, то в первую группу методов обучения необходимо включить:</w:t>
      </w:r>
    </w:p>
    <w:p w14:paraId="09FBDE50" w14:textId="77777777" w:rsidR="00F819F0" w:rsidRPr="007C5714" w:rsidRDefault="00F819F0" w:rsidP="00F819F0">
      <w:pPr>
        <w:pStyle w:val="c2"/>
        <w:numPr>
          <w:ilvl w:val="0"/>
          <w:numId w:val="2"/>
        </w:numPr>
        <w:shd w:val="clear" w:color="auto" w:fill="FFFFFF"/>
        <w:tabs>
          <w:tab w:val="left" w:pos="993"/>
        </w:tabs>
        <w:spacing w:before="0" w:beforeAutospacing="0" w:after="0" w:afterAutospacing="0"/>
        <w:ind w:left="0" w:firstLine="708"/>
        <w:jc w:val="both"/>
        <w:rPr>
          <w:color w:val="000000"/>
        </w:rPr>
      </w:pPr>
      <w:r w:rsidRPr="007C5714">
        <w:rPr>
          <w:rStyle w:val="c0"/>
          <w:color w:val="000000"/>
        </w:rPr>
        <w:t>методы словесные (рассказ, лекция, беседа и др.);</w:t>
      </w:r>
    </w:p>
    <w:p w14:paraId="1E8C533E" w14:textId="77777777" w:rsidR="00F819F0" w:rsidRPr="007C5714" w:rsidRDefault="00F819F0" w:rsidP="00F819F0">
      <w:pPr>
        <w:pStyle w:val="c2"/>
        <w:numPr>
          <w:ilvl w:val="0"/>
          <w:numId w:val="2"/>
        </w:numPr>
        <w:shd w:val="clear" w:color="auto" w:fill="FFFFFF"/>
        <w:tabs>
          <w:tab w:val="left" w:pos="993"/>
        </w:tabs>
        <w:spacing w:before="0" w:beforeAutospacing="0" w:after="0" w:afterAutospacing="0"/>
        <w:ind w:left="0" w:firstLine="708"/>
        <w:jc w:val="both"/>
        <w:rPr>
          <w:color w:val="000000"/>
        </w:rPr>
      </w:pPr>
      <w:r w:rsidRPr="007C5714">
        <w:rPr>
          <w:rStyle w:val="c0"/>
          <w:color w:val="000000"/>
        </w:rPr>
        <w:t>методы наглядные (иллюстрация, демонстрация и др.);</w:t>
      </w:r>
    </w:p>
    <w:p w14:paraId="08624380" w14:textId="77777777" w:rsidR="00F819F0" w:rsidRPr="007C5714" w:rsidRDefault="00F819F0" w:rsidP="00F819F0">
      <w:pPr>
        <w:pStyle w:val="c2"/>
        <w:numPr>
          <w:ilvl w:val="0"/>
          <w:numId w:val="2"/>
        </w:numPr>
        <w:shd w:val="clear" w:color="auto" w:fill="FFFFFF"/>
        <w:tabs>
          <w:tab w:val="left" w:pos="993"/>
        </w:tabs>
        <w:spacing w:before="0" w:beforeAutospacing="0" w:after="0" w:afterAutospacing="0"/>
        <w:ind w:left="0" w:firstLine="708"/>
        <w:jc w:val="both"/>
        <w:rPr>
          <w:color w:val="000000"/>
        </w:rPr>
      </w:pPr>
      <w:r w:rsidRPr="007C5714">
        <w:rPr>
          <w:rStyle w:val="c0"/>
          <w:color w:val="000000"/>
        </w:rPr>
        <w:t>методы практические (упражнения, лабораторные опыты, трудовые действия и др.);</w:t>
      </w:r>
    </w:p>
    <w:p w14:paraId="3CC42E09" w14:textId="77777777" w:rsidR="00F819F0" w:rsidRPr="007C5714" w:rsidRDefault="00F819F0" w:rsidP="00F819F0">
      <w:pPr>
        <w:pStyle w:val="c2"/>
        <w:numPr>
          <w:ilvl w:val="0"/>
          <w:numId w:val="2"/>
        </w:numPr>
        <w:shd w:val="clear" w:color="auto" w:fill="FFFFFF"/>
        <w:tabs>
          <w:tab w:val="left" w:pos="993"/>
        </w:tabs>
        <w:spacing w:before="0" w:beforeAutospacing="0" w:after="0" w:afterAutospacing="0"/>
        <w:ind w:left="0" w:firstLine="708"/>
        <w:jc w:val="both"/>
        <w:rPr>
          <w:color w:val="000000"/>
        </w:rPr>
      </w:pPr>
      <w:r w:rsidRPr="007C5714">
        <w:rPr>
          <w:rStyle w:val="c0"/>
          <w:color w:val="000000"/>
        </w:rPr>
        <w:t>методы индуктивные и дедуктивные;</w:t>
      </w:r>
    </w:p>
    <w:p w14:paraId="4D26F360" w14:textId="357412D6" w:rsidR="00F819F0" w:rsidRPr="007C5714" w:rsidRDefault="00F819F0" w:rsidP="00F819F0">
      <w:pPr>
        <w:pStyle w:val="c2"/>
        <w:numPr>
          <w:ilvl w:val="0"/>
          <w:numId w:val="2"/>
        </w:numPr>
        <w:shd w:val="clear" w:color="auto" w:fill="FFFFFF"/>
        <w:tabs>
          <w:tab w:val="left" w:pos="993"/>
        </w:tabs>
        <w:spacing w:before="0" w:beforeAutospacing="0" w:after="0" w:afterAutospacing="0"/>
        <w:ind w:left="0" w:firstLine="708"/>
        <w:jc w:val="both"/>
        <w:rPr>
          <w:color w:val="000000"/>
        </w:rPr>
      </w:pPr>
      <w:r w:rsidRPr="007C5714">
        <w:rPr>
          <w:rStyle w:val="c0"/>
          <w:color w:val="000000"/>
        </w:rPr>
        <w:t>методы репродуктивные и проблемно-</w:t>
      </w:r>
      <w:r w:rsidR="005A0DF7" w:rsidRPr="007C5714">
        <w:rPr>
          <w:rStyle w:val="c0"/>
          <w:color w:val="000000"/>
        </w:rPr>
        <w:t>поисковые;</w:t>
      </w:r>
    </w:p>
    <w:p w14:paraId="6A537720" w14:textId="77777777" w:rsidR="00F819F0" w:rsidRPr="007C5714" w:rsidRDefault="00F819F0" w:rsidP="00F819F0">
      <w:pPr>
        <w:pStyle w:val="c2"/>
        <w:numPr>
          <w:ilvl w:val="0"/>
          <w:numId w:val="2"/>
        </w:numPr>
        <w:shd w:val="clear" w:color="auto" w:fill="FFFFFF"/>
        <w:tabs>
          <w:tab w:val="left" w:pos="993"/>
        </w:tabs>
        <w:spacing w:before="0" w:beforeAutospacing="0" w:after="0" w:afterAutospacing="0"/>
        <w:ind w:left="0" w:firstLine="708"/>
        <w:jc w:val="both"/>
        <w:rPr>
          <w:color w:val="000000"/>
        </w:rPr>
      </w:pPr>
      <w:r w:rsidRPr="007C5714">
        <w:rPr>
          <w:rStyle w:val="c0"/>
          <w:color w:val="000000"/>
        </w:rPr>
        <w:t>методы самостоятельной работы</w:t>
      </w:r>
    </w:p>
    <w:p w14:paraId="1F0DEAE2"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Словесные методы обучения</w:t>
      </w:r>
    </w:p>
    <w:p w14:paraId="73F894EC"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К словесным методам обучения относятся </w:t>
      </w:r>
      <w:r w:rsidRPr="007C5714">
        <w:rPr>
          <w:rStyle w:val="c6"/>
          <w:i/>
          <w:iCs/>
          <w:color w:val="000000"/>
        </w:rPr>
        <w:t>рассказ, лекция, беседа</w:t>
      </w:r>
      <w:r w:rsidRPr="007C5714">
        <w:rPr>
          <w:rStyle w:val="c0"/>
          <w:color w:val="000000"/>
        </w:rPr>
        <w:t> и др.</w:t>
      </w:r>
    </w:p>
    <w:p w14:paraId="2276241D"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w:t>
      </w:r>
      <w:r w:rsidRPr="007C5714">
        <w:rPr>
          <w:rStyle w:val="c6"/>
          <w:i/>
          <w:iCs/>
          <w:color w:val="000000"/>
        </w:rPr>
        <w:t>Рассказ.</w:t>
      </w:r>
      <w:r w:rsidRPr="007C5714">
        <w:rPr>
          <w:rStyle w:val="c4"/>
          <w:rFonts w:eastAsiaTheme="majorEastAsia"/>
          <w:b/>
          <w:bCs/>
          <w:color w:val="000000"/>
        </w:rPr>
        <w:t> </w:t>
      </w:r>
      <w:r w:rsidRPr="007C5714">
        <w:rPr>
          <w:rStyle w:val="c0"/>
          <w:color w:val="000000"/>
        </w:rPr>
        <w:t>Этот метод предполагает устное повествовательное изложение содержания учебного материала, не прерываемое вопросами к учащимся.</w:t>
      </w:r>
    </w:p>
    <w:p w14:paraId="2954221C"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 xml:space="preserve">В ходе применения метода рассказа используются такие методические приемы, как изложение информации, активизация внимания, приемы ускорения запоминания (мнемонические, ассоциативные и др.), логические приемы сравнения, сопоставления, выделения главного, </w:t>
      </w:r>
      <w:proofErr w:type="spellStart"/>
      <w:r w:rsidRPr="007C5714">
        <w:rPr>
          <w:rStyle w:val="c0"/>
          <w:color w:val="000000"/>
        </w:rPr>
        <w:t>резюмирования</w:t>
      </w:r>
      <w:proofErr w:type="spellEnd"/>
      <w:r w:rsidRPr="007C5714">
        <w:rPr>
          <w:rStyle w:val="c0"/>
          <w:color w:val="000000"/>
        </w:rPr>
        <w:t>.</w:t>
      </w:r>
    </w:p>
    <w:p w14:paraId="1BAD6125"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w:t>
      </w:r>
      <w:r w:rsidRPr="007C5714">
        <w:rPr>
          <w:rStyle w:val="c6"/>
          <w:i/>
          <w:iCs/>
          <w:color w:val="000000"/>
        </w:rPr>
        <w:t>Учебная лекция.</w:t>
      </w:r>
      <w:r w:rsidRPr="007C5714">
        <w:rPr>
          <w:rStyle w:val="c0"/>
          <w:color w:val="000000"/>
        </w:rPr>
        <w:t> Как один из словесных методов обучения учебная лекция предполагает устное изложение учебного материала, отличающееся большей емкостью, чем рассказ, большей сложностью логических построений, образов, доказательств и обобщений. В ходе лекции используются приемы устного изложения информации, поддержания внимания в течение длительного времени, активизации мышления слушателей, приемы обеспечения логического запоминания, убеждения, аргументации, доказательства, классификации, систематизации, обобщения и др.</w:t>
      </w:r>
    </w:p>
    <w:p w14:paraId="65747B2A"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w:t>
      </w:r>
      <w:r w:rsidRPr="007C5714">
        <w:rPr>
          <w:rStyle w:val="c6"/>
          <w:i/>
          <w:iCs/>
          <w:color w:val="000000"/>
        </w:rPr>
        <w:t>Беседа</w:t>
      </w:r>
      <w:r w:rsidRPr="007C5714">
        <w:rPr>
          <w:rStyle w:val="c6"/>
          <w:b/>
          <w:bCs/>
          <w:i/>
          <w:iCs/>
          <w:color w:val="000000"/>
        </w:rPr>
        <w:t>.</w:t>
      </w:r>
      <w:r w:rsidRPr="007C5714">
        <w:rPr>
          <w:rStyle w:val="c4"/>
          <w:rFonts w:eastAsiaTheme="majorEastAsia"/>
          <w:b/>
          <w:bCs/>
          <w:color w:val="000000"/>
        </w:rPr>
        <w:t> </w:t>
      </w:r>
      <w:r w:rsidRPr="007C5714">
        <w:rPr>
          <w:rStyle w:val="c0"/>
          <w:color w:val="000000"/>
        </w:rPr>
        <w:t>Метод беседы предполагает разговор учителя с учениками, организуемый с помощью тщательно продуманной системы вопросов, постепенно подводящих учеников к усвоению системы фактов, нового понятия или закономерности.</w:t>
      </w:r>
    </w:p>
    <w:p w14:paraId="40A5F956"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Наглядные методы обучения</w:t>
      </w:r>
    </w:p>
    <w:p w14:paraId="3A5B347B"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Наглядные методы обучения условно можно подразделить на две большие группы: </w:t>
      </w:r>
      <w:r w:rsidRPr="007C5714">
        <w:rPr>
          <w:rStyle w:val="c6"/>
          <w:i/>
          <w:iCs/>
          <w:color w:val="000000"/>
        </w:rPr>
        <w:t>методы иллюстраций и демонстраций</w:t>
      </w:r>
      <w:r w:rsidRPr="007C5714">
        <w:rPr>
          <w:rStyle w:val="c0"/>
          <w:color w:val="000000"/>
        </w:rPr>
        <w:t>.</w:t>
      </w:r>
    </w:p>
    <w:p w14:paraId="57F91D29"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w:t>
      </w:r>
      <w:r w:rsidRPr="007C5714">
        <w:rPr>
          <w:rStyle w:val="c5"/>
          <w:i/>
          <w:iCs/>
          <w:color w:val="000000"/>
        </w:rPr>
        <w:t>Метод иллюстраций</w:t>
      </w:r>
      <w:r w:rsidRPr="007C5714">
        <w:rPr>
          <w:rStyle w:val="c0"/>
          <w:color w:val="000000"/>
        </w:rPr>
        <w:t> предполагает показ ученикам иллюстративных пособий: плакатов, карт, зарисовок на доске, картин, портретов ученых и пр.</w:t>
      </w:r>
    </w:p>
    <w:p w14:paraId="0AE09CDE"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w:t>
      </w:r>
      <w:r w:rsidRPr="007C5714">
        <w:rPr>
          <w:rStyle w:val="c6"/>
          <w:i/>
          <w:iCs/>
          <w:color w:val="000000"/>
        </w:rPr>
        <w:t>Метод демонстраций </w:t>
      </w:r>
      <w:r w:rsidRPr="007C5714">
        <w:rPr>
          <w:rStyle w:val="c0"/>
          <w:color w:val="000000"/>
        </w:rPr>
        <w:t>обычно связан с демонстрацией приборов, опытов, технических установок, различного рода препаратов. К демонстрационным методам относят также показ видеоматериалов.</w:t>
      </w:r>
    </w:p>
    <w:p w14:paraId="65EEA47F"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Практические методы обучения</w:t>
      </w:r>
      <w:r w:rsidRPr="007C5714">
        <w:rPr>
          <w:rStyle w:val="c0"/>
          <w:color w:val="000000"/>
        </w:rPr>
        <w:t> </w:t>
      </w:r>
    </w:p>
    <w:p w14:paraId="0F2990A7" w14:textId="4F49E99C"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 xml:space="preserve">К практическим методам </w:t>
      </w:r>
      <w:r w:rsidR="005A0DF7" w:rsidRPr="007C5714">
        <w:rPr>
          <w:rStyle w:val="c0"/>
          <w:color w:val="000000"/>
        </w:rPr>
        <w:t>относят письменные</w:t>
      </w:r>
      <w:r w:rsidRPr="007C5714">
        <w:rPr>
          <w:rStyle w:val="c6"/>
          <w:i/>
          <w:iCs/>
          <w:color w:val="000000"/>
        </w:rPr>
        <w:t xml:space="preserve"> упражнения, лабораторные </w:t>
      </w:r>
      <w:r w:rsidR="005A0DF7" w:rsidRPr="007C5714">
        <w:rPr>
          <w:rStyle w:val="c6"/>
          <w:i/>
          <w:iCs/>
          <w:color w:val="000000"/>
        </w:rPr>
        <w:t>опыты,</w:t>
      </w:r>
      <w:r w:rsidRPr="007C5714">
        <w:rPr>
          <w:rStyle w:val="c6"/>
          <w:i/>
          <w:iCs/>
          <w:color w:val="000000"/>
        </w:rPr>
        <w:t xml:space="preserve"> учебные практикумы, выполнение трудовых заданий в мастерских, занятия с обучающими машинами, с машинами-тренажерами и репетиторами</w:t>
      </w:r>
      <w:r w:rsidRPr="007C5714">
        <w:rPr>
          <w:rStyle w:val="c0"/>
          <w:color w:val="000000"/>
        </w:rPr>
        <w:t>.</w:t>
      </w:r>
    </w:p>
    <w:p w14:paraId="489F1B74"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 Практические методы применяются в тесном сочетании со словесными и наглядными методами обучения. Словесные пояснения и показ иллюстраций обычно сопровождают и сам процесс выполнения упражнений, а также завершают анализ его результатов.</w:t>
      </w:r>
    </w:p>
    <w:p w14:paraId="1AED013E"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Индуктивные и дедуктивные методы обучения</w:t>
      </w:r>
    </w:p>
    <w:p w14:paraId="115561AC"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6"/>
          <w:i/>
          <w:iCs/>
          <w:color w:val="000000"/>
        </w:rPr>
        <w:lastRenderedPageBreak/>
        <w:t>Индуктивные и дедуктивные методы обучения</w:t>
      </w:r>
      <w:r w:rsidRPr="007C5714">
        <w:rPr>
          <w:rStyle w:val="c0"/>
          <w:color w:val="000000"/>
        </w:rPr>
        <w:t> характеризуют исключительно важную особенность методов – способность</w:t>
      </w:r>
      <w:r w:rsidRPr="007C5714">
        <w:rPr>
          <w:rStyle w:val="c4"/>
          <w:rFonts w:eastAsiaTheme="majorEastAsia"/>
          <w:b/>
          <w:bCs/>
          <w:color w:val="000000"/>
        </w:rPr>
        <w:t> </w:t>
      </w:r>
      <w:r w:rsidRPr="007C5714">
        <w:rPr>
          <w:rStyle w:val="c0"/>
          <w:color w:val="000000"/>
        </w:rPr>
        <w:t>раскрывать логику</w:t>
      </w:r>
      <w:r w:rsidRPr="007C5714">
        <w:rPr>
          <w:rStyle w:val="c4"/>
          <w:rFonts w:eastAsiaTheme="majorEastAsia"/>
          <w:b/>
          <w:bCs/>
          <w:color w:val="000000"/>
        </w:rPr>
        <w:t> </w:t>
      </w:r>
      <w:r w:rsidRPr="007C5714">
        <w:rPr>
          <w:rStyle w:val="c0"/>
          <w:color w:val="000000"/>
        </w:rPr>
        <w:t>движения содержания учебного материала</w:t>
      </w:r>
      <w:r w:rsidRPr="007C5714">
        <w:rPr>
          <w:rStyle w:val="c4"/>
          <w:rFonts w:eastAsiaTheme="majorEastAsia"/>
          <w:b/>
          <w:bCs/>
          <w:color w:val="000000"/>
        </w:rPr>
        <w:t>. </w:t>
      </w:r>
      <w:r w:rsidRPr="007C5714">
        <w:rPr>
          <w:rStyle w:val="c0"/>
          <w:color w:val="000000"/>
        </w:rPr>
        <w:t>Применение указанных методов означает выбор определенной логики раскрытия содержания изучаемой темы – </w:t>
      </w:r>
      <w:r w:rsidRPr="007C5714">
        <w:rPr>
          <w:rStyle w:val="c6"/>
          <w:i/>
          <w:iCs/>
          <w:color w:val="000000"/>
        </w:rPr>
        <w:t>от частного к общему</w:t>
      </w:r>
      <w:r w:rsidRPr="007C5714">
        <w:rPr>
          <w:rStyle w:val="c0"/>
          <w:color w:val="000000"/>
        </w:rPr>
        <w:t> (индуктивный метод) или </w:t>
      </w:r>
      <w:r w:rsidRPr="007C5714">
        <w:rPr>
          <w:rStyle w:val="c6"/>
          <w:i/>
          <w:iCs/>
          <w:color w:val="000000"/>
        </w:rPr>
        <w:t>от общего к частному </w:t>
      </w:r>
      <w:r w:rsidRPr="007C5714">
        <w:rPr>
          <w:rStyle w:val="c0"/>
          <w:color w:val="000000"/>
        </w:rPr>
        <w:t>(дедуктивный метод).</w:t>
      </w:r>
    </w:p>
    <w:p w14:paraId="1390B52A"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6"/>
          <w:i/>
          <w:iCs/>
          <w:color w:val="000000"/>
        </w:rPr>
        <w:t>-Индуктивный метод</w:t>
      </w:r>
      <w:r w:rsidRPr="007C5714">
        <w:rPr>
          <w:rStyle w:val="c4"/>
          <w:rFonts w:eastAsiaTheme="majorEastAsia"/>
          <w:b/>
          <w:bCs/>
          <w:color w:val="000000"/>
        </w:rPr>
        <w:t>. </w:t>
      </w:r>
      <w:r w:rsidRPr="007C5714">
        <w:rPr>
          <w:rStyle w:val="c0"/>
          <w:color w:val="000000"/>
        </w:rPr>
        <w:t>Индуктивное изучение особенно полезно в тех случаях, когда материал носит преимущественно фактический характер или связан с формированием понятий, смысл которых может стать ясным лишь в ходе индуктивных рассуждений и обобщений. </w:t>
      </w:r>
      <w:r w:rsidRPr="007C5714">
        <w:rPr>
          <w:rStyle w:val="c6"/>
          <w:i/>
          <w:iCs/>
          <w:color w:val="000000"/>
        </w:rPr>
        <w:t>Слабость индуктивных методов</w:t>
      </w:r>
      <w:r w:rsidRPr="007C5714">
        <w:rPr>
          <w:rStyle w:val="c0"/>
          <w:color w:val="000000"/>
        </w:rPr>
        <w:t> обучения состоит в том, что они требуют большего времени на изучение нового материала, чем дедуктивные. Они в меньшей мере способствуют развитию абстрактного мышления, так как опираются на конкретные факты, опыты и другие данные.</w:t>
      </w:r>
    </w:p>
    <w:p w14:paraId="3182D025"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6"/>
          <w:i/>
          <w:iCs/>
          <w:color w:val="000000"/>
        </w:rPr>
        <w:t>-Дедуктивный метод</w:t>
      </w:r>
      <w:r w:rsidRPr="007C5714">
        <w:rPr>
          <w:rStyle w:val="c4"/>
          <w:rFonts w:eastAsiaTheme="majorEastAsia"/>
          <w:b/>
          <w:bCs/>
          <w:color w:val="000000"/>
        </w:rPr>
        <w:t> </w:t>
      </w:r>
      <w:r w:rsidRPr="007C5714">
        <w:rPr>
          <w:rStyle w:val="c0"/>
          <w:color w:val="000000"/>
        </w:rPr>
        <w:t>способствует более быстрому прохождению учебного материала, активнее развивает абстрактное мышление. Применение его особенно полезно при изучении теоретического материала, при решении задач, требующих выявления следствий из некоторых более общих положений.</w:t>
      </w:r>
    </w:p>
    <w:p w14:paraId="0277E4A7"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Репродуктивные и проблемно-поисковые методы обучения</w:t>
      </w:r>
    </w:p>
    <w:p w14:paraId="4C8B798A"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Репродуктивные и проблемно-поисковые методы обучения вычленяются на основе оценки степени творческой активности школьников в познании новых понятий, явлений и законов.</w:t>
      </w:r>
    </w:p>
    <w:p w14:paraId="1DC276AF"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6"/>
          <w:i/>
          <w:iCs/>
          <w:color w:val="000000"/>
        </w:rPr>
        <w:t>-Репродуктивные методы</w:t>
      </w:r>
      <w:r w:rsidRPr="007C5714">
        <w:rPr>
          <w:rStyle w:val="c0"/>
          <w:color w:val="000000"/>
        </w:rPr>
        <w:t>. Репродуктивный характер мышления предполагает активное восприятие и запоминание сообщаемой учителем или другим источником учебной информации. Особенно эффективно применяются репродуктивные методы в тех случаях, когда содержание учебного материала носит преимущественно информативный характер, представляет собой описание способов практических действий, является весьма сложным или принципиально новым для того, чтобы ученики могли осуществить самостоятельный поиск знаний.</w:t>
      </w:r>
    </w:p>
    <w:p w14:paraId="484FCFFF"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6"/>
          <w:i/>
          <w:iCs/>
          <w:color w:val="000000"/>
        </w:rPr>
        <w:t>-Проблемно-поисковые методы обучения</w:t>
      </w:r>
      <w:r w:rsidRPr="007C5714">
        <w:rPr>
          <w:rStyle w:val="c4"/>
          <w:rFonts w:eastAsiaTheme="majorEastAsia"/>
          <w:b/>
          <w:bCs/>
          <w:color w:val="000000"/>
        </w:rPr>
        <w:t> </w:t>
      </w:r>
      <w:r w:rsidRPr="007C5714">
        <w:rPr>
          <w:rStyle w:val="c0"/>
          <w:color w:val="000000"/>
        </w:rPr>
        <w:t>применяются в ходе проблемного обучения. При использовании проблемно-поисковых методов обучения учитель использует такие приемы: создает проблемную ситуацию (ставит вопросы, предлагает задачу, экспериментальное задание), организует коллективное обсуждение возможных подходов к разрешению проблемной ситуации, подтверждает правильность выводов, выдвигает готовое проблемное задание. Ученики, основываясь на прежнем опыте и знаниях, высказывают предположения о путях разрешения проблемной ситуации, обобщают ранее приобретенные знания, выявляют причины явлений, объясняют их происхождение, выбирают наиболее рациональный вариант разрешения проблемной ситуации.</w:t>
      </w:r>
    </w:p>
    <w:p w14:paraId="38EB3ADC"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Проблемно-поисковые методы применяются преимущественно с целью развития навыков творческой учебно-познавательной деятельности, они способствуют более осмысленному и самостоятельному овладению знаниями.</w:t>
      </w:r>
    </w:p>
    <w:p w14:paraId="333DDFDE"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Методы самостоятельной работы</w:t>
      </w:r>
    </w:p>
    <w:p w14:paraId="67C2083C"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6"/>
          <w:i/>
          <w:iCs/>
          <w:color w:val="000000"/>
        </w:rPr>
        <w:t>-Методы самостоятельной работы и работы под руководством учителя </w:t>
      </w:r>
      <w:r w:rsidRPr="007C5714">
        <w:rPr>
          <w:rStyle w:val="c0"/>
          <w:color w:val="000000"/>
        </w:rPr>
        <w:t>выделяются на основе оценки меры самостоятельности учеников в выполнении учебной деятельности, а также степени управления этой деятельностью со стороны преподавателя.</w:t>
      </w:r>
    </w:p>
    <w:p w14:paraId="19C2D5AB" w14:textId="77777777" w:rsidR="00F819F0" w:rsidRPr="007C5714" w:rsidRDefault="00F819F0" w:rsidP="00F819F0">
      <w:pPr>
        <w:pStyle w:val="c2"/>
        <w:shd w:val="clear" w:color="auto" w:fill="FFFFFF"/>
        <w:tabs>
          <w:tab w:val="left" w:pos="993"/>
        </w:tabs>
        <w:spacing w:before="0" w:beforeAutospacing="0" w:after="0" w:afterAutospacing="0"/>
        <w:ind w:firstLine="708"/>
        <w:jc w:val="both"/>
        <w:rPr>
          <w:color w:val="000000"/>
        </w:rPr>
      </w:pPr>
      <w:r w:rsidRPr="007C5714">
        <w:rPr>
          <w:rStyle w:val="c0"/>
          <w:color w:val="000000"/>
        </w:rPr>
        <w:t>Путем использования разнообразных видов самостоятельной работы у учеников необходимо выработать общие приемы: умение рационально планировать эту работу, четко ставить систему задач предстоящей работы, вычленять среди них главные, умело избирать способы наиболее быстрого и экономного решения поставленных задач, умелый оперативный самоконтроль за выполнением задания, умение быстро вносить коррективы в самостоятельную работу, умение анализировать общие итоги работы, сравнивать эти результаты с намеченными в начале ее, выявлять причины отклонений и намечать пути их устранения в дальнейшей работе.</w:t>
      </w:r>
    </w:p>
    <w:p w14:paraId="628BBBDD" w14:textId="6193EE58" w:rsidR="00F819F0" w:rsidRPr="007C5714" w:rsidRDefault="00F819F0" w:rsidP="00F819F0">
      <w:pPr>
        <w:pStyle w:val="c17"/>
        <w:shd w:val="clear" w:color="auto" w:fill="FFFFFF"/>
        <w:tabs>
          <w:tab w:val="left" w:pos="993"/>
        </w:tabs>
        <w:spacing w:before="0" w:beforeAutospacing="0" w:after="0" w:afterAutospacing="0"/>
        <w:ind w:firstLine="708"/>
        <w:jc w:val="both"/>
        <w:rPr>
          <w:color w:val="000000"/>
        </w:rPr>
      </w:pPr>
      <w:r w:rsidRPr="007C5714">
        <w:rPr>
          <w:rStyle w:val="c8"/>
          <w:b/>
          <w:bCs/>
          <w:color w:val="000000"/>
        </w:rPr>
        <w:lastRenderedPageBreak/>
        <w:t xml:space="preserve">Методы стимулирования и мотивации учебно-познавательной </w:t>
      </w:r>
      <w:bookmarkStart w:id="0" w:name="_GoBack"/>
      <w:bookmarkEnd w:id="0"/>
      <w:r w:rsidRPr="007C5714">
        <w:rPr>
          <w:rStyle w:val="c8"/>
          <w:b/>
          <w:bCs/>
          <w:color w:val="000000"/>
        </w:rPr>
        <w:t>деятельности</w:t>
      </w:r>
    </w:p>
    <w:p w14:paraId="25B2F6B6" w14:textId="77777777" w:rsidR="00F819F0" w:rsidRPr="007C5714" w:rsidRDefault="00F819F0" w:rsidP="00F819F0">
      <w:pPr>
        <w:pStyle w:val="c25"/>
        <w:numPr>
          <w:ilvl w:val="0"/>
          <w:numId w:val="3"/>
        </w:numPr>
        <w:shd w:val="clear" w:color="auto" w:fill="FFFFFF"/>
        <w:tabs>
          <w:tab w:val="left" w:pos="993"/>
        </w:tabs>
        <w:spacing w:before="0" w:beforeAutospacing="0" w:after="0" w:afterAutospacing="0"/>
        <w:ind w:left="0" w:firstLine="708"/>
        <w:jc w:val="both"/>
        <w:rPr>
          <w:color w:val="000000"/>
        </w:rPr>
      </w:pPr>
      <w:r w:rsidRPr="007C5714">
        <w:rPr>
          <w:rStyle w:val="c0"/>
          <w:color w:val="000000"/>
        </w:rPr>
        <w:t>метод формирования познавательного интереса;</w:t>
      </w:r>
    </w:p>
    <w:p w14:paraId="5DAF6D65" w14:textId="77777777" w:rsidR="00F819F0" w:rsidRPr="007C5714" w:rsidRDefault="00F819F0" w:rsidP="00F819F0">
      <w:pPr>
        <w:pStyle w:val="c12"/>
        <w:numPr>
          <w:ilvl w:val="0"/>
          <w:numId w:val="3"/>
        </w:numPr>
        <w:shd w:val="clear" w:color="auto" w:fill="FFFFFF"/>
        <w:tabs>
          <w:tab w:val="left" w:pos="993"/>
        </w:tabs>
        <w:spacing w:before="0" w:beforeAutospacing="0" w:after="0" w:afterAutospacing="0"/>
        <w:ind w:left="0" w:firstLine="708"/>
        <w:jc w:val="both"/>
        <w:rPr>
          <w:color w:val="000000"/>
        </w:rPr>
      </w:pPr>
      <w:r w:rsidRPr="007C5714">
        <w:rPr>
          <w:rStyle w:val="c33"/>
          <w:color w:val="000000"/>
          <w:u w:val="single"/>
        </w:rPr>
        <w:t>метод формирования чувства долга и ответственности в учении.</w:t>
      </w:r>
    </w:p>
    <w:p w14:paraId="2E04AE42" w14:textId="77777777" w:rsidR="00F819F0" w:rsidRPr="007C5714" w:rsidRDefault="00F819F0" w:rsidP="00F819F0">
      <w:pPr>
        <w:pStyle w:val="c15"/>
        <w:shd w:val="clear" w:color="auto" w:fill="FFFFFF"/>
        <w:tabs>
          <w:tab w:val="left" w:pos="993"/>
        </w:tabs>
        <w:spacing w:before="0" w:beforeAutospacing="0" w:after="0" w:afterAutospacing="0"/>
        <w:ind w:firstLine="708"/>
        <w:jc w:val="both"/>
        <w:rPr>
          <w:color w:val="000000"/>
        </w:rPr>
      </w:pPr>
      <w:r w:rsidRPr="007C5714">
        <w:rPr>
          <w:rStyle w:val="c0"/>
          <w:color w:val="000000"/>
          <w:shd w:val="clear" w:color="auto" w:fill="FFFFFF"/>
        </w:rPr>
        <w:t>Метод формирования познавательного интереса, характеризуется тремя моментами:</w:t>
      </w:r>
    </w:p>
    <w:p w14:paraId="049DE968" w14:textId="77777777" w:rsidR="00F819F0" w:rsidRPr="007C5714" w:rsidRDefault="00F819F0" w:rsidP="00F819F0">
      <w:pPr>
        <w:pStyle w:val="c15"/>
        <w:shd w:val="clear" w:color="auto" w:fill="FFFFFF"/>
        <w:tabs>
          <w:tab w:val="left" w:pos="993"/>
        </w:tabs>
        <w:spacing w:before="0" w:beforeAutospacing="0" w:after="0" w:afterAutospacing="0"/>
        <w:ind w:firstLine="708"/>
        <w:jc w:val="both"/>
        <w:rPr>
          <w:color w:val="000000"/>
        </w:rPr>
      </w:pPr>
      <w:r w:rsidRPr="007C5714">
        <w:rPr>
          <w:rStyle w:val="c0"/>
          <w:color w:val="000000"/>
          <w:shd w:val="clear" w:color="auto" w:fill="FFFFFF"/>
        </w:rPr>
        <w:t>- положительной эмоцией по отношению к деятельности;</w:t>
      </w:r>
    </w:p>
    <w:p w14:paraId="390FDC93" w14:textId="77777777" w:rsidR="00F819F0" w:rsidRPr="007C5714" w:rsidRDefault="00F819F0" w:rsidP="00F819F0">
      <w:pPr>
        <w:pStyle w:val="c15"/>
        <w:shd w:val="clear" w:color="auto" w:fill="FFFFFF"/>
        <w:tabs>
          <w:tab w:val="left" w:pos="993"/>
        </w:tabs>
        <w:spacing w:before="0" w:beforeAutospacing="0" w:after="0" w:afterAutospacing="0"/>
        <w:ind w:firstLine="708"/>
        <w:jc w:val="both"/>
        <w:rPr>
          <w:color w:val="000000"/>
        </w:rPr>
      </w:pPr>
      <w:r w:rsidRPr="007C5714">
        <w:rPr>
          <w:rStyle w:val="c0"/>
          <w:color w:val="000000"/>
          <w:shd w:val="clear" w:color="auto" w:fill="FFFFFF"/>
        </w:rPr>
        <w:t>- наличием познавательной стороны этой эмоции;</w:t>
      </w:r>
    </w:p>
    <w:p w14:paraId="308DCA2C" w14:textId="77777777" w:rsidR="00F819F0" w:rsidRPr="007C5714" w:rsidRDefault="00F819F0" w:rsidP="00F819F0">
      <w:pPr>
        <w:pStyle w:val="c15"/>
        <w:shd w:val="clear" w:color="auto" w:fill="FFFFFF"/>
        <w:tabs>
          <w:tab w:val="left" w:pos="993"/>
        </w:tabs>
        <w:spacing w:before="0" w:beforeAutospacing="0" w:after="0" w:afterAutospacing="0"/>
        <w:ind w:firstLine="708"/>
        <w:jc w:val="both"/>
        <w:rPr>
          <w:color w:val="000000"/>
        </w:rPr>
      </w:pPr>
      <w:r w:rsidRPr="007C5714">
        <w:rPr>
          <w:rStyle w:val="c0"/>
          <w:color w:val="000000"/>
          <w:shd w:val="clear" w:color="auto" w:fill="FFFFFF"/>
        </w:rPr>
        <w:t>- наличием непосредственного мотива, идущего от самой деятельности.  </w:t>
      </w:r>
    </w:p>
    <w:p w14:paraId="4A91BA7F" w14:textId="7ECC25C0" w:rsidR="00F819F0" w:rsidRPr="007C5714" w:rsidRDefault="00F819F0" w:rsidP="00F819F0">
      <w:pPr>
        <w:pStyle w:val="c15"/>
        <w:shd w:val="clear" w:color="auto" w:fill="FFFFFF"/>
        <w:tabs>
          <w:tab w:val="left" w:pos="993"/>
        </w:tabs>
        <w:spacing w:before="0" w:beforeAutospacing="0" w:after="0" w:afterAutospacing="0"/>
        <w:ind w:firstLine="708"/>
        <w:jc w:val="both"/>
        <w:rPr>
          <w:color w:val="000000"/>
        </w:rPr>
      </w:pPr>
      <w:r w:rsidRPr="007C5714">
        <w:rPr>
          <w:rStyle w:val="c5"/>
          <w:color w:val="000000"/>
          <w:u w:val="single"/>
        </w:rPr>
        <w:t>К</w:t>
      </w:r>
      <w:r w:rsidRPr="007C5714">
        <w:rPr>
          <w:rStyle w:val="c5"/>
          <w:i/>
          <w:iCs/>
          <w:color w:val="000000"/>
          <w:u w:val="single"/>
        </w:rPr>
        <w:t> методу формирования чувства долга и ответственности в учении относятся</w:t>
      </w:r>
      <w:r w:rsidRPr="007C5714">
        <w:rPr>
          <w:rStyle w:val="c5"/>
          <w:color w:val="000000"/>
          <w:shd w:val="clear" w:color="auto" w:fill="FFFFFF"/>
        </w:rPr>
        <w:t>: убеждение, положительный пример, практическое приучение к выполнению требований, создания благоприятных условий для общения, поощрения и поиска, оперативный контроль за выполнением требований, благодарность, награда и др.</w:t>
      </w:r>
    </w:p>
    <w:p w14:paraId="53AC8309" w14:textId="77777777" w:rsidR="00F819F0" w:rsidRPr="007C5714" w:rsidRDefault="00F819F0" w:rsidP="00F819F0">
      <w:pPr>
        <w:pStyle w:val="c17"/>
        <w:shd w:val="clear" w:color="auto" w:fill="FFFFFF"/>
        <w:tabs>
          <w:tab w:val="left" w:pos="993"/>
        </w:tabs>
        <w:spacing w:before="0" w:beforeAutospacing="0" w:after="0" w:afterAutospacing="0"/>
        <w:ind w:firstLine="708"/>
        <w:jc w:val="both"/>
        <w:rPr>
          <w:color w:val="000000"/>
        </w:rPr>
      </w:pPr>
      <w:r w:rsidRPr="007C5714">
        <w:rPr>
          <w:rStyle w:val="c4"/>
          <w:rFonts w:eastAsiaTheme="majorEastAsia"/>
          <w:b/>
          <w:bCs/>
          <w:color w:val="000000"/>
        </w:rPr>
        <w:t> </w:t>
      </w:r>
      <w:r w:rsidRPr="007C5714">
        <w:rPr>
          <w:rStyle w:val="c4"/>
          <w:rFonts w:eastAsiaTheme="majorEastAsia"/>
          <w:b/>
          <w:bCs/>
          <w:color w:val="000000"/>
        </w:rPr>
        <w:tab/>
        <w:t>Методы контроля и самоконтроля за эффективностью учебно-познавательной деятельности.</w:t>
      </w:r>
    </w:p>
    <w:p w14:paraId="1C2BD580" w14:textId="77777777" w:rsidR="00F819F0" w:rsidRPr="007C5714" w:rsidRDefault="00F819F0" w:rsidP="00F819F0">
      <w:pPr>
        <w:pStyle w:val="c12"/>
        <w:numPr>
          <w:ilvl w:val="0"/>
          <w:numId w:val="4"/>
        </w:numPr>
        <w:shd w:val="clear" w:color="auto" w:fill="FFFFFF"/>
        <w:tabs>
          <w:tab w:val="left" w:pos="993"/>
        </w:tabs>
        <w:spacing w:before="0" w:beforeAutospacing="0" w:after="0" w:afterAutospacing="0"/>
        <w:ind w:left="0" w:firstLine="708"/>
        <w:jc w:val="both"/>
        <w:rPr>
          <w:color w:val="000000"/>
        </w:rPr>
      </w:pPr>
      <w:r w:rsidRPr="007C5714">
        <w:rPr>
          <w:rStyle w:val="c6"/>
          <w:i/>
          <w:iCs/>
          <w:color w:val="000000"/>
        </w:rPr>
        <w:t>Методы устного контроля. </w:t>
      </w:r>
      <w:r w:rsidRPr="007C5714">
        <w:rPr>
          <w:rStyle w:val="c0"/>
          <w:color w:val="000000"/>
        </w:rPr>
        <w:t>Устный контроль осуществляется путем индивидуального и фронтального опроса. При индивидуальном опросе учитель ставит перед учеником несколько вопросов, отвечая на которые он показывает уровень усвоения учебного материала. При фронтальном опросе учитель подбирает серию логически связанных между собой вопросов и ставит их перед всем классом, вызывая для краткого ответа тех или иных учеников.</w:t>
      </w:r>
    </w:p>
    <w:p w14:paraId="58AA522F" w14:textId="77777777" w:rsidR="00F819F0" w:rsidRPr="007C5714" w:rsidRDefault="00F819F0" w:rsidP="00F819F0">
      <w:pPr>
        <w:pStyle w:val="c32"/>
        <w:numPr>
          <w:ilvl w:val="0"/>
          <w:numId w:val="4"/>
        </w:numPr>
        <w:shd w:val="clear" w:color="auto" w:fill="FFFFFF"/>
        <w:tabs>
          <w:tab w:val="left" w:pos="993"/>
        </w:tabs>
        <w:spacing w:before="0" w:beforeAutospacing="0" w:after="0" w:afterAutospacing="0"/>
        <w:ind w:left="0" w:firstLine="708"/>
        <w:jc w:val="both"/>
        <w:rPr>
          <w:color w:val="000000"/>
        </w:rPr>
      </w:pPr>
      <w:r w:rsidRPr="007C5714">
        <w:rPr>
          <w:rStyle w:val="c6"/>
          <w:i/>
          <w:iCs/>
          <w:color w:val="000000"/>
        </w:rPr>
        <w:t>Методы письменного контроля. </w:t>
      </w:r>
      <w:r w:rsidRPr="007C5714">
        <w:rPr>
          <w:rStyle w:val="c0"/>
          <w:color w:val="000000"/>
        </w:rPr>
        <w:t>В процессе обучения эти методы предполагают проведение письменных контрольных работ, сочинений, изложений, диктантов, письменных зачетов и пр.</w:t>
      </w:r>
    </w:p>
    <w:p w14:paraId="191FC83E" w14:textId="77777777" w:rsidR="00F819F0" w:rsidRPr="007C5714" w:rsidRDefault="00F819F0" w:rsidP="00F819F0">
      <w:pPr>
        <w:pStyle w:val="c12"/>
        <w:numPr>
          <w:ilvl w:val="0"/>
          <w:numId w:val="4"/>
        </w:numPr>
        <w:shd w:val="clear" w:color="auto" w:fill="FFFFFF"/>
        <w:tabs>
          <w:tab w:val="left" w:pos="993"/>
        </w:tabs>
        <w:spacing w:before="0" w:beforeAutospacing="0" w:after="0" w:afterAutospacing="0"/>
        <w:ind w:left="0" w:firstLine="708"/>
        <w:jc w:val="both"/>
        <w:rPr>
          <w:color w:val="000000"/>
        </w:rPr>
      </w:pPr>
      <w:r w:rsidRPr="007C5714">
        <w:rPr>
          <w:rStyle w:val="c6"/>
          <w:i/>
          <w:iCs/>
          <w:color w:val="000000"/>
        </w:rPr>
        <w:t>Методы лабораторного контроля</w:t>
      </w:r>
      <w:r w:rsidRPr="007C5714">
        <w:rPr>
          <w:rStyle w:val="c6"/>
          <w:b/>
          <w:bCs/>
          <w:i/>
          <w:iCs/>
          <w:color w:val="000000"/>
        </w:rPr>
        <w:t>. </w:t>
      </w:r>
      <w:r w:rsidRPr="007C5714">
        <w:rPr>
          <w:rStyle w:val="c0"/>
          <w:color w:val="000000"/>
        </w:rPr>
        <w:t>В число контрольных лабораторных работ включается проверка умений пользоваться учебными инструментами и приборами, решение экспериментальных задач, требующих проведения опытов, которые можно реально осуществить во время контрольной работы.</w:t>
      </w:r>
    </w:p>
    <w:p w14:paraId="7351ACF7" w14:textId="77777777" w:rsidR="00F819F0" w:rsidRPr="007C5714" w:rsidRDefault="00F819F0" w:rsidP="00F819F0">
      <w:pPr>
        <w:pStyle w:val="a3"/>
        <w:tabs>
          <w:tab w:val="left" w:pos="993"/>
        </w:tabs>
        <w:spacing w:after="0" w:line="240" w:lineRule="auto"/>
        <w:ind w:left="0" w:firstLine="708"/>
        <w:jc w:val="both"/>
        <w:rPr>
          <w:rFonts w:ascii="Times New Roman" w:hAnsi="Times New Roman" w:cs="Times New Roman"/>
          <w:b/>
          <w:sz w:val="24"/>
          <w:szCs w:val="24"/>
        </w:rPr>
      </w:pPr>
    </w:p>
    <w:p w14:paraId="1F6573A6" w14:textId="77777777" w:rsidR="00F819F0" w:rsidRPr="007C5714" w:rsidRDefault="00F819F0" w:rsidP="00F819F0">
      <w:pPr>
        <w:tabs>
          <w:tab w:val="left" w:pos="993"/>
        </w:tabs>
        <w:spacing w:after="0" w:line="240" w:lineRule="auto"/>
        <w:ind w:firstLine="708"/>
        <w:jc w:val="both"/>
        <w:rPr>
          <w:rFonts w:ascii="Times New Roman" w:hAnsi="Times New Roman" w:cs="Times New Roman"/>
          <w:b/>
          <w:sz w:val="24"/>
          <w:szCs w:val="24"/>
        </w:rPr>
      </w:pPr>
      <w:r w:rsidRPr="007C5714">
        <w:rPr>
          <w:rFonts w:ascii="Times New Roman" w:hAnsi="Times New Roman" w:cs="Times New Roman"/>
          <w:b/>
          <w:sz w:val="24"/>
          <w:szCs w:val="24"/>
        </w:rPr>
        <w:t>4.Современные методы обучения</w:t>
      </w:r>
    </w:p>
    <w:p w14:paraId="12125AC9"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Самыми эффективными признаны интерактивные методы, при которых ученики взаимодействуют не только с учителем, но и друг с другом. Вектор: учитель-- ученик –ученик.</w:t>
      </w:r>
    </w:p>
    <w:p w14:paraId="65317C53"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b/>
          <w:sz w:val="24"/>
          <w:szCs w:val="24"/>
        </w:rPr>
        <w:t>Кейс-метод.</w:t>
      </w:r>
      <w:r w:rsidRPr="007C5714">
        <w:rPr>
          <w:rFonts w:ascii="Times New Roman" w:hAnsi="Times New Roman" w:cs="Times New Roman"/>
          <w:sz w:val="24"/>
          <w:szCs w:val="24"/>
        </w:rPr>
        <w:t xml:space="preserve"> Задается ситуация (реальная или максимально приближенная к реальности). Ученики должны исследовать ситуацию, предложить варианты ее разрешения, выбрать лучшие из возможных решений. </w:t>
      </w:r>
    </w:p>
    <w:p w14:paraId="367B7BE8"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b/>
          <w:sz w:val="24"/>
          <w:szCs w:val="24"/>
        </w:rPr>
        <w:t>Метод проектов</w:t>
      </w:r>
      <w:r w:rsidRPr="007C5714">
        <w:rPr>
          <w:rFonts w:ascii="Times New Roman" w:hAnsi="Times New Roman" w:cs="Times New Roman"/>
          <w:sz w:val="24"/>
          <w:szCs w:val="24"/>
        </w:rPr>
        <w:t xml:space="preserve"> предполагает самостоятельный анализ заданной ситуации и умение находить решение проблемы. Проектный метод объединяет исследовательские, поисковые, творческие методы и приемы обучения по ФГОС. </w:t>
      </w:r>
    </w:p>
    <w:p w14:paraId="3A4D4182"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b/>
          <w:sz w:val="24"/>
          <w:szCs w:val="24"/>
        </w:rPr>
        <w:t>Проблемный метод</w:t>
      </w:r>
      <w:r w:rsidRPr="007C5714">
        <w:rPr>
          <w:rFonts w:ascii="Times New Roman" w:hAnsi="Times New Roman" w:cs="Times New Roman"/>
          <w:sz w:val="24"/>
          <w:szCs w:val="24"/>
        </w:rPr>
        <w:t xml:space="preserve"> – предполагает постановку проблемы (проблемной ситуации, проблемного вопроса) и поиск решений этой проблемы через анализ подобных ситуаций (вопросов, явлений). Метод развития критического мышления через чтение и письмо.</w:t>
      </w:r>
    </w:p>
    <w:p w14:paraId="40D6E3FB"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b/>
          <w:sz w:val="24"/>
          <w:szCs w:val="24"/>
        </w:rPr>
        <w:t>Метод развития критического мышления</w:t>
      </w:r>
      <w:r w:rsidRPr="007C5714">
        <w:rPr>
          <w:rFonts w:ascii="Times New Roman" w:hAnsi="Times New Roman" w:cs="Times New Roman"/>
          <w:sz w:val="24"/>
          <w:szCs w:val="24"/>
        </w:rPr>
        <w:t xml:space="preserve"> через чтение и письмо – метод, направленный на развитие критического (самостоятельного, творческого, логического) мышления. </w:t>
      </w:r>
    </w:p>
    <w:p w14:paraId="0EF4E02A"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b/>
          <w:sz w:val="24"/>
          <w:szCs w:val="24"/>
        </w:rPr>
        <w:t>Эвристический метод</w:t>
      </w:r>
      <w:r w:rsidRPr="007C5714">
        <w:rPr>
          <w:rFonts w:ascii="Times New Roman" w:hAnsi="Times New Roman" w:cs="Times New Roman"/>
          <w:sz w:val="24"/>
          <w:szCs w:val="24"/>
        </w:rPr>
        <w:t xml:space="preserve"> – объединяет разнообразные игровые приемы в форме конкурсов, деловых и ролевых игр, соревнований, исследований. Исследовательский метод перекликается с проблемным методом обучения. Только здесь учитель сам формулирует проблему. Задача учеников – организовать исследовательскую работу по изучению проблемы. Метод модульного обучения – содержание обучения распределяется в дидактические блоки-модули. Размер каждого модуля определяется темой, целями обучения, профильной дифференциацией учащихся, их выбором.</w:t>
      </w:r>
    </w:p>
    <w:p w14:paraId="634865C6"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b/>
          <w:sz w:val="24"/>
          <w:szCs w:val="24"/>
        </w:rPr>
        <w:t>Метод опережающего обучения</w:t>
      </w:r>
      <w:r w:rsidRPr="007C5714">
        <w:rPr>
          <w:rFonts w:ascii="Times New Roman" w:hAnsi="Times New Roman" w:cs="Times New Roman"/>
          <w:sz w:val="24"/>
          <w:szCs w:val="24"/>
        </w:rPr>
        <w:t xml:space="preserve">, разработанный Софьи Николаевны </w:t>
      </w:r>
      <w:proofErr w:type="spellStart"/>
      <w:r w:rsidRPr="007C5714">
        <w:rPr>
          <w:rFonts w:ascii="Times New Roman" w:hAnsi="Times New Roman" w:cs="Times New Roman"/>
          <w:sz w:val="24"/>
          <w:szCs w:val="24"/>
        </w:rPr>
        <w:t>Лысенковой</w:t>
      </w:r>
      <w:proofErr w:type="spellEnd"/>
      <w:r w:rsidRPr="007C5714">
        <w:rPr>
          <w:rFonts w:ascii="Times New Roman" w:hAnsi="Times New Roman" w:cs="Times New Roman"/>
          <w:sz w:val="24"/>
          <w:szCs w:val="24"/>
        </w:rPr>
        <w:t xml:space="preserve">, на протяжении многих лет дает положительные результаты в начальной школе. Одним из </w:t>
      </w:r>
      <w:r w:rsidRPr="007C5714">
        <w:rPr>
          <w:rFonts w:ascii="Times New Roman" w:hAnsi="Times New Roman" w:cs="Times New Roman"/>
          <w:sz w:val="24"/>
          <w:szCs w:val="24"/>
        </w:rPr>
        <w:lastRenderedPageBreak/>
        <w:t xml:space="preserve">важнейших его компонентов является комментируемое управление, которое является важным моментом в организации труда учеников на уроке. «Учить детей мыслить вслух» – один из принципов уроков С.Н. </w:t>
      </w:r>
      <w:proofErr w:type="spellStart"/>
      <w:r w:rsidRPr="007C5714">
        <w:rPr>
          <w:rFonts w:ascii="Times New Roman" w:hAnsi="Times New Roman" w:cs="Times New Roman"/>
          <w:sz w:val="24"/>
          <w:szCs w:val="24"/>
        </w:rPr>
        <w:t>Лысенковой</w:t>
      </w:r>
      <w:proofErr w:type="spellEnd"/>
      <w:r w:rsidRPr="007C5714">
        <w:rPr>
          <w:rFonts w:ascii="Times New Roman" w:hAnsi="Times New Roman" w:cs="Times New Roman"/>
          <w:sz w:val="24"/>
          <w:szCs w:val="24"/>
        </w:rPr>
        <w:t xml:space="preserve"> и один из элементов обратной связи. Деятельностью класса на уроке руководит не только учитель, но и ученик, размышляя вслух и ведя за собой весь класс. Комментируемое управление начинается с первого дня обучения в школе, с первых шагов (письмо элементов букв, цифр, проговаривание слов, решение простейших примеров, задач). Четкий ритм, краткая характеристика, аргументация элементов при комментировании обеспечивают доступность выполнения задания каждым учеником класса.</w:t>
      </w:r>
    </w:p>
    <w:p w14:paraId="6B7557CF"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 xml:space="preserve">Другим важным фактором метода опережающего обучения является использование </w:t>
      </w:r>
      <w:r w:rsidRPr="007C5714">
        <w:rPr>
          <w:rFonts w:ascii="Times New Roman" w:hAnsi="Times New Roman" w:cs="Times New Roman"/>
          <w:b/>
          <w:sz w:val="24"/>
          <w:szCs w:val="24"/>
        </w:rPr>
        <w:t xml:space="preserve">учителем опорных схем. </w:t>
      </w:r>
      <w:r w:rsidRPr="007C5714">
        <w:rPr>
          <w:rFonts w:ascii="Times New Roman" w:hAnsi="Times New Roman" w:cs="Times New Roman"/>
          <w:sz w:val="24"/>
          <w:szCs w:val="24"/>
        </w:rPr>
        <w:t xml:space="preserve">Схема – опора мысли ученика, его практической деятельности, связующее звено между учителем и учеником. Опорные схемы отличаются от традиционной наглядности, являясь опорами мысли, действия. Еще одним моментом метода опережающего обучения является осуществление принципа перспективного обучения. Материал для перспективной подготовки берется из учебника, используются при этом и дополнительные </w:t>
      </w:r>
      <w:proofErr w:type="spellStart"/>
      <w:r w:rsidRPr="007C5714">
        <w:rPr>
          <w:rFonts w:ascii="Times New Roman" w:hAnsi="Times New Roman" w:cs="Times New Roman"/>
          <w:sz w:val="24"/>
          <w:szCs w:val="24"/>
        </w:rPr>
        <w:t>микроупражнения</w:t>
      </w:r>
      <w:proofErr w:type="spellEnd"/>
      <w:r w:rsidRPr="007C5714">
        <w:rPr>
          <w:rFonts w:ascii="Times New Roman" w:hAnsi="Times New Roman" w:cs="Times New Roman"/>
          <w:sz w:val="24"/>
          <w:szCs w:val="24"/>
        </w:rPr>
        <w:t>, которые конкретизируют и развивают тему.</w:t>
      </w:r>
    </w:p>
    <w:p w14:paraId="0FB69C35"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Изучение трудных тем проводится в три этапа последовательно, от простого к сложному со всеми необходимыми переходами, и заканчивается выработкой навыка практического действия. Так, на первом этапе происходит знакомство с новыми понятиями, раскрытие темы. На основе опорных схем развивается доказательная речь, выполняются различные упражнения с использованием комментированного управления. На данном этапе активность проявляют, как правило, сильные ученики. На втором этапе уточняются понятия, и обобщается материал по теме. Дети ориентируются в схеме-обобщении, овладевают доказательствами, успешно справляются с заданиями, которые впервые в это время предлагаются в качестве самостоятельных. Именно на этом этапе и происходит опережение. На третьем этапе используется сэкономленное время. В этот период опорные схемы убираются, формируется навык практического действия и появляется возможность для дальнейшей перспективы.</w:t>
      </w:r>
    </w:p>
    <w:p w14:paraId="6B936868"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sz w:val="24"/>
          <w:szCs w:val="24"/>
        </w:rPr>
        <w:t xml:space="preserve">В основе </w:t>
      </w:r>
      <w:r w:rsidRPr="007C5714">
        <w:rPr>
          <w:rFonts w:ascii="Times New Roman" w:hAnsi="Times New Roman" w:cs="Times New Roman"/>
          <w:b/>
          <w:sz w:val="24"/>
          <w:szCs w:val="24"/>
        </w:rPr>
        <w:t xml:space="preserve">метода </w:t>
      </w:r>
      <w:proofErr w:type="spellStart"/>
      <w:r w:rsidRPr="007C5714">
        <w:rPr>
          <w:rFonts w:ascii="Times New Roman" w:hAnsi="Times New Roman" w:cs="Times New Roman"/>
          <w:b/>
          <w:sz w:val="24"/>
          <w:szCs w:val="24"/>
        </w:rPr>
        <w:t>микрооткрытий</w:t>
      </w:r>
      <w:proofErr w:type="spellEnd"/>
      <w:r w:rsidRPr="007C5714">
        <w:rPr>
          <w:rFonts w:ascii="Times New Roman" w:hAnsi="Times New Roman" w:cs="Times New Roman"/>
          <w:b/>
          <w:sz w:val="24"/>
          <w:szCs w:val="24"/>
        </w:rPr>
        <w:t>,</w:t>
      </w:r>
      <w:r w:rsidRPr="007C5714">
        <w:rPr>
          <w:rFonts w:ascii="Times New Roman" w:hAnsi="Times New Roman" w:cs="Times New Roman"/>
          <w:sz w:val="24"/>
          <w:szCs w:val="24"/>
        </w:rPr>
        <w:t xml:space="preserve"> разработанного Евгением Семеновичем Синицыным, лежит сценарий эвристической беседы. Очередная </w:t>
      </w:r>
      <w:proofErr w:type="spellStart"/>
      <w:r w:rsidRPr="007C5714">
        <w:rPr>
          <w:rFonts w:ascii="Times New Roman" w:hAnsi="Times New Roman" w:cs="Times New Roman"/>
          <w:sz w:val="24"/>
          <w:szCs w:val="24"/>
        </w:rPr>
        <w:t>микропроблема</w:t>
      </w:r>
      <w:proofErr w:type="spellEnd"/>
      <w:r w:rsidRPr="007C5714">
        <w:rPr>
          <w:rFonts w:ascii="Times New Roman" w:hAnsi="Times New Roman" w:cs="Times New Roman"/>
          <w:sz w:val="24"/>
          <w:szCs w:val="24"/>
        </w:rPr>
        <w:t xml:space="preserve"> выдвигается перед классом или аудиторией, формулируется в виде вопроса, на который учащимся предлагается ответить. Трудность вопроса тщательно дозируется с соблюдением принципа волны – легкие вопросы сменяются вопросами средней трудности, а последние – очень трудными. Легкие вопросы содержат наводящей информации больше, чем вопросы средней трудности, в трудных вопросах ее еще меньше. Для того чтобы правильно ответить на трудный вопрос, ученик должен мобилизовать весь свой творческий потенциал. Главное условие – соблюдение взаимосвязи соседних вопросов, т.е. каждый последующий вопрос должен учитывать не только содержание предшествующего, но и тех вопросов и ответов, которые составляли суть диалога намного раньше. При использовании такого метода обучения новое знание формируется как совокупность маленьких открытий, сделанных самим учеником, а технология преподавания заключается в режиссуре всех этих маленьких открытий. В методе </w:t>
      </w:r>
      <w:proofErr w:type="spellStart"/>
      <w:r w:rsidRPr="007C5714">
        <w:rPr>
          <w:rFonts w:ascii="Times New Roman" w:hAnsi="Times New Roman" w:cs="Times New Roman"/>
          <w:sz w:val="24"/>
          <w:szCs w:val="24"/>
        </w:rPr>
        <w:t>микрооткрытий</w:t>
      </w:r>
      <w:proofErr w:type="spellEnd"/>
      <w:r w:rsidRPr="007C5714">
        <w:rPr>
          <w:rFonts w:ascii="Times New Roman" w:hAnsi="Times New Roman" w:cs="Times New Roman"/>
          <w:sz w:val="24"/>
          <w:szCs w:val="24"/>
        </w:rPr>
        <w:t xml:space="preserve"> гармонично сочетаются все методы изобретательного творчества: мозговой штурм, коллективное обсуждение, </w:t>
      </w:r>
      <w:proofErr w:type="spellStart"/>
      <w:r w:rsidRPr="007C5714">
        <w:rPr>
          <w:rFonts w:ascii="Times New Roman" w:hAnsi="Times New Roman" w:cs="Times New Roman"/>
          <w:sz w:val="24"/>
          <w:szCs w:val="24"/>
        </w:rPr>
        <w:t>синектика</w:t>
      </w:r>
      <w:proofErr w:type="spellEnd"/>
      <w:r w:rsidRPr="007C5714">
        <w:rPr>
          <w:rFonts w:ascii="Times New Roman" w:hAnsi="Times New Roman" w:cs="Times New Roman"/>
          <w:sz w:val="24"/>
          <w:szCs w:val="24"/>
        </w:rPr>
        <w:t xml:space="preserve"> и </w:t>
      </w:r>
      <w:proofErr w:type="spellStart"/>
      <w:r w:rsidRPr="007C5714">
        <w:rPr>
          <w:rFonts w:ascii="Times New Roman" w:hAnsi="Times New Roman" w:cs="Times New Roman"/>
          <w:sz w:val="24"/>
          <w:szCs w:val="24"/>
        </w:rPr>
        <w:t>индуцирование</w:t>
      </w:r>
      <w:proofErr w:type="spellEnd"/>
      <w:r w:rsidRPr="007C5714">
        <w:rPr>
          <w:rFonts w:ascii="Times New Roman" w:hAnsi="Times New Roman" w:cs="Times New Roman"/>
          <w:sz w:val="24"/>
          <w:szCs w:val="24"/>
        </w:rPr>
        <w:t xml:space="preserve"> </w:t>
      </w:r>
      <w:proofErr w:type="spellStart"/>
      <w:r w:rsidRPr="007C5714">
        <w:rPr>
          <w:rFonts w:ascii="Times New Roman" w:hAnsi="Times New Roman" w:cs="Times New Roman"/>
          <w:sz w:val="24"/>
          <w:szCs w:val="24"/>
        </w:rPr>
        <w:t>психоинтеллектуальной</w:t>
      </w:r>
      <w:proofErr w:type="spellEnd"/>
      <w:r w:rsidRPr="007C5714">
        <w:rPr>
          <w:rFonts w:ascii="Times New Roman" w:hAnsi="Times New Roman" w:cs="Times New Roman"/>
          <w:sz w:val="24"/>
          <w:szCs w:val="24"/>
        </w:rPr>
        <w:t xml:space="preserve"> деятельности.</w:t>
      </w:r>
    </w:p>
    <w:p w14:paraId="11193EBE"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b/>
          <w:sz w:val="24"/>
          <w:szCs w:val="24"/>
        </w:rPr>
        <w:t xml:space="preserve">Метод </w:t>
      </w:r>
      <w:proofErr w:type="spellStart"/>
      <w:r w:rsidRPr="007C5714">
        <w:rPr>
          <w:rFonts w:ascii="Times New Roman" w:hAnsi="Times New Roman" w:cs="Times New Roman"/>
          <w:b/>
          <w:sz w:val="24"/>
          <w:szCs w:val="24"/>
        </w:rPr>
        <w:t>синектики</w:t>
      </w:r>
      <w:proofErr w:type="spellEnd"/>
      <w:r w:rsidRPr="007C5714">
        <w:rPr>
          <w:rFonts w:ascii="Times New Roman" w:hAnsi="Times New Roman" w:cs="Times New Roman"/>
          <w:sz w:val="24"/>
          <w:szCs w:val="24"/>
        </w:rPr>
        <w:t xml:space="preserve"> основан на применении аналогий и ассоциаций для поиска требуемого решения. </w:t>
      </w:r>
    </w:p>
    <w:p w14:paraId="1088B44D" w14:textId="77777777" w:rsidR="00F819F0" w:rsidRPr="007C5714" w:rsidRDefault="00F819F0" w:rsidP="00F819F0">
      <w:pPr>
        <w:tabs>
          <w:tab w:val="left" w:pos="993"/>
        </w:tabs>
        <w:spacing w:after="0" w:line="240" w:lineRule="auto"/>
        <w:ind w:firstLine="708"/>
        <w:jc w:val="both"/>
        <w:rPr>
          <w:rFonts w:ascii="Times New Roman" w:hAnsi="Times New Roman" w:cs="Times New Roman"/>
          <w:sz w:val="24"/>
          <w:szCs w:val="24"/>
        </w:rPr>
      </w:pPr>
      <w:r w:rsidRPr="007C5714">
        <w:rPr>
          <w:rFonts w:ascii="Times New Roman" w:hAnsi="Times New Roman" w:cs="Times New Roman"/>
          <w:b/>
          <w:sz w:val="24"/>
          <w:szCs w:val="24"/>
        </w:rPr>
        <w:t xml:space="preserve">Метод интенсификации </w:t>
      </w:r>
      <w:proofErr w:type="spellStart"/>
      <w:r w:rsidRPr="007C5714">
        <w:rPr>
          <w:rFonts w:ascii="Times New Roman" w:hAnsi="Times New Roman" w:cs="Times New Roman"/>
          <w:b/>
          <w:sz w:val="24"/>
          <w:szCs w:val="24"/>
        </w:rPr>
        <w:t>психоинтеллектуальной</w:t>
      </w:r>
      <w:proofErr w:type="spellEnd"/>
      <w:r w:rsidRPr="007C5714">
        <w:rPr>
          <w:rFonts w:ascii="Times New Roman" w:hAnsi="Times New Roman" w:cs="Times New Roman"/>
          <w:b/>
          <w:sz w:val="24"/>
          <w:szCs w:val="24"/>
        </w:rPr>
        <w:t xml:space="preserve"> деятельности</w:t>
      </w:r>
      <w:r w:rsidRPr="007C5714">
        <w:rPr>
          <w:rFonts w:ascii="Times New Roman" w:hAnsi="Times New Roman" w:cs="Times New Roman"/>
          <w:sz w:val="24"/>
          <w:szCs w:val="24"/>
        </w:rPr>
        <w:t xml:space="preserve"> предназначен для эмоционального воздействия на группу с помощью определенных приемов ведущего: его обаяния, артистичности и «спортивной» формы его логики. </w:t>
      </w:r>
    </w:p>
    <w:p w14:paraId="6779A711" w14:textId="77777777" w:rsidR="00F819F0" w:rsidRPr="007C5714" w:rsidRDefault="00F819F0" w:rsidP="00F819F0">
      <w:pPr>
        <w:tabs>
          <w:tab w:val="left" w:pos="993"/>
        </w:tabs>
        <w:spacing w:after="0" w:line="240" w:lineRule="auto"/>
        <w:ind w:firstLine="708"/>
        <w:jc w:val="both"/>
        <w:rPr>
          <w:rFonts w:ascii="Times New Roman" w:hAnsi="Times New Roman" w:cs="Times New Roman"/>
          <w:b/>
          <w:sz w:val="24"/>
          <w:szCs w:val="24"/>
        </w:rPr>
      </w:pPr>
      <w:r w:rsidRPr="007C5714">
        <w:rPr>
          <w:rFonts w:ascii="Times New Roman" w:hAnsi="Times New Roman" w:cs="Times New Roman"/>
          <w:sz w:val="24"/>
          <w:szCs w:val="24"/>
        </w:rPr>
        <w:t xml:space="preserve">Педагог, использующий в своей деятельности устную технологию метода </w:t>
      </w:r>
      <w:proofErr w:type="spellStart"/>
      <w:r w:rsidRPr="007C5714">
        <w:rPr>
          <w:rFonts w:ascii="Times New Roman" w:hAnsi="Times New Roman" w:cs="Times New Roman"/>
          <w:sz w:val="24"/>
          <w:szCs w:val="24"/>
        </w:rPr>
        <w:t>микрооткрытий</w:t>
      </w:r>
      <w:proofErr w:type="spellEnd"/>
      <w:r w:rsidRPr="007C5714">
        <w:rPr>
          <w:rFonts w:ascii="Times New Roman" w:hAnsi="Times New Roman" w:cs="Times New Roman"/>
          <w:sz w:val="24"/>
          <w:szCs w:val="24"/>
        </w:rPr>
        <w:t>, выражает в себе две функции. С одной стороны, он выступает в качестве дирижера мозгового штурма, с другой – в качестве импровизатора.</w:t>
      </w:r>
    </w:p>
    <w:p w14:paraId="410B20C0" w14:textId="581131E0" w:rsidR="00F819F0" w:rsidRPr="007C5714" w:rsidRDefault="00F819F0" w:rsidP="00F819F0">
      <w:pPr>
        <w:shd w:val="clear" w:color="auto" w:fill="FFFFFF"/>
        <w:tabs>
          <w:tab w:val="left" w:pos="993"/>
        </w:tabs>
        <w:spacing w:after="0" w:line="240" w:lineRule="auto"/>
        <w:ind w:firstLine="708"/>
        <w:jc w:val="both"/>
        <w:textAlignment w:val="baseline"/>
        <w:outlineLvl w:val="1"/>
        <w:rPr>
          <w:rFonts w:ascii="Times New Roman" w:eastAsia="Times New Roman" w:hAnsi="Times New Roman" w:cs="Times New Roman"/>
          <w:b/>
          <w:color w:val="000000"/>
          <w:sz w:val="24"/>
          <w:szCs w:val="24"/>
          <w:lang w:eastAsia="ru-RU"/>
        </w:rPr>
      </w:pPr>
      <w:r w:rsidRPr="007C5714">
        <w:rPr>
          <w:rFonts w:ascii="Times New Roman" w:eastAsia="Times New Roman" w:hAnsi="Times New Roman" w:cs="Times New Roman"/>
          <w:b/>
          <w:color w:val="000000"/>
          <w:sz w:val="24"/>
          <w:szCs w:val="24"/>
          <w:lang w:eastAsia="ru-RU"/>
        </w:rPr>
        <w:lastRenderedPageBreak/>
        <w:t>Мозговой штурм</w:t>
      </w:r>
    </w:p>
    <w:p w14:paraId="62F43CF7" w14:textId="77777777" w:rsidR="00F819F0" w:rsidRPr="007C5714" w:rsidRDefault="00F819F0" w:rsidP="00F819F0">
      <w:pPr>
        <w:numPr>
          <w:ilvl w:val="0"/>
          <w:numId w:val="5"/>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Развивается творческое мышление, смелость мыслить нешаблонно, что крайне полезно как для подготовки специалистов сугубо творческих профессий, так и инженеров.</w:t>
      </w:r>
    </w:p>
    <w:p w14:paraId="4ED3BA0E" w14:textId="77777777" w:rsidR="00F819F0" w:rsidRPr="007C5714" w:rsidRDefault="00F819F0" w:rsidP="00F819F0">
      <w:pPr>
        <w:numPr>
          <w:ilvl w:val="0"/>
          <w:numId w:val="5"/>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Развивает навык совместного генерирования идей.</w:t>
      </w:r>
    </w:p>
    <w:p w14:paraId="2B957B43" w14:textId="77777777" w:rsidR="00F819F0" w:rsidRPr="007C5714" w:rsidRDefault="00F819F0" w:rsidP="00F819F0">
      <w:pPr>
        <w:numPr>
          <w:ilvl w:val="0"/>
          <w:numId w:val="5"/>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Мотивирует группу проявлять активное участие в работе.</w:t>
      </w:r>
    </w:p>
    <w:p w14:paraId="20A67A74"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Классический мозговой штурм чаще всего подразумевает 4 этапа:</w:t>
      </w:r>
    </w:p>
    <w:p w14:paraId="2DB48810" w14:textId="77777777" w:rsidR="00F819F0" w:rsidRPr="007C5714" w:rsidRDefault="00F819F0" w:rsidP="00F819F0">
      <w:pPr>
        <w:numPr>
          <w:ilvl w:val="0"/>
          <w:numId w:val="6"/>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Определение проблемы.</w:t>
      </w:r>
    </w:p>
    <w:p w14:paraId="01D49214" w14:textId="77777777" w:rsidR="00F819F0" w:rsidRPr="007C5714" w:rsidRDefault="00F819F0" w:rsidP="00F819F0">
      <w:pPr>
        <w:numPr>
          <w:ilvl w:val="0"/>
          <w:numId w:val="6"/>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Поиск решений.</w:t>
      </w:r>
    </w:p>
    <w:p w14:paraId="52F4A896" w14:textId="77777777" w:rsidR="00F819F0" w:rsidRPr="007C5714" w:rsidRDefault="00F819F0" w:rsidP="00F819F0">
      <w:pPr>
        <w:numPr>
          <w:ilvl w:val="0"/>
          <w:numId w:val="6"/>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Группирование идей.</w:t>
      </w:r>
    </w:p>
    <w:p w14:paraId="0EF4597D" w14:textId="77777777" w:rsidR="00F819F0" w:rsidRPr="007C5714" w:rsidRDefault="00F819F0" w:rsidP="00F819F0">
      <w:pPr>
        <w:numPr>
          <w:ilvl w:val="0"/>
          <w:numId w:val="6"/>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Оценка идей</w:t>
      </w:r>
    </w:p>
    <w:p w14:paraId="4F19D678"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Важно! При отсутствии автоматизации при проведении мозгового штурма нужен очень организованный ведущий.</w:t>
      </w:r>
    </w:p>
    <w:p w14:paraId="2D458D11"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С автоматизацией и применением LMS для проведения мозгового штурма всё гораздо более структурированно. Крупные задачи удается разбить на мелкие и в итоге получить нужный результат.</w:t>
      </w:r>
    </w:p>
    <w:p w14:paraId="604185FD"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При использовании LMS процесс оценки идей становится более организованным. В «ручном» формате именно на этом этапе возникает больше всего «болезненных» моментов, и фактически работа заканчивается лишь группированием идей.</w:t>
      </w:r>
    </w:p>
    <w:p w14:paraId="4CBE1952" w14:textId="77777777" w:rsidR="00F819F0" w:rsidRPr="007C5714" w:rsidRDefault="00F819F0" w:rsidP="00F819F0">
      <w:pPr>
        <w:shd w:val="clear" w:color="auto" w:fill="FFFFFF"/>
        <w:tabs>
          <w:tab w:val="left" w:pos="993"/>
        </w:tabs>
        <w:spacing w:after="0" w:line="240" w:lineRule="auto"/>
        <w:ind w:firstLine="708"/>
        <w:jc w:val="both"/>
        <w:textAlignment w:val="baseline"/>
        <w:outlineLvl w:val="1"/>
        <w:rPr>
          <w:rFonts w:ascii="Times New Roman" w:eastAsia="Times New Roman" w:hAnsi="Times New Roman" w:cs="Times New Roman"/>
          <w:b/>
          <w:color w:val="000000"/>
          <w:sz w:val="24"/>
          <w:szCs w:val="24"/>
          <w:lang w:eastAsia="ru-RU"/>
        </w:rPr>
      </w:pPr>
      <w:r w:rsidRPr="007C5714">
        <w:rPr>
          <w:rFonts w:ascii="Times New Roman" w:eastAsia="Times New Roman" w:hAnsi="Times New Roman" w:cs="Times New Roman"/>
          <w:b/>
          <w:color w:val="000000"/>
          <w:sz w:val="24"/>
          <w:szCs w:val="24"/>
          <w:lang w:eastAsia="ru-RU"/>
        </w:rPr>
        <w:t>Интеллект-карты</w:t>
      </w:r>
    </w:p>
    <w:p w14:paraId="33DE3389"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 xml:space="preserve">Интеллект-карты, иными словами </w:t>
      </w:r>
      <w:proofErr w:type="spellStart"/>
      <w:r w:rsidRPr="007C5714">
        <w:rPr>
          <w:rFonts w:ascii="Times New Roman" w:eastAsia="Times New Roman" w:hAnsi="Times New Roman" w:cs="Times New Roman"/>
          <w:color w:val="000000"/>
          <w:sz w:val="24"/>
          <w:szCs w:val="24"/>
          <w:lang w:eastAsia="ru-RU"/>
        </w:rPr>
        <w:t>mind</w:t>
      </w:r>
      <w:proofErr w:type="spellEnd"/>
      <w:r w:rsidRPr="007C5714">
        <w:rPr>
          <w:rFonts w:ascii="Times New Roman" w:eastAsia="Times New Roman" w:hAnsi="Times New Roman" w:cs="Times New Roman"/>
          <w:color w:val="000000"/>
          <w:sz w:val="24"/>
          <w:szCs w:val="24"/>
          <w:lang w:eastAsia="ru-RU"/>
        </w:rPr>
        <w:t xml:space="preserve"> </w:t>
      </w:r>
      <w:proofErr w:type="spellStart"/>
      <w:r w:rsidRPr="007C5714">
        <w:rPr>
          <w:rFonts w:ascii="Times New Roman" w:eastAsia="Times New Roman" w:hAnsi="Times New Roman" w:cs="Times New Roman"/>
          <w:color w:val="000000"/>
          <w:sz w:val="24"/>
          <w:szCs w:val="24"/>
          <w:lang w:eastAsia="ru-RU"/>
        </w:rPr>
        <w:t>map</w:t>
      </w:r>
      <w:proofErr w:type="spellEnd"/>
      <w:r w:rsidRPr="007C5714">
        <w:rPr>
          <w:rFonts w:ascii="Times New Roman" w:eastAsia="Times New Roman" w:hAnsi="Times New Roman" w:cs="Times New Roman"/>
          <w:color w:val="000000"/>
          <w:sz w:val="24"/>
          <w:szCs w:val="24"/>
          <w:lang w:eastAsia="ru-RU"/>
        </w:rPr>
        <w:t>, помогают максимально отойти от механического заучивания и сделать обучение осмысленным.</w:t>
      </w:r>
    </w:p>
    <w:p w14:paraId="6E6BD2F4"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Создание интеллект-карт направлено на три главные задачи:</w:t>
      </w:r>
    </w:p>
    <w:p w14:paraId="3988BFB8" w14:textId="77777777" w:rsidR="00F819F0" w:rsidRPr="007C5714" w:rsidRDefault="00F819F0" w:rsidP="00F819F0">
      <w:pPr>
        <w:numPr>
          <w:ilvl w:val="0"/>
          <w:numId w:val="7"/>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глубокое понимание темы;</w:t>
      </w:r>
    </w:p>
    <w:p w14:paraId="4E2FD108" w14:textId="0C0A6155" w:rsidR="00F819F0" w:rsidRPr="007C5714" w:rsidRDefault="00F819F0" w:rsidP="00F819F0">
      <w:pPr>
        <w:numPr>
          <w:ilvl w:val="0"/>
          <w:numId w:val="7"/>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нахождение связей между предметами, процессами и явлениями;</w:t>
      </w:r>
    </w:p>
    <w:p w14:paraId="1B72FBEC" w14:textId="77777777" w:rsidR="00F819F0" w:rsidRPr="007C5714" w:rsidRDefault="00F819F0" w:rsidP="00F819F0">
      <w:pPr>
        <w:numPr>
          <w:ilvl w:val="0"/>
          <w:numId w:val="7"/>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«склейка» нового учебного материала с уже имеющимися знаниями, навыками.</w:t>
      </w:r>
    </w:p>
    <w:p w14:paraId="2537424F"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 xml:space="preserve">Подразделы, </w:t>
      </w:r>
      <w:proofErr w:type="spellStart"/>
      <w:r w:rsidRPr="007C5714">
        <w:rPr>
          <w:rFonts w:ascii="Times New Roman" w:eastAsia="Times New Roman" w:hAnsi="Times New Roman" w:cs="Times New Roman"/>
          <w:color w:val="000000"/>
          <w:sz w:val="24"/>
          <w:szCs w:val="24"/>
          <w:lang w:eastAsia="ru-RU"/>
        </w:rPr>
        <w:t>микротемы</w:t>
      </w:r>
      <w:proofErr w:type="spellEnd"/>
      <w:r w:rsidRPr="007C5714">
        <w:rPr>
          <w:rFonts w:ascii="Times New Roman" w:eastAsia="Times New Roman" w:hAnsi="Times New Roman" w:cs="Times New Roman"/>
          <w:color w:val="000000"/>
          <w:sz w:val="24"/>
          <w:szCs w:val="24"/>
          <w:lang w:eastAsia="ru-RU"/>
        </w:rPr>
        <w:t xml:space="preserve">, визуальные ряды с отображением связей между темами – всё это главные черты </w:t>
      </w:r>
      <w:proofErr w:type="spellStart"/>
      <w:r w:rsidRPr="007C5714">
        <w:rPr>
          <w:rFonts w:ascii="Times New Roman" w:eastAsia="Times New Roman" w:hAnsi="Times New Roman" w:cs="Times New Roman"/>
          <w:color w:val="000000"/>
          <w:sz w:val="24"/>
          <w:szCs w:val="24"/>
          <w:lang w:eastAsia="ru-RU"/>
        </w:rPr>
        <w:t>mind</w:t>
      </w:r>
      <w:proofErr w:type="spellEnd"/>
      <w:r w:rsidRPr="007C5714">
        <w:rPr>
          <w:rFonts w:ascii="Times New Roman" w:eastAsia="Times New Roman" w:hAnsi="Times New Roman" w:cs="Times New Roman"/>
          <w:color w:val="000000"/>
          <w:sz w:val="24"/>
          <w:szCs w:val="24"/>
          <w:lang w:eastAsia="ru-RU"/>
        </w:rPr>
        <w:t xml:space="preserve"> </w:t>
      </w:r>
      <w:proofErr w:type="spellStart"/>
      <w:r w:rsidRPr="007C5714">
        <w:rPr>
          <w:rFonts w:ascii="Times New Roman" w:eastAsia="Times New Roman" w:hAnsi="Times New Roman" w:cs="Times New Roman"/>
          <w:color w:val="000000"/>
          <w:sz w:val="24"/>
          <w:szCs w:val="24"/>
          <w:lang w:eastAsia="ru-RU"/>
        </w:rPr>
        <w:t>map</w:t>
      </w:r>
      <w:proofErr w:type="spellEnd"/>
      <w:r w:rsidRPr="007C5714">
        <w:rPr>
          <w:rFonts w:ascii="Times New Roman" w:eastAsia="Times New Roman" w:hAnsi="Times New Roman" w:cs="Times New Roman"/>
          <w:color w:val="000000"/>
          <w:sz w:val="24"/>
          <w:szCs w:val="24"/>
          <w:lang w:eastAsia="ru-RU"/>
        </w:rPr>
        <w:t>.</w:t>
      </w:r>
    </w:p>
    <w:p w14:paraId="53F7A5AB"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Очень часто интеллект-карты являются инструментами других форм обучения: проектного обучения и мозгового штурма.</w:t>
      </w:r>
    </w:p>
    <w:p w14:paraId="5E9B6A36" w14:textId="77777777" w:rsidR="00F819F0" w:rsidRPr="007C5714" w:rsidRDefault="00F819F0" w:rsidP="00F819F0">
      <w:pPr>
        <w:shd w:val="clear" w:color="auto" w:fill="FFFFFF"/>
        <w:tabs>
          <w:tab w:val="left" w:pos="993"/>
        </w:tabs>
        <w:spacing w:after="0" w:line="240" w:lineRule="auto"/>
        <w:ind w:firstLine="708"/>
        <w:jc w:val="both"/>
        <w:textAlignment w:val="baseline"/>
        <w:outlineLvl w:val="1"/>
        <w:rPr>
          <w:rFonts w:ascii="Times New Roman" w:eastAsia="Times New Roman" w:hAnsi="Times New Roman" w:cs="Times New Roman"/>
          <w:b/>
          <w:color w:val="000000"/>
          <w:sz w:val="24"/>
          <w:szCs w:val="24"/>
          <w:lang w:eastAsia="ru-RU"/>
        </w:rPr>
      </w:pPr>
      <w:r w:rsidRPr="007C5714">
        <w:rPr>
          <w:rFonts w:ascii="Times New Roman" w:eastAsia="Times New Roman" w:hAnsi="Times New Roman" w:cs="Times New Roman"/>
          <w:b/>
          <w:color w:val="000000"/>
          <w:sz w:val="24"/>
          <w:szCs w:val="24"/>
          <w:lang w:eastAsia="ru-RU"/>
        </w:rPr>
        <w:t>Деловые, ролевые игры</w:t>
      </w:r>
    </w:p>
    <w:p w14:paraId="0B467256"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В деловых играх проигрываются ситуации, приближенные к реальной профессиональной деятельности.</w:t>
      </w:r>
    </w:p>
    <w:p w14:paraId="289D031E"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Разновидность деловых игр - ролевые игры, где максимально воссоздано личностное, социальное взаимодействие.</w:t>
      </w:r>
    </w:p>
    <w:p w14:paraId="2A8D6061"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Ролевые игры особенно полезны, если при обучении персонала поставлена цель научить его вести максимально эффективные коммуникации, в том числе, договариваться, разрабатывать и принимать совместные решения как в условиях «рутины», так и в отсутствии «зоны комфорта», т.е. в условиях ограниченного времени и ресурсов.</w:t>
      </w:r>
    </w:p>
    <w:p w14:paraId="0CB731D9"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Возможные цели:</w:t>
      </w:r>
    </w:p>
    <w:p w14:paraId="6B0005AE" w14:textId="77777777" w:rsidR="00F819F0" w:rsidRPr="007C5714" w:rsidRDefault="00F819F0" w:rsidP="00F819F0">
      <w:pPr>
        <w:numPr>
          <w:ilvl w:val="0"/>
          <w:numId w:val="8"/>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proofErr w:type="spellStart"/>
      <w:r w:rsidRPr="007C5714">
        <w:rPr>
          <w:rFonts w:ascii="Times New Roman" w:eastAsia="Times New Roman" w:hAnsi="Times New Roman" w:cs="Times New Roman"/>
          <w:color w:val="000000"/>
          <w:sz w:val="24"/>
          <w:szCs w:val="24"/>
          <w:lang w:eastAsia="ru-RU"/>
        </w:rPr>
        <w:t>Командообразование</w:t>
      </w:r>
      <w:proofErr w:type="spellEnd"/>
      <w:r w:rsidRPr="007C5714">
        <w:rPr>
          <w:rFonts w:ascii="Times New Roman" w:eastAsia="Times New Roman" w:hAnsi="Times New Roman" w:cs="Times New Roman"/>
          <w:color w:val="000000"/>
          <w:sz w:val="24"/>
          <w:szCs w:val="24"/>
          <w:lang w:eastAsia="ru-RU"/>
        </w:rPr>
        <w:t>, эффективное взаимодействие специалистов отдела, разных отделов.</w:t>
      </w:r>
    </w:p>
    <w:p w14:paraId="7AE6D8B9" w14:textId="77777777" w:rsidR="00F819F0" w:rsidRPr="007C5714" w:rsidRDefault="00F819F0" w:rsidP="00F819F0">
      <w:pPr>
        <w:numPr>
          <w:ilvl w:val="0"/>
          <w:numId w:val="8"/>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Коммуникация в группе сотрудников разных уровней иерархии.</w:t>
      </w:r>
    </w:p>
    <w:p w14:paraId="05151C6F" w14:textId="77777777" w:rsidR="00F819F0" w:rsidRPr="007C5714" w:rsidRDefault="00F819F0" w:rsidP="00F819F0">
      <w:pPr>
        <w:numPr>
          <w:ilvl w:val="0"/>
          <w:numId w:val="8"/>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Принятие совместных решений в условиях неопределенности в проектных группах.</w:t>
      </w:r>
    </w:p>
    <w:p w14:paraId="15F07F1B"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 xml:space="preserve">Тренинги, включающие деловые ролевые игры, </w:t>
      </w:r>
      <w:proofErr w:type="spellStart"/>
      <w:r w:rsidRPr="007C5714">
        <w:rPr>
          <w:rFonts w:ascii="Times New Roman" w:eastAsia="Times New Roman" w:hAnsi="Times New Roman" w:cs="Times New Roman"/>
          <w:color w:val="000000"/>
          <w:sz w:val="24"/>
          <w:szCs w:val="24"/>
          <w:lang w:eastAsia="ru-RU"/>
        </w:rPr>
        <w:t>геймифицированные</w:t>
      </w:r>
      <w:proofErr w:type="spellEnd"/>
      <w:r w:rsidRPr="007C5714">
        <w:rPr>
          <w:rFonts w:ascii="Times New Roman" w:eastAsia="Times New Roman" w:hAnsi="Times New Roman" w:cs="Times New Roman"/>
          <w:color w:val="000000"/>
          <w:sz w:val="24"/>
          <w:szCs w:val="24"/>
          <w:lang w:eastAsia="ru-RU"/>
        </w:rPr>
        <w:t xml:space="preserve"> бизнес-симуляции хорошо зарекомендовали себя, если HR-специалисту нужно ответить на следующие задачи:</w:t>
      </w:r>
    </w:p>
    <w:p w14:paraId="4648EBCD" w14:textId="77777777" w:rsidR="00F819F0" w:rsidRPr="007C5714" w:rsidRDefault="00F819F0" w:rsidP="00F819F0">
      <w:pPr>
        <w:numPr>
          <w:ilvl w:val="0"/>
          <w:numId w:val="9"/>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Приход на рынок нового конкурента.</w:t>
      </w:r>
    </w:p>
    <w:p w14:paraId="768AEBC4" w14:textId="77777777" w:rsidR="00F819F0" w:rsidRPr="007C5714" w:rsidRDefault="00F819F0" w:rsidP="00F819F0">
      <w:pPr>
        <w:numPr>
          <w:ilvl w:val="0"/>
          <w:numId w:val="9"/>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Вывод нового продукта на рынок.</w:t>
      </w:r>
    </w:p>
    <w:p w14:paraId="4A83A54E" w14:textId="77777777" w:rsidR="00F819F0" w:rsidRPr="007C5714" w:rsidRDefault="00F819F0" w:rsidP="00F819F0">
      <w:pPr>
        <w:numPr>
          <w:ilvl w:val="0"/>
          <w:numId w:val="9"/>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Переход производства на проектное управление.</w:t>
      </w:r>
    </w:p>
    <w:p w14:paraId="376978C7" w14:textId="77777777" w:rsidR="00F819F0" w:rsidRPr="007C5714" w:rsidRDefault="00F819F0" w:rsidP="00F819F0">
      <w:pPr>
        <w:numPr>
          <w:ilvl w:val="0"/>
          <w:numId w:val="9"/>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Открытие нового производства.</w:t>
      </w:r>
    </w:p>
    <w:p w14:paraId="644B4328" w14:textId="77777777" w:rsidR="00F819F0" w:rsidRPr="007C5714" w:rsidRDefault="00F819F0" w:rsidP="00F819F0">
      <w:pPr>
        <w:numPr>
          <w:ilvl w:val="0"/>
          <w:numId w:val="9"/>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Модификация, модернизация производства.</w:t>
      </w:r>
    </w:p>
    <w:p w14:paraId="365C3FB5" w14:textId="77777777" w:rsidR="00F819F0" w:rsidRPr="007C5714" w:rsidRDefault="00F819F0" w:rsidP="00F819F0">
      <w:pPr>
        <w:numPr>
          <w:ilvl w:val="0"/>
          <w:numId w:val="9"/>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lastRenderedPageBreak/>
        <w:t>Кардинальное изменение законодательства.</w:t>
      </w:r>
    </w:p>
    <w:p w14:paraId="0C04C4FE" w14:textId="77777777" w:rsidR="00F819F0" w:rsidRPr="007C5714" w:rsidRDefault="00F819F0" w:rsidP="00F819F0">
      <w:pPr>
        <w:numPr>
          <w:ilvl w:val="0"/>
          <w:numId w:val="9"/>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Слияние компаний.</w:t>
      </w:r>
    </w:p>
    <w:p w14:paraId="2E060DA1" w14:textId="77777777" w:rsidR="00F819F0" w:rsidRPr="007C5714" w:rsidRDefault="00F819F0" w:rsidP="00F819F0">
      <w:pPr>
        <w:shd w:val="clear" w:color="auto" w:fill="FFFFFF"/>
        <w:tabs>
          <w:tab w:val="left" w:pos="993"/>
        </w:tabs>
        <w:spacing w:after="0" w:line="240" w:lineRule="auto"/>
        <w:ind w:firstLine="708"/>
        <w:jc w:val="both"/>
        <w:textAlignment w:val="baseline"/>
        <w:outlineLvl w:val="1"/>
        <w:rPr>
          <w:rFonts w:ascii="Times New Roman" w:eastAsia="Times New Roman" w:hAnsi="Times New Roman" w:cs="Times New Roman"/>
          <w:b/>
          <w:color w:val="000000"/>
          <w:sz w:val="24"/>
          <w:szCs w:val="24"/>
          <w:lang w:eastAsia="ru-RU"/>
        </w:rPr>
      </w:pPr>
      <w:r w:rsidRPr="007C5714">
        <w:rPr>
          <w:rFonts w:ascii="Times New Roman" w:eastAsia="Times New Roman" w:hAnsi="Times New Roman" w:cs="Times New Roman"/>
          <w:b/>
          <w:color w:val="000000"/>
          <w:sz w:val="24"/>
          <w:szCs w:val="24"/>
          <w:lang w:eastAsia="ru-RU"/>
        </w:rPr>
        <w:t>Креативные группы</w:t>
      </w:r>
    </w:p>
    <w:p w14:paraId="3945ACA9"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Обучение основано на формировании креативных групп для поиска способов решения задач и разрешения проблем.</w:t>
      </w:r>
    </w:p>
    <w:p w14:paraId="40FD9AB3"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Создание креативных групп способствует выработке навыков генерации идей и принятия решений и командной работе.</w:t>
      </w:r>
    </w:p>
    <w:p w14:paraId="5C248D8E"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Главная сложность – если лидер (а он в креативных группах появляется практически всегда) принимает неверное решение, то может последовать коммуникационный конфликт. И внимание начинает уделяться уже ему, а не предметам заданий. Продуктивность, к сожалению, теряется.</w:t>
      </w:r>
    </w:p>
    <w:p w14:paraId="01577A33" w14:textId="70E965D9"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Впрочем, ряд педагогов считает, что часто для оттачивания навыков в условиях, приближенных к реальным, — это часто именно то, что нужно.</w:t>
      </w:r>
    </w:p>
    <w:p w14:paraId="13F7A270"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Работа в группах помогает развивать способность преобразовывать разрозненных участников группы, раскрывать потенциал команды.</w:t>
      </w:r>
    </w:p>
    <w:p w14:paraId="1E1F671A"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Последнее время форма обучения в группах применяется и в образовательном процессе, реализуемом как офлайн, так и онлайн. В последнем случае это, кстати, хорошая возможность научиться выстраивать работу удаленной команды.</w:t>
      </w:r>
    </w:p>
    <w:p w14:paraId="35C30934" w14:textId="77777777" w:rsidR="00F819F0" w:rsidRPr="007C5714" w:rsidRDefault="00F819F0" w:rsidP="00F819F0">
      <w:pPr>
        <w:shd w:val="clear" w:color="auto" w:fill="FFFFFF"/>
        <w:tabs>
          <w:tab w:val="left" w:pos="993"/>
        </w:tabs>
        <w:spacing w:after="0" w:line="240" w:lineRule="auto"/>
        <w:ind w:firstLine="708"/>
        <w:jc w:val="both"/>
        <w:textAlignment w:val="baseline"/>
        <w:outlineLvl w:val="1"/>
        <w:rPr>
          <w:rFonts w:ascii="Times New Roman" w:eastAsia="Times New Roman" w:hAnsi="Times New Roman" w:cs="Times New Roman"/>
          <w:b/>
          <w:color w:val="000000"/>
          <w:sz w:val="24"/>
          <w:szCs w:val="24"/>
          <w:lang w:eastAsia="ru-RU"/>
        </w:rPr>
      </w:pPr>
      <w:r w:rsidRPr="007C5714">
        <w:rPr>
          <w:rFonts w:ascii="Times New Roman" w:eastAsia="Times New Roman" w:hAnsi="Times New Roman" w:cs="Times New Roman"/>
          <w:b/>
          <w:color w:val="000000"/>
          <w:sz w:val="24"/>
          <w:szCs w:val="24"/>
          <w:lang w:eastAsia="ru-RU"/>
        </w:rPr>
        <w:t>Обмен опытом</w:t>
      </w:r>
    </w:p>
    <w:p w14:paraId="1644ED4B"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Обмен опытом особенно активно применяется при корпоративном обучении.</w:t>
      </w:r>
    </w:p>
    <w:p w14:paraId="6D50067F"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Реализация обмена опытом может быть в самых разных форматах:</w:t>
      </w:r>
    </w:p>
    <w:p w14:paraId="32163571" w14:textId="77777777" w:rsidR="00F819F0" w:rsidRPr="007C5714" w:rsidRDefault="00F819F0" w:rsidP="00F819F0">
      <w:pPr>
        <w:numPr>
          <w:ilvl w:val="0"/>
          <w:numId w:val="10"/>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Индивидуальное наставничество.</w:t>
      </w:r>
    </w:p>
    <w:p w14:paraId="190CFAE8" w14:textId="77777777" w:rsidR="00F819F0" w:rsidRPr="007C5714" w:rsidRDefault="00F819F0" w:rsidP="00F819F0">
      <w:pPr>
        <w:numPr>
          <w:ilvl w:val="0"/>
          <w:numId w:val="10"/>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Работа в группе с назначением опытного сотрудника.</w:t>
      </w:r>
    </w:p>
    <w:p w14:paraId="22025B5E" w14:textId="77777777" w:rsidR="00F819F0" w:rsidRPr="007C5714" w:rsidRDefault="00F819F0" w:rsidP="00F819F0">
      <w:pPr>
        <w:numPr>
          <w:ilvl w:val="0"/>
          <w:numId w:val="10"/>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Тренинг.</w:t>
      </w:r>
    </w:p>
    <w:p w14:paraId="4F77EAC2" w14:textId="77777777" w:rsidR="00F819F0" w:rsidRPr="007C5714" w:rsidRDefault="00F819F0" w:rsidP="00F819F0">
      <w:pPr>
        <w:numPr>
          <w:ilvl w:val="0"/>
          <w:numId w:val="10"/>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Мастер-класс.</w:t>
      </w:r>
    </w:p>
    <w:p w14:paraId="4675E480" w14:textId="77777777" w:rsidR="00F819F0" w:rsidRPr="007C5714" w:rsidRDefault="00F819F0" w:rsidP="00F819F0">
      <w:pPr>
        <w:numPr>
          <w:ilvl w:val="0"/>
          <w:numId w:val="10"/>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Тематическая практика – игра.</w:t>
      </w:r>
    </w:p>
    <w:p w14:paraId="33CBDC0A"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 xml:space="preserve">Обмен опытом крайне важен не только для новичков, которые проходят адаптацию, но и для тех, кто в компании работает уже давно. Для них ценен обмен опытом со специалистами других отделов и подразделений. Полезны встречи с </w:t>
      </w:r>
      <w:proofErr w:type="spellStart"/>
      <w:r w:rsidRPr="007C5714">
        <w:rPr>
          <w:rFonts w:ascii="Times New Roman" w:eastAsia="Times New Roman" w:hAnsi="Times New Roman" w:cs="Times New Roman"/>
          <w:color w:val="000000"/>
          <w:sz w:val="24"/>
          <w:szCs w:val="24"/>
          <w:lang w:eastAsia="ru-RU"/>
        </w:rPr>
        <w:t>партнерамипартнёрами</w:t>
      </w:r>
      <w:proofErr w:type="spellEnd"/>
      <w:r w:rsidRPr="007C5714">
        <w:rPr>
          <w:rFonts w:ascii="Times New Roman" w:eastAsia="Times New Roman" w:hAnsi="Times New Roman" w:cs="Times New Roman"/>
          <w:color w:val="000000"/>
          <w:sz w:val="24"/>
          <w:szCs w:val="24"/>
          <w:lang w:eastAsia="ru-RU"/>
        </w:rPr>
        <w:t>, которые могут работать в этой же нише, но использовать для решения своих задач иные инструменты, технологии.</w:t>
      </w:r>
    </w:p>
    <w:p w14:paraId="2EC547CC"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Как выбирать методы и формы обучения</w:t>
      </w:r>
    </w:p>
    <w:p w14:paraId="6160209E"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При выборе методов и форм обучения стоит обращать внимание на следующие моменты:</w:t>
      </w:r>
    </w:p>
    <w:p w14:paraId="3FD0407D" w14:textId="77777777" w:rsidR="00F819F0" w:rsidRPr="007C5714" w:rsidRDefault="00F819F0" w:rsidP="00F819F0">
      <w:pPr>
        <w:numPr>
          <w:ilvl w:val="0"/>
          <w:numId w:val="11"/>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Обозначьте цели обучения, воплощенные в этом материале (целевой аспект). Выделите приоритетный содержательный аспект.</w:t>
      </w:r>
    </w:p>
    <w:p w14:paraId="3346D540" w14:textId="77777777" w:rsidR="00F819F0" w:rsidRPr="007C5714" w:rsidRDefault="00F819F0" w:rsidP="00F819F0">
      <w:pPr>
        <w:numPr>
          <w:ilvl w:val="0"/>
          <w:numId w:val="11"/>
        </w:numPr>
        <w:shd w:val="clear" w:color="auto" w:fill="FFFFFF"/>
        <w:tabs>
          <w:tab w:val="left" w:pos="993"/>
        </w:tabs>
        <w:spacing w:after="0" w:line="240" w:lineRule="auto"/>
        <w:ind w:left="0"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Определите оптимальный вариант обучения (в группе, индивидуально).</w:t>
      </w:r>
    </w:p>
    <w:p w14:paraId="3F6FC9EC" w14:textId="77777777" w:rsidR="00F819F0" w:rsidRPr="007C5714" w:rsidRDefault="00F819F0" w:rsidP="00F819F0">
      <w:pPr>
        <w:shd w:val="clear" w:color="auto" w:fill="FFFFFF"/>
        <w:tabs>
          <w:tab w:val="left" w:pos="993"/>
        </w:tabs>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Идеальный вариант – сразу обозначить основу и подобрать сбалансированное, оптимальное сочетание методов и средств обучения.</w:t>
      </w:r>
    </w:p>
    <w:p w14:paraId="1ACAAB13" w14:textId="77777777" w:rsidR="0059457A" w:rsidRPr="00F819F0" w:rsidRDefault="0059457A" w:rsidP="00F819F0"/>
    <w:sectPr w:rsidR="0059457A" w:rsidRPr="00F819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25F9C"/>
    <w:multiLevelType w:val="hybridMultilevel"/>
    <w:tmpl w:val="6A1C5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E94384"/>
    <w:multiLevelType w:val="multilevel"/>
    <w:tmpl w:val="D4E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5431FA"/>
    <w:multiLevelType w:val="multilevel"/>
    <w:tmpl w:val="1914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B54FBC"/>
    <w:multiLevelType w:val="multilevel"/>
    <w:tmpl w:val="5D94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250F60"/>
    <w:multiLevelType w:val="multilevel"/>
    <w:tmpl w:val="346A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87706"/>
    <w:multiLevelType w:val="multilevel"/>
    <w:tmpl w:val="F320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841CCE"/>
    <w:multiLevelType w:val="multilevel"/>
    <w:tmpl w:val="6742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707770"/>
    <w:multiLevelType w:val="multilevel"/>
    <w:tmpl w:val="9B32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50263C"/>
    <w:multiLevelType w:val="multilevel"/>
    <w:tmpl w:val="F6EC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BC5E24"/>
    <w:multiLevelType w:val="multilevel"/>
    <w:tmpl w:val="B3BC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FE72A5"/>
    <w:multiLevelType w:val="multilevel"/>
    <w:tmpl w:val="01F0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7"/>
  </w:num>
  <w:num w:numId="4">
    <w:abstractNumId w:val="6"/>
  </w:num>
  <w:num w:numId="5">
    <w:abstractNumId w:val="2"/>
  </w:num>
  <w:num w:numId="6">
    <w:abstractNumId w:val="10"/>
  </w:num>
  <w:num w:numId="7">
    <w:abstractNumId w:val="9"/>
  </w:num>
  <w:num w:numId="8">
    <w:abstractNumId w:val="5"/>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C82"/>
    <w:rsid w:val="00107C82"/>
    <w:rsid w:val="0059457A"/>
    <w:rsid w:val="005A0DF7"/>
    <w:rsid w:val="00F81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4BB5F"/>
  <w15:chartTrackingRefBased/>
  <w15:docId w15:val="{13AD1A9B-E0DF-4ADD-8F96-127917024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19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19F0"/>
    <w:pPr>
      <w:ind w:left="720"/>
      <w:contextualSpacing/>
    </w:pPr>
  </w:style>
  <w:style w:type="paragraph" w:styleId="a4">
    <w:name w:val="Normal (Web)"/>
    <w:basedOn w:val="a"/>
    <w:uiPriority w:val="99"/>
    <w:unhideWhenUsed/>
    <w:rsid w:val="00F819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81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819F0"/>
  </w:style>
  <w:style w:type="paragraph" w:customStyle="1" w:styleId="c2">
    <w:name w:val="c2"/>
    <w:basedOn w:val="a"/>
    <w:rsid w:val="00F81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819F0"/>
  </w:style>
  <w:style w:type="character" w:customStyle="1" w:styleId="c6">
    <w:name w:val="c6"/>
    <w:basedOn w:val="a0"/>
    <w:rsid w:val="00F819F0"/>
  </w:style>
  <w:style w:type="character" w:customStyle="1" w:styleId="c5">
    <w:name w:val="c5"/>
    <w:basedOn w:val="a0"/>
    <w:rsid w:val="00F819F0"/>
  </w:style>
  <w:style w:type="character" w:customStyle="1" w:styleId="c8">
    <w:name w:val="c8"/>
    <w:basedOn w:val="a0"/>
    <w:rsid w:val="00F819F0"/>
  </w:style>
  <w:style w:type="paragraph" w:customStyle="1" w:styleId="c25">
    <w:name w:val="c25"/>
    <w:basedOn w:val="a"/>
    <w:rsid w:val="00F819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F81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F819F0"/>
  </w:style>
  <w:style w:type="paragraph" w:customStyle="1" w:styleId="c15">
    <w:name w:val="c15"/>
    <w:basedOn w:val="a"/>
    <w:rsid w:val="00F819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F819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4512</Words>
  <Characters>25721</Characters>
  <Application>Microsoft Office Word</Application>
  <DocSecurity>0</DocSecurity>
  <Lines>214</Lines>
  <Paragraphs>60</Paragraphs>
  <ScaleCrop>false</ScaleCrop>
  <Company/>
  <LinksUpToDate>false</LinksUpToDate>
  <CharactersWithSpaces>30173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2024-03-13T07:07:00Z</dcterms:created>
  <dcterms:modified xsi:type="dcterms:W3CDTF">2024-03-13T07:14:00Z</dcterms:modified>
</cp:coreProperties>
</file>