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C70F1" w14:textId="77777777" w:rsidR="00823E9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 xml:space="preserve">ЛЕКЦИЯ 7. </w:t>
      </w:r>
      <w:r w:rsidRPr="00A42DBA">
        <w:rPr>
          <w:rFonts w:ascii="Times New Roman" w:eastAsia="Times New Roman" w:hAnsi="Times New Roman" w:cs="Times New Roman"/>
          <w:b/>
          <w:kern w:val="36"/>
          <w:sz w:val="24"/>
          <w:szCs w:val="24"/>
        </w:rPr>
        <w:t>Тема: Основные дидактические концепции</w:t>
      </w:r>
    </w:p>
    <w:p w14:paraId="2BA59F13" w14:textId="77777777" w:rsidR="00823E9A" w:rsidRPr="00A42DB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Процесс обучения базируется на психолого-педагогических концепциях, которые называются часто также дидактическими системами. Дидактическая система составляет совокупность элементов, образующих единую цельную структуру и служащую достижению целей обучения. Описание системы сводится к характеристике целей, содержания образования, дидактических процессов, методов, средств, форм обучения и ее принципов. Обобщая богатство имеющихся дидактических концепций, следует выделить три: традиционную,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педоцентристскую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 и современную систему дидактики. Каждая складывается из ряда направлений, педагогических теорий. Разделение концепций на три группы произведено на основе того, как понимается процесс обучения – объект и предмет дидактики. В традиционной системе обучения доминирующую роль играет преподавание, деятельность учителя. Ее составляют дидактические концепции таких педагогов, как Я. Коменский, И. Песталоцци и в особенности И.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Гербарт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 и дидактика немецкой классической гимназии.</w:t>
      </w:r>
    </w:p>
    <w:p w14:paraId="0BD4675C" w14:textId="77777777" w:rsidR="00823E9A" w:rsidRPr="00A42DB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A42DBA">
        <w:rPr>
          <w:rFonts w:ascii="Times New Roman" w:eastAsia="Times New Roman" w:hAnsi="Times New Roman" w:cs="Times New Roman"/>
          <w:b/>
          <w:sz w:val="24"/>
          <w:szCs w:val="24"/>
        </w:rPr>
        <w:t>педоцентристской</w:t>
      </w:r>
      <w:proofErr w:type="spellEnd"/>
      <w:r w:rsidRPr="00A42DBA">
        <w:rPr>
          <w:rFonts w:ascii="Times New Roman" w:eastAsia="Times New Roman" w:hAnsi="Times New Roman" w:cs="Times New Roman"/>
          <w:b/>
          <w:sz w:val="24"/>
          <w:szCs w:val="24"/>
        </w:rPr>
        <w:t xml:space="preserve"> концепции</w:t>
      </w:r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 главная роль в обучении отводится учению – деятельности ребёнка. В основе этого подхода лежит система Д. Дьюи, трудовая школа Г.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Кершенштейнера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>, В. Лая – теории периода реформ в педагогике в начале ХХ века.</w:t>
      </w:r>
    </w:p>
    <w:p w14:paraId="6E8DE486" w14:textId="77777777" w:rsidR="00823E9A" w:rsidRPr="00A42DB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Современная дидактическая система исходит из того, что обе стороны – преподавание и учение – составляют процесс обучения, а их дидактическое отношение в структуре этого процесса является предметом дидактики. Современную дидактического концепцию создают такие направления, как программированное, проблемное обучение, развивающее обучение (Н. Гальперин, Л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Занков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, В. Давыдов), гуманистическая психология (К.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Рсджерс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), когнитивная психология (Дж.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Брунер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>), педагогическая технология, педагогика сотрудничества группы учителей-новаторов 8О-х гг. в России. Кратко остановимся на содержательной характеристике названных концепций.</w:t>
      </w:r>
    </w:p>
    <w:p w14:paraId="5484DA0C" w14:textId="77777777" w:rsidR="00823E9A" w:rsidRPr="00A42DB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b/>
          <w:bCs/>
          <w:sz w:val="24"/>
          <w:szCs w:val="24"/>
        </w:rPr>
        <w:t>Традиционную дидактическую систему</w:t>
      </w:r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 связывают прежде всего с именем немецкого ученого И. Ф.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Гербарта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, который обосновал систему обучения, используемую в Европе до сих пор. Целью обучения, по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Гербарту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, является формирование интеллектуальных умений, представлений, понятий, теоретических знаний. Вместе с тем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Гербарт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 ввел принцип воспитывающего обучения: организация обучения и весь порядок в учебном заведении должны формировать морально сильную личность. Обучение должно носить воспитывающий характер, связывать знания с развитием чувств, воли, с тем, что сегодня называют мотивационно-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потребностной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 сферой личности.</w:t>
      </w:r>
    </w:p>
    <w:p w14:paraId="07ADD175" w14:textId="77777777" w:rsidR="00823E9A" w:rsidRPr="00A42DB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Для достижения указанных целей, согласно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Гербарту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>, процесс обучения должен строиться по четырем формальным ступеням, которые определяют его структуру. </w:t>
      </w:r>
      <w:r w:rsidRPr="00A42DBA">
        <w:rPr>
          <w:rFonts w:ascii="Times New Roman" w:eastAsia="Times New Roman" w:hAnsi="Times New Roman" w:cs="Times New Roman"/>
          <w:b/>
          <w:bCs/>
          <w:sz w:val="24"/>
          <w:szCs w:val="24"/>
        </w:rPr>
        <w:t>Ступень ясности: </w:t>
      </w:r>
      <w:r w:rsidRPr="00A42DBA">
        <w:rPr>
          <w:rFonts w:ascii="Times New Roman" w:eastAsia="Times New Roman" w:hAnsi="Times New Roman" w:cs="Times New Roman"/>
          <w:sz w:val="24"/>
          <w:szCs w:val="24"/>
        </w:rPr>
        <w:t>выделение материала и углубленное его рассмотрение.</w:t>
      </w:r>
    </w:p>
    <w:p w14:paraId="324939D7" w14:textId="77777777" w:rsidR="00823E9A" w:rsidRPr="00A42DB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b/>
          <w:bCs/>
          <w:sz w:val="24"/>
          <w:szCs w:val="24"/>
        </w:rPr>
        <w:t>Ступень ассоциации</w:t>
      </w:r>
      <w:r w:rsidRPr="00A42DBA">
        <w:rPr>
          <w:rFonts w:ascii="Times New Roman" w:eastAsia="Times New Roman" w:hAnsi="Times New Roman" w:cs="Times New Roman"/>
          <w:sz w:val="24"/>
          <w:szCs w:val="24"/>
        </w:rPr>
        <w:t>: связь нового материала с прошлыми знаниями.</w:t>
      </w:r>
    </w:p>
    <w:p w14:paraId="3E3CB9C2" w14:textId="77777777" w:rsidR="00823E9A" w:rsidRPr="00A42DB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b/>
          <w:bCs/>
          <w:sz w:val="24"/>
          <w:szCs w:val="24"/>
        </w:rPr>
        <w:t>Ступень системы</w:t>
      </w:r>
      <w:r w:rsidRPr="00A42DBA">
        <w:rPr>
          <w:rFonts w:ascii="Times New Roman" w:eastAsia="Times New Roman" w:hAnsi="Times New Roman" w:cs="Times New Roman"/>
          <w:sz w:val="24"/>
          <w:szCs w:val="24"/>
        </w:rPr>
        <w:t>: обнаружение выводов, формулировка понятий, законов.</w:t>
      </w:r>
    </w:p>
    <w:p w14:paraId="3AAF1A59" w14:textId="77777777" w:rsidR="00823E9A" w:rsidRPr="00A42DB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b/>
          <w:bCs/>
          <w:sz w:val="24"/>
          <w:szCs w:val="24"/>
        </w:rPr>
        <w:t>Ступень метода</w:t>
      </w:r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: понимание теорий, применение их к новым явлениям, ситуациям. Говоря современным языком, структуру обучения составляют излияние, понимание, обобщение, применение. Они рекомендуются как обязательные, независимо от уровня и предмета обучения. Логика процесса обучения, таким образом, состоит в движении от представления материала через объяснение к пониманию и обобщению. Нетрудно видеть в этом схему большинства уроков и по сей день. Нет сомнения, эта теория упорядочивала, организовывала процесс обучения, предписывала рациональную деятельность учителя по ведению обучения. Дидактику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Гербарта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 характеризуют такие слова, как управление, руководство учителя, регламентации, правила, предписания.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Гербарт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 стремился организовать и систематизировать деятельность учителя, что было важно для </w:t>
      </w:r>
      <w:proofErr w:type="spellStart"/>
      <w:proofErr w:type="gramStart"/>
      <w:r w:rsidRPr="00A42DBA">
        <w:rPr>
          <w:rFonts w:ascii="Times New Roman" w:eastAsia="Times New Roman" w:hAnsi="Times New Roman" w:cs="Times New Roman"/>
          <w:sz w:val="24"/>
          <w:szCs w:val="24"/>
        </w:rPr>
        <w:t>ди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дактики</w:t>
      </w:r>
      <w:proofErr w:type="spellEnd"/>
      <w:proofErr w:type="gram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. Это имело тем большее значение, что он основывал ступени обучения на психологическом анализе и учении о психических процессах формирования знаний, а также на философско-этических представлениях о личности. Однако этика и психология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Гербарта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 носили идеалистический и метафизический характер. Это ослабляло его дидактическую систему, делало ее излишне рассудочной, негибкой.</w:t>
      </w:r>
    </w:p>
    <w:p w14:paraId="6A929E1F" w14:textId="77777777" w:rsidR="00823E9A" w:rsidRPr="00A42DB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К началу ХХ века эта система подверглась резкой критике за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вербализм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, книжность, интеллектуализм, оторванность от потребностей и интересов ребенка и от жизни. Критика за то, что она ставит целью передачу готовых знаний, не вовлекая ребенка в умственную активность, не </w:t>
      </w:r>
      <w:r w:rsidRPr="00A42DBA">
        <w:rPr>
          <w:rFonts w:ascii="Times New Roman" w:eastAsia="Times New Roman" w:hAnsi="Times New Roman" w:cs="Times New Roman"/>
          <w:sz w:val="24"/>
          <w:szCs w:val="24"/>
        </w:rPr>
        <w:lastRenderedPageBreak/>
        <w:t>способствует развитию мышления, за то, что она авторитарна, подавляет самостоятельность ученика. Поэтому в начале ХХ века рождаются новые подходы.</w:t>
      </w:r>
    </w:p>
    <w:p w14:paraId="15C90AA5" w14:textId="77777777" w:rsidR="00823E9A" w:rsidRPr="00A42DB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sz w:val="24"/>
          <w:szCs w:val="24"/>
        </w:rPr>
        <w:t>Среди них выделяется прежде всего </w:t>
      </w:r>
      <w:proofErr w:type="spellStart"/>
      <w:r w:rsidRPr="00A42DBA">
        <w:rPr>
          <w:rFonts w:ascii="Times New Roman" w:eastAsia="Times New Roman" w:hAnsi="Times New Roman" w:cs="Times New Roman"/>
          <w:b/>
          <w:bCs/>
          <w:sz w:val="24"/>
          <w:szCs w:val="24"/>
        </w:rPr>
        <w:t>педоцентристская</w:t>
      </w:r>
      <w:proofErr w:type="spellEnd"/>
      <w:r w:rsidRPr="00A42DB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дидактика</w:t>
      </w:r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. Ее называют также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прогрессивистской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>, реформаторской, обучением через делание. Ее появление связывают с именем американского педагога Дьюи, работы которого оказали огромное влияние на западную школу, особенно американскую. Название "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педоцентристская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" она носит потому, что Д.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Дыюи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 предлагал строить процесс обучения, исходя из потребностей, интересов и способностей ребёнка. Целью обучения должно быть развитие общих и умственных способностей, разнообразных умений детей.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Педоцентризм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 разрабатывает проблемы обучения и воспитания, исходя исключительно из особенностей ребенка.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Педоцентристская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, реформаторская дидактика явилась реакцией педагогов ХХ века на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гербартианскую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 модель обучения. Прогрессивные педагоги называли ее "школой книжной учебы", оторванной от мира ребенка, и противопоставляли ей "школу труда, жизни". Один из западных ученых так образно выразил ориентацию новой дидактики на ребенка: глагол "обучать" имеет два значения (обучать кого, обучать чему). Чтобы "обучать Джона латыни" – надо знать и </w:t>
      </w:r>
      <w:proofErr w:type="gramStart"/>
      <w:r w:rsidRPr="00A42DBA">
        <w:rPr>
          <w:rFonts w:ascii="Times New Roman" w:eastAsia="Times New Roman" w:hAnsi="Times New Roman" w:cs="Times New Roman"/>
          <w:sz w:val="24"/>
          <w:szCs w:val="24"/>
        </w:rPr>
        <w:t>Джона</w:t>
      </w:r>
      <w:proofErr w:type="gram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 и латынь, а до недавнего времени считалось, что для обучения надо знать только латынь.</w:t>
      </w:r>
    </w:p>
    <w:p w14:paraId="5CAA0753" w14:textId="77777777" w:rsidR="00823E9A" w:rsidRPr="00A42DB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sz w:val="24"/>
          <w:szCs w:val="24"/>
        </w:rPr>
        <w:t>По мнению представителей новой педагогики, главной проблемой дидактики стала активизация ученика в процессе учения. Следовало сделать так, чтобы учеба носила самостоятельный, естественный, спонтанный характер. Для этого обучение нужно строить не как преподнесение, заучивание и воспроизведение готовых знаний, а как открытие. Получение знаний учениками в ходе их спонтанной деятельности. Отсюда название "обучение через делание". Структура процесса обучения выглядит так: ощущение трудности в процессе деятельности, формулировка проблемы и сути затруднения, выдвижение и проверка гипотез до решения проблемы, выводы и новая деятельность в соответствии с полученным знанием. Этапы процесса обучения воспроизводят исследовательское мышление, научный поиск. Этот подход повлек за собой изменения в содержании, методах и организационных формах обучения. Один из реформаторов В. Лай выделял в процессе обучения три этапа: восприятие, переработку, выражение. Особое значение он придавал "выражению", понимая под этим разнообразную деятельность детей на основе знаний: сочинения, рисунки, театр, практические работы, – называя это "педагогикой действия'. Несомненно, такой подход активизирует познавательную деятельность и способствует развитию мышления, умения решать проблемы, позволяет всесторонне развивать учащихся, делает процесс учения интересным. Однако абсолютизация, такой дидактики, ее распространение на все предметы и уровни вызывает возражение: переоценка спонтанной деятельности детей и следование в учении за их интересами ведет к утрате систематичности, к случайному отбору материала, не дает всесторонней проработки материала. Такое обучение неэкономно. Оно требует больших затрат времени. Кроме этого, при таком подходе учитель оттесняется на второй план, он превращается в консультанта, что ведет к снижению уровня обучения.</w:t>
      </w:r>
    </w:p>
    <w:p w14:paraId="01E7DB84" w14:textId="77777777" w:rsidR="00823E9A" w:rsidRPr="00A42DB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дидактика стоит перед дилеммой: либо дать систематическое, общее фундаментальное образование на высоком академическом уровне методом директивного обучения, либо дать свободную инициативу ребенку в обучении и идти только от его потребностей. Наличие проблем в традиционной и </w:t>
      </w:r>
      <w:proofErr w:type="spellStart"/>
      <w:r w:rsidRPr="00A42DBA">
        <w:rPr>
          <w:rFonts w:ascii="Times New Roman" w:eastAsia="Times New Roman" w:hAnsi="Times New Roman" w:cs="Times New Roman"/>
          <w:sz w:val="24"/>
          <w:szCs w:val="24"/>
        </w:rPr>
        <w:t>педоцентристской</w:t>
      </w:r>
      <w:proofErr w:type="spellEnd"/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 концепциях заставляет искать пути их решения. </w:t>
      </w:r>
    </w:p>
    <w:p w14:paraId="36DCFAB2" w14:textId="77777777" w:rsidR="00823E9A" w:rsidRPr="00A42DBA" w:rsidRDefault="00823E9A" w:rsidP="0029421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2DBA">
        <w:rPr>
          <w:rFonts w:ascii="Times New Roman" w:eastAsia="Times New Roman" w:hAnsi="Times New Roman" w:cs="Times New Roman"/>
          <w:sz w:val="24"/>
          <w:szCs w:val="24"/>
        </w:rPr>
        <w:t xml:space="preserve">Вторая половина ХХ века характеризуется развитием дидактической мысли как у нас в стране, так и за рубежом. Постепенно вырисовываются контуры современной дидактической системы. И хотя как таковой единой дидактической системы в науке пока нет, имеется ряд теорий, у которых есть нечто общее. Цели обучения в большинстве подходов предусматривают не только формирование знаний, но и общее развитие учащихся, интеллектуальные, трудовые, художественные умения. Содержание обучения строится в основном как предметное, хотя имеются интегративные курсы и в старших, и в младших классах. Процесс обучения понимается как двусторонний и управляемый учителем. Учитель руководит учебно-познавательной деятельностью учеников, организует и ведёт ее, одновременно стимулируя их самостоятельную работу, избегая крайностей традиционной, объяснительной, и реформистской, исследовательской дидактики и используя их достоинства. </w:t>
      </w:r>
    </w:p>
    <w:bookmarkEnd w:id="0"/>
    <w:p w14:paraId="4C6CBD05" w14:textId="77777777" w:rsidR="00366092" w:rsidRPr="00823E9A" w:rsidRDefault="00294217" w:rsidP="00294217">
      <w:pPr>
        <w:ind w:firstLine="709"/>
        <w:contextualSpacing/>
      </w:pPr>
    </w:p>
    <w:sectPr w:rsidR="00366092" w:rsidRPr="00823E9A" w:rsidSect="0029421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E11"/>
    <w:rsid w:val="001D2A27"/>
    <w:rsid w:val="00294217"/>
    <w:rsid w:val="003D58CE"/>
    <w:rsid w:val="00823E9A"/>
    <w:rsid w:val="009C3E11"/>
    <w:rsid w:val="00E9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D1578B-8D59-4323-A9B8-E4394FA88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9663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1303</Words>
  <Characters>7429</Characters>
  <Application>Microsoft Office Word</Application>
  <DocSecurity>0</DocSecurity>
  <Lines>61</Lines>
  <Paragraphs>17</Paragraphs>
  <ScaleCrop>false</ScaleCrop>
  <Company/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2021-05-24T09:21:00Z</dcterms:created>
  <dcterms:modified xsi:type="dcterms:W3CDTF">2024-04-23T07:32:00Z</dcterms:modified>
</cp:coreProperties>
</file>