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930711" w14:textId="77777777" w:rsidR="0023523E" w:rsidRPr="00C251BB" w:rsidRDefault="0023523E" w:rsidP="00C251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BB">
        <w:rPr>
          <w:rFonts w:ascii="Times New Roman" w:hAnsi="Times New Roman" w:cs="Times New Roman"/>
          <w:b/>
          <w:sz w:val="28"/>
          <w:szCs w:val="28"/>
        </w:rPr>
        <w:t>ЛЕКЦИЯ 5. Содержание образования.</w:t>
      </w:r>
    </w:p>
    <w:p w14:paraId="4C82EAB8" w14:textId="5434F295" w:rsidR="0023523E" w:rsidRPr="00C251BB" w:rsidRDefault="00C251BB" w:rsidP="00C251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bookmarkStart w:id="0" w:name="_GoBack"/>
      <w:r w:rsidR="0023523E" w:rsidRPr="00C251BB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557382FD" w14:textId="1188D39C" w:rsidR="0023523E" w:rsidRPr="00C251BB" w:rsidRDefault="0023523E" w:rsidP="00C251B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BB">
        <w:rPr>
          <w:rFonts w:ascii="Times New Roman" w:hAnsi="Times New Roman" w:cs="Times New Roman"/>
          <w:b/>
          <w:sz w:val="28"/>
          <w:szCs w:val="28"/>
        </w:rPr>
        <w:t>Сущность содержания образования и его исторический характер</w:t>
      </w:r>
      <w:r w:rsidR="00C251BB">
        <w:rPr>
          <w:rFonts w:ascii="Times New Roman" w:hAnsi="Times New Roman" w:cs="Times New Roman"/>
          <w:b/>
          <w:sz w:val="28"/>
          <w:szCs w:val="28"/>
        </w:rPr>
        <w:t>.</w:t>
      </w:r>
    </w:p>
    <w:p w14:paraId="4B74FE33" w14:textId="492AB467" w:rsidR="0023523E" w:rsidRPr="00C251BB" w:rsidRDefault="0023523E" w:rsidP="00C251B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BB">
        <w:rPr>
          <w:rFonts w:ascii="Times New Roman" w:hAnsi="Times New Roman" w:cs="Times New Roman"/>
          <w:b/>
          <w:sz w:val="28"/>
          <w:szCs w:val="28"/>
        </w:rPr>
        <w:t>Общие принципы формирования содержания образования</w:t>
      </w:r>
      <w:r w:rsidR="00C251BB">
        <w:rPr>
          <w:rFonts w:ascii="Times New Roman" w:hAnsi="Times New Roman" w:cs="Times New Roman"/>
          <w:b/>
          <w:sz w:val="28"/>
          <w:szCs w:val="28"/>
        </w:rPr>
        <w:t>.</w:t>
      </w:r>
    </w:p>
    <w:p w14:paraId="6248BFA5" w14:textId="0657BE1F" w:rsidR="0023523E" w:rsidRPr="00C251BB" w:rsidRDefault="0023523E" w:rsidP="00C251BB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BB">
        <w:rPr>
          <w:rFonts w:ascii="Times New Roman" w:hAnsi="Times New Roman" w:cs="Times New Roman"/>
          <w:b/>
          <w:sz w:val="28"/>
          <w:szCs w:val="28"/>
        </w:rPr>
        <w:t>Нормативные документы, регламентирующие содержание общего среднего образования</w:t>
      </w:r>
      <w:r w:rsidR="00C251BB">
        <w:rPr>
          <w:rFonts w:ascii="Times New Roman" w:hAnsi="Times New Roman" w:cs="Times New Roman"/>
          <w:b/>
          <w:sz w:val="28"/>
          <w:szCs w:val="28"/>
        </w:rPr>
        <w:t>.</w:t>
      </w:r>
      <w:bookmarkEnd w:id="0"/>
    </w:p>
    <w:p w14:paraId="1BED03F8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В традиционной педагогике, ориентированной на реализацию преимущественно образовательных функций школы, содержание образования определяется как совокупность систематизированных знаний, умений и навыков, взглядов и убеждений, а также определенный уровень развития познавательных сил и практической подготовки, достигнутые в результате учебно-воспитательной работы (</w:t>
      </w:r>
      <w:proofErr w:type="spellStart"/>
      <w:r w:rsidRPr="00C251BB">
        <w:rPr>
          <w:rFonts w:ascii="Times New Roman" w:hAnsi="Times New Roman" w:cs="Times New Roman"/>
          <w:sz w:val="28"/>
          <w:szCs w:val="28"/>
        </w:rPr>
        <w:t>знаниево</w:t>
      </w:r>
      <w:proofErr w:type="spellEnd"/>
      <w:r w:rsidRPr="00C251BB">
        <w:rPr>
          <w:rFonts w:ascii="Times New Roman" w:hAnsi="Times New Roman" w:cs="Times New Roman"/>
          <w:sz w:val="28"/>
          <w:szCs w:val="28"/>
        </w:rPr>
        <w:t>-ориентированный подход, способствующий социализации индивида, вхождению человека в социум).</w:t>
      </w:r>
    </w:p>
    <w:p w14:paraId="6EBE1190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251BB">
        <w:rPr>
          <w:rFonts w:ascii="Times New Roman" w:hAnsi="Times New Roman" w:cs="Times New Roman"/>
          <w:sz w:val="28"/>
          <w:szCs w:val="28"/>
        </w:rPr>
        <w:t>В.С.Леднев</w:t>
      </w:r>
      <w:proofErr w:type="spellEnd"/>
      <w:r w:rsidRPr="00C251BB">
        <w:rPr>
          <w:rFonts w:ascii="Times New Roman" w:hAnsi="Times New Roman" w:cs="Times New Roman"/>
          <w:sz w:val="28"/>
          <w:szCs w:val="28"/>
        </w:rPr>
        <w:t xml:space="preserve"> считает, что содержание образования </w:t>
      </w:r>
      <w:proofErr w:type="gramStart"/>
      <w:r w:rsidRPr="00C251B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C251BB">
        <w:rPr>
          <w:rFonts w:ascii="Times New Roman" w:hAnsi="Times New Roman" w:cs="Times New Roman"/>
          <w:sz w:val="28"/>
          <w:szCs w:val="28"/>
        </w:rPr>
        <w:t xml:space="preserve"> содержание процесса прогрессивных изменений свойств и качеств личности, необходимым условием которого является особым образом организованная деятельность.</w:t>
      </w:r>
    </w:p>
    <w:p w14:paraId="0CB4C4AA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 xml:space="preserve">По мнению </w:t>
      </w:r>
      <w:proofErr w:type="spellStart"/>
      <w:r w:rsidRPr="00C251BB">
        <w:rPr>
          <w:rFonts w:ascii="Times New Roman" w:hAnsi="Times New Roman" w:cs="Times New Roman"/>
          <w:sz w:val="28"/>
          <w:szCs w:val="28"/>
        </w:rPr>
        <w:t>Б.М.Бим-Бада</w:t>
      </w:r>
      <w:proofErr w:type="spellEnd"/>
      <w:r w:rsidRPr="00C251B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251BB">
        <w:rPr>
          <w:rFonts w:ascii="Times New Roman" w:hAnsi="Times New Roman" w:cs="Times New Roman"/>
          <w:sz w:val="28"/>
          <w:szCs w:val="28"/>
        </w:rPr>
        <w:t>А.В.Петровского</w:t>
      </w:r>
      <w:proofErr w:type="spellEnd"/>
      <w:r w:rsidRPr="00C251BB">
        <w:rPr>
          <w:rFonts w:ascii="Times New Roman" w:hAnsi="Times New Roman" w:cs="Times New Roman"/>
          <w:sz w:val="28"/>
          <w:szCs w:val="28"/>
        </w:rPr>
        <w:t>, подлежащее усвоению учащимися содержание образования, определяя развитие личности, является частью социально-культурного опыта, отобранного в соответствии с целями и процессуальными аспектами обучения.</w:t>
      </w:r>
    </w:p>
    <w:p w14:paraId="0DE97146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Личностно-ориентированное содержание образования направлено на развитие природных особенностей человека (здоровья, способностей мыслить, чувствовать, действовать); его социальных свойств (быть гражданином, семьянином, тружеником) и свойств субъекта культуры (свободы, гуманности, духовности, творчества).</w:t>
      </w:r>
    </w:p>
    <w:p w14:paraId="4FAB30CB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Образование как социальное явление возникло из прагматической потребности людей в знаниях, которые были необходимы для обеспечения их жизнедеятельности. Накопление и углубление знаний, рост образованности общества привели к появлению культурологической функции знания, связанного с представлениями о вселенной, человеке, искусстве и др. Именно эти две тенденции (прагматическая и культурологическая) определили направления в отборе содержания образования в различных культурах и цивилизациях.</w:t>
      </w:r>
    </w:p>
    <w:p w14:paraId="757BB595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 xml:space="preserve">Цель современного образования - развитие тех свойств личности, которые нужны ей и обществу для включения в социально ценную деятельность. Такая </w:t>
      </w:r>
      <w:r w:rsidRPr="00C251BB">
        <w:rPr>
          <w:rFonts w:ascii="Times New Roman" w:hAnsi="Times New Roman" w:cs="Times New Roman"/>
          <w:sz w:val="28"/>
          <w:szCs w:val="28"/>
        </w:rPr>
        <w:lastRenderedPageBreak/>
        <w:t>цель образования утверждает отношение к знаниям, умениям и навыкам как средствам, обеспечивающим достижение полноценного гармоничного развития эмоциональной, умственной, ценностной, волевой и физической сторон личности.</w:t>
      </w:r>
    </w:p>
    <w:p w14:paraId="25F20D2A" w14:textId="77777777" w:rsidR="0023523E" w:rsidRPr="00C251BB" w:rsidRDefault="0023523E" w:rsidP="00C251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BB">
        <w:rPr>
          <w:rFonts w:ascii="Times New Roman" w:hAnsi="Times New Roman" w:cs="Times New Roman"/>
          <w:b/>
          <w:sz w:val="28"/>
          <w:szCs w:val="28"/>
        </w:rPr>
        <w:t>§ 2. Принципы и критерии отбора содержания общего образования</w:t>
      </w:r>
    </w:p>
    <w:p w14:paraId="51EFDDCC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В педагогической теории нашли признание принципы формирования содержания общего образования, разработанные В. В. Краевским.</w:t>
      </w:r>
    </w:p>
    <w:p w14:paraId="7A1CB745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.. Принцип соответствия содержания образования во всех его элементах и на всех уровнях конструирования требованиям развития общества, науки, культуры и личности. Он требует включения в содержание общего образования как традиционно необходимых знаний, умений и навыков, так и тех, которые отражают современный уровень развития социума, научного знания, культурной жизни и обеспечивают личностный рост.</w:t>
      </w:r>
    </w:p>
    <w:p w14:paraId="3AAFBBF1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· · Принцип единой содержательной и процессуальной стороны обучения при отборе содержания общего образования предполагает учет педагогической реальности, связанной с осуществлением конкретного учебного процесса, вне которого не может существовать содержание образования.</w:t>
      </w:r>
    </w:p>
    <w:p w14:paraId="02C9D95B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· · Принцип структурного единства содержания образования на разных уровнях его формирования предполагает согласованность таких составляющих, как теоретическое представление, учебный предмет, учебный материал, педагогическая деятельность, личность учащегося.</w:t>
      </w:r>
    </w:p>
    <w:p w14:paraId="14A43281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C251BB">
        <w:rPr>
          <w:rFonts w:ascii="Times New Roman" w:hAnsi="Times New Roman" w:cs="Times New Roman"/>
          <w:sz w:val="28"/>
          <w:szCs w:val="28"/>
        </w:rPr>
        <w:t>гуманитаризации</w:t>
      </w:r>
      <w:proofErr w:type="spellEnd"/>
      <w:r w:rsidRPr="00C251BB">
        <w:rPr>
          <w:rFonts w:ascii="Times New Roman" w:hAnsi="Times New Roman" w:cs="Times New Roman"/>
          <w:sz w:val="28"/>
          <w:szCs w:val="28"/>
        </w:rPr>
        <w:t xml:space="preserve"> содержания общего образования связан прежде всего с созданием условий для активного творческого и практического освоения школьниками общечеловеческой культуры. Речь идет о качественной реорганизации содержания конкретных учебных предметов (в том числе гуманитарных). Наиболее приоритетными компонентами гуманитарной культуры являются культура жизненного самоопределения; экономическая культура и культура труда; политическая и правовая культура; интеллектуальная, нравственная, экологическая, художественная и физическая культура; культура общения и семейных отношений.</w:t>
      </w:r>
    </w:p>
    <w:p w14:paraId="7A324C6A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 xml:space="preserve">· · Принцип </w:t>
      </w:r>
      <w:proofErr w:type="spellStart"/>
      <w:r w:rsidRPr="00C251BB">
        <w:rPr>
          <w:rFonts w:ascii="Times New Roman" w:hAnsi="Times New Roman" w:cs="Times New Roman"/>
          <w:sz w:val="28"/>
          <w:szCs w:val="28"/>
        </w:rPr>
        <w:t>фундаментализации</w:t>
      </w:r>
      <w:proofErr w:type="spellEnd"/>
      <w:r w:rsidRPr="00C251BB">
        <w:rPr>
          <w:rFonts w:ascii="Times New Roman" w:hAnsi="Times New Roman" w:cs="Times New Roman"/>
          <w:sz w:val="28"/>
          <w:szCs w:val="28"/>
        </w:rPr>
        <w:t xml:space="preserve"> его содержания требует интеграции гуманитарного и естественнонаучного знания, установления преемственности и междисциплинарных связей, опоры на осознание учащимися сущности методологии познавательной и практической преобразующей деятельности. </w:t>
      </w:r>
      <w:proofErr w:type="spellStart"/>
      <w:r w:rsidRPr="00C251BB">
        <w:rPr>
          <w:rFonts w:ascii="Times New Roman" w:hAnsi="Times New Roman" w:cs="Times New Roman"/>
          <w:sz w:val="28"/>
          <w:szCs w:val="28"/>
        </w:rPr>
        <w:t>Фундаментализация</w:t>
      </w:r>
      <w:proofErr w:type="spellEnd"/>
      <w:r w:rsidRPr="00C251BB">
        <w:rPr>
          <w:rFonts w:ascii="Times New Roman" w:hAnsi="Times New Roman" w:cs="Times New Roman"/>
          <w:sz w:val="28"/>
          <w:szCs w:val="28"/>
        </w:rPr>
        <w:t xml:space="preserve"> содержания общего образования обусловливает его </w:t>
      </w:r>
      <w:r w:rsidRPr="00C251BB">
        <w:rPr>
          <w:rFonts w:ascii="Times New Roman" w:hAnsi="Times New Roman" w:cs="Times New Roman"/>
          <w:sz w:val="28"/>
          <w:szCs w:val="28"/>
        </w:rPr>
        <w:lastRenderedPageBreak/>
        <w:t>интенсификацию и, следовательно, гуманизацию процесса обучения, так как учащиеся освобождаются от перегрузки учебной информацией и получают возможность для творческого саморазвития.</w:t>
      </w:r>
    </w:p>
    <w:p w14:paraId="76AA6F46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 xml:space="preserve">Содержание общего среднего образования, по </w:t>
      </w:r>
      <w:proofErr w:type="spellStart"/>
      <w:r w:rsidRPr="00C251BB">
        <w:rPr>
          <w:rFonts w:ascii="Times New Roman" w:hAnsi="Times New Roman" w:cs="Times New Roman"/>
          <w:sz w:val="28"/>
          <w:szCs w:val="28"/>
        </w:rPr>
        <w:t>И.Я.Лернеру</w:t>
      </w:r>
      <w:proofErr w:type="spellEnd"/>
      <w:r w:rsidRPr="00C251B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251BB">
        <w:rPr>
          <w:rFonts w:ascii="Times New Roman" w:hAnsi="Times New Roman" w:cs="Times New Roman"/>
          <w:sz w:val="28"/>
          <w:szCs w:val="28"/>
        </w:rPr>
        <w:t>М.Н.Скаткину</w:t>
      </w:r>
      <w:proofErr w:type="spellEnd"/>
      <w:r w:rsidRPr="00C251BB">
        <w:rPr>
          <w:rFonts w:ascii="Times New Roman" w:hAnsi="Times New Roman" w:cs="Times New Roman"/>
          <w:sz w:val="28"/>
          <w:szCs w:val="28"/>
        </w:rPr>
        <w:t>, включает в себя:</w:t>
      </w:r>
    </w:p>
    <w:p w14:paraId="037BB882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основные понятия и термины, отражающие как повседневную действительность, так и научные знания;</w:t>
      </w:r>
    </w:p>
    <w:p w14:paraId="3C62123E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факты повседневной действительности и науки, необходимые для доказательства и отстаивания своих идей;</w:t>
      </w:r>
    </w:p>
    <w:p w14:paraId="1962A526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основные законы науки, раскрывающие связи и отношения между разными объектами и явлениями действительности;</w:t>
      </w:r>
    </w:p>
    <w:p w14:paraId="7866675C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983C58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теории, содержащие систему научных знаний об определенной совокупности объектов, о взаимосвязях между ними и о методах объяснения и предсказания явлений данной предметной области;</w:t>
      </w:r>
    </w:p>
    <w:p w14:paraId="6A4FC2A0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знания о способах научной деятельности, методах познания и истории получения научного знания;</w:t>
      </w:r>
    </w:p>
    <w:p w14:paraId="10EA58FB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оценочные знания, знания о нормах отношений к различным явлениям жизни, установленным в обществе.</w:t>
      </w:r>
    </w:p>
    <w:p w14:paraId="09645B65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Опыт осуществления способов деятельности (практический опыт) включает в себя знания об этих способах, которые присутствуют уже в первом компоненте содержания общего образования и базовой культуры личности. Без таких знаний ни один способ деятельности нельзя выполнить сознательно. Нужно еще усвоить опыт их применения, т.е. умения и навыки, выработанные человечеством. Умения - внешние или внутренние действия, выполняемые на основе знаний в соответствии с поставленными задачами и условиями.</w:t>
      </w:r>
    </w:p>
    <w:p w14:paraId="6A12ECBC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Навыки - частично автоматизированные действия.</w:t>
      </w:r>
    </w:p>
    <w:p w14:paraId="7310C73A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Практический компонент содержания общего образования представлен системой общих интеллектуальных и практических умений и навыков, являющихся основой конкретных видов деятельности:</w:t>
      </w:r>
    </w:p>
    <w:p w14:paraId="65B80197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lastRenderedPageBreak/>
        <w:t>· · Познавательная (учебная и внеучебная) деятельность расширяет кругозор школьника, развивает любознательность и формирует потребность в самообразовании, способствует интеллектуальному развитию.</w:t>
      </w:r>
    </w:p>
    <w:p w14:paraId="5F21F211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· · Трудовая деятельность направлена на создание, сохранение и приумножение материальных ценностей (предметов культуры).</w:t>
      </w:r>
    </w:p>
    <w:p w14:paraId="34506BD0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· · Художественная деятельность развивает эстетическое мироощущение, потребность в прекрасном, способность к художественному мышлению и тонким эмоциональным отношениям.</w:t>
      </w:r>
    </w:p>
    <w:p w14:paraId="0C44EB26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· · Деятельность по формированию физической культуры формирует силу, выносливость, пластичность и красоту человеческого тела.</w:t>
      </w:r>
    </w:p>
    <w:p w14:paraId="4AFDC973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· · Ценностно-ориентировочная деятельность направлена на рациональное осмысление учащимися общечеловеческих и этнических ценностей, осознание личной причастности к миру.</w:t>
      </w:r>
    </w:p>
    <w:p w14:paraId="052626E9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· · Коммуникативная деятельность – свободное общение в виде специально организованного досуга учащихся.</w:t>
      </w:r>
    </w:p>
    <w:p w14:paraId="23AF5BDD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Конкретное содержание опыта творческой деятельности и ее основные черты проявляются в следующем:</w:t>
      </w:r>
    </w:p>
    <w:p w14:paraId="1963EF00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· · самостоятельный перенос знаний и умений в новую ситуацию;</w:t>
      </w:r>
    </w:p>
    <w:p w14:paraId="29D491F1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· · видение новой проблемы в знакомой ситуации;</w:t>
      </w:r>
    </w:p>
    <w:p w14:paraId="5AEF9434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· · видение структуры объекта и его новой функции;</w:t>
      </w:r>
    </w:p>
    <w:p w14:paraId="34157DEF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78D1B02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· · самостоятельное комбинирование известных способов деятельности в новый;</w:t>
      </w:r>
    </w:p>
    <w:p w14:paraId="3B51E5C2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· · нахождение различных способов решения проблемы и альтернативных доказательств;</w:t>
      </w:r>
    </w:p>
    <w:p w14:paraId="4FE808A2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· · построении принципиально нового способа решения проблемы, на основе комбинации известных.</w:t>
      </w:r>
    </w:p>
    <w:p w14:paraId="13A021CB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 xml:space="preserve">Опыт отношений личности как компонент содержания общего образования и базовой культуры личности может быть рассмотрен как система мотивационно-ценностных и эмоционально-волевых отношений. О значимости этого компонента содержания общего образования писал </w:t>
      </w:r>
      <w:proofErr w:type="spellStart"/>
      <w:r w:rsidRPr="00C251BB">
        <w:rPr>
          <w:rFonts w:ascii="Times New Roman" w:hAnsi="Times New Roman" w:cs="Times New Roman"/>
          <w:sz w:val="28"/>
          <w:szCs w:val="28"/>
        </w:rPr>
        <w:lastRenderedPageBreak/>
        <w:t>К.Д.Ушинский</w:t>
      </w:r>
      <w:proofErr w:type="spellEnd"/>
      <w:r w:rsidRPr="00C251BB">
        <w:rPr>
          <w:rFonts w:ascii="Times New Roman" w:hAnsi="Times New Roman" w:cs="Times New Roman"/>
          <w:sz w:val="28"/>
          <w:szCs w:val="28"/>
        </w:rPr>
        <w:t>: "Ничто - ни слова, ни мысли, ни даже поступки наши не выражают так ясно и верно нас самих и наши отношения к миру, как наши чувствования" [1].</w:t>
      </w:r>
    </w:p>
    <w:p w14:paraId="013D34A7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Рассмотренные принципы формирования содержания общего образования позволяют вычленить критерии отбора основ наук, изучаемых в современной школе:</w:t>
      </w:r>
    </w:p>
    <w:p w14:paraId="24199E38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D7A2FD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• целостное отражение в содержании общего образования задач гармоничного развития личности и формирования ее базовой культуры;</w:t>
      </w:r>
    </w:p>
    <w:p w14:paraId="3C947E51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7BEC6AD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• научная и практическая значимость содержания, включаемого в основы наук;</w:t>
      </w:r>
    </w:p>
    <w:p w14:paraId="5CD8A387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065339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• соответствие сложности содержания учебных предметов реальным учебным возможностям учащихся того или иного возраста;</w:t>
      </w:r>
    </w:p>
    <w:p w14:paraId="53B3A219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5E849B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• соответствие объема содержания учебного предмета времени, отводимому на его изучение;</w:t>
      </w:r>
    </w:p>
    <w:p w14:paraId="1E11FAE3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D2A25E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• учет международного опыта построения содержания общего среднего образования;</w:t>
      </w:r>
    </w:p>
    <w:p w14:paraId="55ABCA10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73A074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• соответствие содержания общего образования имеющейся учебно-методической и материальной базе современной школы.</w:t>
      </w:r>
    </w:p>
    <w:p w14:paraId="00DF576A" w14:textId="77777777" w:rsidR="0023523E" w:rsidRPr="00C251BB" w:rsidRDefault="0023523E" w:rsidP="00C251B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251BB">
        <w:rPr>
          <w:rFonts w:ascii="Times New Roman" w:hAnsi="Times New Roman" w:cs="Times New Roman"/>
          <w:b/>
          <w:sz w:val="28"/>
          <w:szCs w:val="28"/>
        </w:rPr>
        <w:t>Нормативные документы, регламентирующие содержание общего среднего образования</w:t>
      </w:r>
    </w:p>
    <w:p w14:paraId="132925BF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b/>
          <w:sz w:val="28"/>
          <w:szCs w:val="28"/>
        </w:rPr>
        <w:t>Учебные планы.</w:t>
      </w:r>
      <w:r w:rsidRPr="00C251BB">
        <w:rPr>
          <w:rFonts w:ascii="Times New Roman" w:hAnsi="Times New Roman" w:cs="Times New Roman"/>
          <w:sz w:val="28"/>
          <w:szCs w:val="28"/>
        </w:rPr>
        <w:t xml:space="preserve"> На уровне общего теоретического представления государственный стандарт содержания общего среднего образования находит отражение в учебном плане школы. В практике общего среднего образования используется несколько типов учебных планов: базисный, типовой и учебный план школы.</w:t>
      </w:r>
    </w:p>
    <w:p w14:paraId="2C99D89F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b/>
          <w:sz w:val="28"/>
          <w:szCs w:val="28"/>
        </w:rPr>
        <w:lastRenderedPageBreak/>
        <w:t>Базисный учебный план</w:t>
      </w:r>
      <w:r w:rsidRPr="00C251BB">
        <w:rPr>
          <w:rFonts w:ascii="Times New Roman" w:hAnsi="Times New Roman" w:cs="Times New Roman"/>
          <w:sz w:val="28"/>
          <w:szCs w:val="28"/>
        </w:rPr>
        <w:t xml:space="preserve"> общеобразовательной школы </w:t>
      </w:r>
      <w:proofErr w:type="gramStart"/>
      <w:r w:rsidRPr="00C251B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C251BB">
        <w:rPr>
          <w:rFonts w:ascii="Times New Roman" w:hAnsi="Times New Roman" w:cs="Times New Roman"/>
          <w:sz w:val="28"/>
          <w:szCs w:val="28"/>
        </w:rPr>
        <w:t xml:space="preserve"> основной государственный нормативный документ, являющийся составной частью государственного стандарта этого уровня образования. Он служит основой для разработки типовых и рабочих учебных планов и исходным документом для финансирования школы.</w:t>
      </w:r>
    </w:p>
    <w:p w14:paraId="25180EA3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b/>
          <w:sz w:val="28"/>
          <w:szCs w:val="28"/>
        </w:rPr>
        <w:t>Типовые учебные планы</w:t>
      </w:r>
      <w:r w:rsidRPr="00C251BB">
        <w:rPr>
          <w:rFonts w:ascii="Times New Roman" w:hAnsi="Times New Roman" w:cs="Times New Roman"/>
          <w:sz w:val="28"/>
          <w:szCs w:val="28"/>
        </w:rPr>
        <w:t xml:space="preserve"> носят рекомендательный характер. Они разрабатываются на основе государственного базисного учебного плана и утверждаются Министерством образования Российской Федерации.</w:t>
      </w:r>
    </w:p>
    <w:p w14:paraId="26F64E42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 xml:space="preserve">В учебных планах, как и в государственном стандарте общего среднего образования, выделяются </w:t>
      </w:r>
      <w:r w:rsidRPr="00C251BB">
        <w:rPr>
          <w:rFonts w:ascii="Times New Roman" w:hAnsi="Times New Roman" w:cs="Times New Roman"/>
          <w:b/>
          <w:sz w:val="28"/>
          <w:szCs w:val="28"/>
        </w:rPr>
        <w:t>федеральный, национально-региональный и школьный компоненты</w:t>
      </w:r>
      <w:r w:rsidRPr="00C251BB">
        <w:rPr>
          <w:rFonts w:ascii="Times New Roman" w:hAnsi="Times New Roman" w:cs="Times New Roman"/>
          <w:sz w:val="28"/>
          <w:szCs w:val="28"/>
        </w:rPr>
        <w:t>.</w:t>
      </w:r>
    </w:p>
    <w:p w14:paraId="5224FD4D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b/>
          <w:sz w:val="28"/>
          <w:szCs w:val="28"/>
        </w:rPr>
        <w:t>Федеральный компонент</w:t>
      </w:r>
      <w:r w:rsidRPr="00C251BB">
        <w:rPr>
          <w:rFonts w:ascii="Times New Roman" w:hAnsi="Times New Roman" w:cs="Times New Roman"/>
          <w:sz w:val="28"/>
          <w:szCs w:val="28"/>
        </w:rPr>
        <w:t xml:space="preserve"> обеспечивает единство школьного образования в стране и включает в себя в полном объеме такие образовательные области, как математика и информатика, и частично - окружающий мир, искусство, технология, в которых выделяются учебные курсы общекультурного и общенационального значения.</w:t>
      </w:r>
    </w:p>
    <w:p w14:paraId="70164175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Национально-региональный компонент обеспечивает образовательные потребности и интересы народов нашей страны в лице субъектов Федерации и включает в себя в полном объеме такие образовательные области, как родной язык и литература.</w:t>
      </w:r>
    </w:p>
    <w:p w14:paraId="20DA1CCB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Интересы конкретного образовательного учреждения с учетом федерального и национально-регионального компонентов находят отражение в школьном компоненте учебного плана.</w:t>
      </w:r>
    </w:p>
    <w:p w14:paraId="6A8F51D0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Базисный учебный план средней общеобразовательной школы как часть государственного стандарта охватывает следующий круг нормативов:</w:t>
      </w:r>
    </w:p>
    <w:p w14:paraId="17429000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• продолжительность обучения (в учебных годах) - общая и по каждой из ее ступеней;</w:t>
      </w:r>
    </w:p>
    <w:p w14:paraId="6F9B1801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• недельная учебная нагрузка для базовых учебных курсов на каждой из ступеней общего среднего образования, обязательных занятий по выбору учащихся, факультативных занятий;</w:t>
      </w:r>
    </w:p>
    <w:p w14:paraId="2BF4CD8F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• максимальная обязательная недельная учебная нагрузка для учащихся, включая число учебных часов, отводимых на обязательные занятия по выбору;</w:t>
      </w:r>
    </w:p>
    <w:p w14:paraId="697EAFB4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lastRenderedPageBreak/>
        <w:t>• суммарная оплачиваемая государством нагрузка учителя, учитывающая максимальную учебную нагрузку, факультативные занятия, внеклассную работу, деление (частичное) учебных групп на подгруппы.</w:t>
      </w:r>
    </w:p>
    <w:p w14:paraId="3C27748B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proofErr w:type="gramStart"/>
      <w:r w:rsidRPr="00C251B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C251BB">
        <w:rPr>
          <w:rFonts w:ascii="Times New Roman" w:hAnsi="Times New Roman" w:cs="Times New Roman"/>
          <w:sz w:val="28"/>
          <w:szCs w:val="28"/>
        </w:rPr>
        <w:t xml:space="preserve"> система научных знаний, практических умений и навыков, которые позволяют учащимся усвоить с определенной глубиной и в соответствии с их возрастными познавательными возможностями основные исходные положения науки или стороны культуры, труда, производства.</w:t>
      </w:r>
    </w:p>
    <w:p w14:paraId="50AEBE67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b/>
          <w:sz w:val="28"/>
          <w:szCs w:val="28"/>
        </w:rPr>
        <w:t>Учебная программа -</w:t>
      </w:r>
      <w:r w:rsidRPr="00C251BB">
        <w:rPr>
          <w:rFonts w:ascii="Times New Roman" w:hAnsi="Times New Roman" w:cs="Times New Roman"/>
          <w:sz w:val="28"/>
          <w:szCs w:val="28"/>
        </w:rPr>
        <w:t xml:space="preserve"> нормативный документ, раскрывающий содержание знаний, умений и навыков по учебному предмету, логику изучения основных мировоззренческих идей с указанием последовательности тем, вопросов и общей дозировки времени на их изучение. В программе обусловлена структура расположения учебного материала по годам обучения и внутри каждого школьного класса.</w:t>
      </w:r>
    </w:p>
    <w:p w14:paraId="5ACB6150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Учебные программы могут быть типовыми, рабочими и авторскими.</w:t>
      </w:r>
    </w:p>
    <w:p w14:paraId="4761297B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b/>
          <w:sz w:val="28"/>
          <w:szCs w:val="28"/>
        </w:rPr>
        <w:t>Типовые учебные программы</w:t>
      </w:r>
      <w:r w:rsidRPr="00C251BB">
        <w:rPr>
          <w:rFonts w:ascii="Times New Roman" w:hAnsi="Times New Roman" w:cs="Times New Roman"/>
          <w:sz w:val="28"/>
          <w:szCs w:val="28"/>
        </w:rPr>
        <w:t xml:space="preserve"> разрабатываются на основе требований государственного образовательного стандарта относительно той или иной образовательной области. Типовые учебные программы утверждаются Министерством образования Российской Федерации и имеют рекомендательный характер.</w:t>
      </w:r>
    </w:p>
    <w:p w14:paraId="75813157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На основе типовой программы разрабатываются и утверждаются педагогическим советом школы рабочие учебные программы. В рабочей программе в отличие от типовой описывается национально-региональный компонент, учитываются возможности методического, информационного, технического обеспечения учебного процесса, уровень подготовленности учащихся.</w:t>
      </w:r>
    </w:p>
    <w:p w14:paraId="784ED8C1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b/>
          <w:sz w:val="28"/>
          <w:szCs w:val="28"/>
        </w:rPr>
        <w:t>Авторские учебные программы</w:t>
      </w:r>
      <w:r w:rsidRPr="00C251BB">
        <w:rPr>
          <w:rFonts w:ascii="Times New Roman" w:hAnsi="Times New Roman" w:cs="Times New Roman"/>
          <w:sz w:val="28"/>
          <w:szCs w:val="28"/>
        </w:rPr>
        <w:t>, учитывая требования государственного стандарта, могут содержать иную логику построения учебного предмета, собственные подходы к рассмотрению тех или иных теорий, свою точку зрения относительно изучаемых явлений и процессов. Такие программы должны иметь внешние рецензии от ученых в данной предметной области, педагогов, психологов, методистов.</w:t>
      </w:r>
    </w:p>
    <w:p w14:paraId="03DE5196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Исторически в построении учебных программ сложилось два способа: концентрический и линейный.</w:t>
      </w:r>
    </w:p>
    <w:p w14:paraId="02ECA982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lastRenderedPageBreak/>
        <w:t>При концентрическом способе развертывания содержания учебного материала одни и те же разделы программы изучаются на разных ступенях обучения либо на разных этапах изучения одной и той же дисциплины.</w:t>
      </w:r>
    </w:p>
    <w:p w14:paraId="4C2F94AD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 xml:space="preserve">При линейном способе развертывания содержания учебного материала не происходит повторного возвращения к ранее </w:t>
      </w:r>
      <w:proofErr w:type="spellStart"/>
      <w:r w:rsidRPr="00C251BB">
        <w:rPr>
          <w:rFonts w:ascii="Times New Roman" w:hAnsi="Times New Roman" w:cs="Times New Roman"/>
          <w:sz w:val="28"/>
          <w:szCs w:val="28"/>
        </w:rPr>
        <w:t>изучавшимся</w:t>
      </w:r>
      <w:proofErr w:type="spellEnd"/>
      <w:r w:rsidRPr="00C251BB">
        <w:rPr>
          <w:rFonts w:ascii="Times New Roman" w:hAnsi="Times New Roman" w:cs="Times New Roman"/>
          <w:sz w:val="28"/>
          <w:szCs w:val="28"/>
        </w:rPr>
        <w:t xml:space="preserve"> разделам программы.</w:t>
      </w:r>
    </w:p>
    <w:p w14:paraId="58679062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b/>
          <w:sz w:val="28"/>
          <w:szCs w:val="28"/>
        </w:rPr>
        <w:t>Учебная литература.</w:t>
      </w:r>
      <w:r w:rsidRPr="00C251BB">
        <w:rPr>
          <w:rFonts w:ascii="Times New Roman" w:hAnsi="Times New Roman" w:cs="Times New Roman"/>
          <w:sz w:val="28"/>
          <w:szCs w:val="28"/>
        </w:rPr>
        <w:t xml:space="preserve"> Проектирование содержания образования на уровне учебного материала осуществляется в учебной литературе, к которой относятся учебники и учебные пособия. </w:t>
      </w:r>
    </w:p>
    <w:p w14:paraId="181AE0C9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Функции учебника:</w:t>
      </w:r>
    </w:p>
    <w:p w14:paraId="5A2E490C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• информационная функция - обеспечение школьников необходимой и достаточной информацией, формирующей их мировоззрение;</w:t>
      </w:r>
    </w:p>
    <w:p w14:paraId="3CB53CE2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• трансформационная функция – материал в учебнике становится доступным для детей, но не исключает проблемности и возможности его творческого освоения;</w:t>
      </w:r>
    </w:p>
    <w:p w14:paraId="0FED76AE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• систематизирующая функция реализует требование обязательного систематического и последовательного изложения материала в логике учебного предмета;</w:t>
      </w:r>
    </w:p>
    <w:p w14:paraId="23EEBD1E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• функция закрепления материала и осуществления детьми самоконтроля проявляется в том, что учебник предоставляет возможность повторного изучения, проверки самим учеником правильности сложившихся у него понятий, представлений, образов;</w:t>
      </w:r>
    </w:p>
    <w:p w14:paraId="18D9DB74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• интегрирующая функция заключается в том, что учебник помогает ребенку приращивать к изложенным в нем знаниям дополнительную информацию из смежных наук;</w:t>
      </w:r>
    </w:p>
    <w:p w14:paraId="78C4A36A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• координирующая функция способствует привлечению в процессе работы над материалом других средств обучения (карт, иллюстраций, диапозитивов, натур);</w:t>
      </w:r>
    </w:p>
    <w:p w14:paraId="2ABE1524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C251BB">
        <w:rPr>
          <w:rFonts w:ascii="Times New Roman" w:hAnsi="Times New Roman" w:cs="Times New Roman"/>
          <w:sz w:val="28"/>
          <w:szCs w:val="28"/>
        </w:rPr>
        <w:t>развивающе</w:t>
      </w:r>
      <w:proofErr w:type="spellEnd"/>
      <w:r w:rsidRPr="00C251BB">
        <w:rPr>
          <w:rFonts w:ascii="Times New Roman" w:hAnsi="Times New Roman" w:cs="Times New Roman"/>
          <w:sz w:val="28"/>
          <w:szCs w:val="28"/>
        </w:rPr>
        <w:t>-воспитательная функция состоит в духовно-ценностном влиянии содержания учебника на учащихся, формировании опыта творчества;</w:t>
      </w:r>
    </w:p>
    <w:p w14:paraId="593DD4D4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t>• обучающая функция учебника проявляется в том, что работа с ним развивает такие умения и навыки, как конспектирование, обобщение, выделение главного, логическое запоминание, необходимые для самообразования [1].</w:t>
      </w:r>
    </w:p>
    <w:p w14:paraId="341A9F2F" w14:textId="77777777" w:rsidR="0023523E" w:rsidRPr="00C251BB" w:rsidRDefault="0023523E" w:rsidP="00C251BB">
      <w:pPr>
        <w:jc w:val="both"/>
        <w:rPr>
          <w:rFonts w:ascii="Times New Roman" w:hAnsi="Times New Roman" w:cs="Times New Roman"/>
          <w:sz w:val="28"/>
          <w:szCs w:val="28"/>
        </w:rPr>
      </w:pPr>
      <w:r w:rsidRPr="00C251BB">
        <w:rPr>
          <w:rFonts w:ascii="Times New Roman" w:hAnsi="Times New Roman" w:cs="Times New Roman"/>
          <w:sz w:val="28"/>
          <w:szCs w:val="28"/>
        </w:rPr>
        <w:lastRenderedPageBreak/>
        <w:t>Содержание образования на уровне учебного материала наряду с учебниками раскрывается в различного рода учебных пособиях: хрестоматиях по литературе и истории; сборниках задач по математике, физике, химии; атласах по географии, биологии; сборниках упражнений по языкам и др.</w:t>
      </w:r>
    </w:p>
    <w:p w14:paraId="7C59A390" w14:textId="77777777" w:rsidR="0023523E" w:rsidRPr="00C251BB" w:rsidRDefault="0023523E" w:rsidP="00C251BB">
      <w:pPr>
        <w:pStyle w:val="1"/>
        <w:spacing w:before="161" w:after="161" w:line="276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14:paraId="191B9D2B" w14:textId="77777777" w:rsidR="00366092" w:rsidRPr="00C251BB" w:rsidRDefault="00C251BB" w:rsidP="00C251BB">
      <w:pPr>
        <w:rPr>
          <w:sz w:val="28"/>
          <w:szCs w:val="28"/>
        </w:rPr>
      </w:pPr>
    </w:p>
    <w:sectPr w:rsidR="00366092" w:rsidRPr="00C25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546AD1"/>
    <w:multiLevelType w:val="hybridMultilevel"/>
    <w:tmpl w:val="75B2C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93C"/>
    <w:rsid w:val="001D2A27"/>
    <w:rsid w:val="0023523E"/>
    <w:rsid w:val="003D58CE"/>
    <w:rsid w:val="00500B8C"/>
    <w:rsid w:val="0068093C"/>
    <w:rsid w:val="00C2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478EA"/>
  <w15:chartTrackingRefBased/>
  <w15:docId w15:val="{9543A9AC-DDF4-407A-9529-B9009082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0B8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523E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52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23523E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2227</Words>
  <Characters>12699</Characters>
  <Application>Microsoft Office Word</Application>
  <DocSecurity>0</DocSecurity>
  <Lines>105</Lines>
  <Paragraphs>29</Paragraphs>
  <ScaleCrop>false</ScaleCrop>
  <Company/>
  <LinksUpToDate>false</LinksUpToDate>
  <CharactersWithSpaces>14897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Решед Белалов Решед</cp:lastModifiedBy>
  <cp:revision>4</cp:revision>
  <dcterms:created xsi:type="dcterms:W3CDTF">2021-05-24T09:21:00Z</dcterms:created>
  <dcterms:modified xsi:type="dcterms:W3CDTF">2024-02-22T08:00:00Z</dcterms:modified>
</cp:coreProperties>
</file>