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E3A47" w14:textId="77777777" w:rsidR="00214744" w:rsidRPr="007E1AE8" w:rsidRDefault="00214744" w:rsidP="007E1AE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sz w:val="28"/>
          <w:szCs w:val="28"/>
        </w:rPr>
        <w:t>Лекция 9. Понятие о методологии педагогики.  Методы педагогических исследований</w:t>
      </w:r>
    </w:p>
    <w:p w14:paraId="294EC01D" w14:textId="77777777" w:rsidR="00214744" w:rsidRPr="007E1AE8" w:rsidRDefault="00214744" w:rsidP="007E1AE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7E1AE8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</w:t>
      </w:r>
    </w:p>
    <w:p w14:paraId="4D2CD800" w14:textId="77777777" w:rsidR="00214744" w:rsidRPr="007E1AE8" w:rsidRDefault="00214744" w:rsidP="007E1AE8">
      <w:pPr>
        <w:pStyle w:val="a3"/>
        <w:widowControl w:val="0"/>
        <w:numPr>
          <w:ilvl w:val="0"/>
          <w:numId w:val="3"/>
        </w:numPr>
        <w:spacing w:after="70" w:line="276" w:lineRule="auto"/>
        <w:jc w:val="both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7E1AE8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Понятие по методологии педагогики. Методы педагогических исследований.</w:t>
      </w:r>
    </w:p>
    <w:p w14:paraId="4C674C12" w14:textId="77777777" w:rsidR="00214744" w:rsidRPr="007E1AE8" w:rsidRDefault="00214744" w:rsidP="007E1AE8">
      <w:pPr>
        <w:pStyle w:val="a3"/>
        <w:widowControl w:val="0"/>
        <w:numPr>
          <w:ilvl w:val="0"/>
          <w:numId w:val="3"/>
        </w:numPr>
        <w:spacing w:after="70" w:line="276" w:lineRule="auto"/>
        <w:jc w:val="both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7E1AE8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Методологические принципы педагогического исследования.</w:t>
      </w:r>
    </w:p>
    <w:p w14:paraId="31DE20BD" w14:textId="77777777" w:rsidR="00214744" w:rsidRPr="007E1AE8" w:rsidRDefault="00214744" w:rsidP="007E1AE8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Факторы развития и формирования личности: общая характеристика.</w:t>
      </w:r>
      <w:bookmarkEnd w:id="0"/>
    </w:p>
    <w:p w14:paraId="319AB01A" w14:textId="77777777" w:rsidR="00214744" w:rsidRPr="007E1AE8" w:rsidRDefault="00214744" w:rsidP="007E1AE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>Научно-педагогические исследования по их направленности подразделяются на фундаментальные, прикладные исследования и разработки.</w:t>
      </w:r>
    </w:p>
    <w:p w14:paraId="1662AD30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Фундаментальные исследования 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своим результатом имеют обобщающие концепции, которые подводят итоги теоретических и практических достижений педагогики или предлагают модели развития педагогических систем на прогностической основе.</w:t>
      </w:r>
    </w:p>
    <w:p w14:paraId="629AD8D0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i/>
          <w:sz w:val="28"/>
          <w:szCs w:val="28"/>
        </w:rPr>
        <w:t>Прикладные исследования</w:t>
      </w:r>
      <w:r w:rsidRPr="007E1AE8"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это работы, направленные на углубленное изучение отдельных сторон педагогического процесса, раскрытие закономерностей многосторонней педагогической практики.</w:t>
      </w:r>
    </w:p>
    <w:p w14:paraId="697C7D40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Разработки 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ведутся с целью обоснования конкретных научно-практических рекомендаций, учитывающих уже известные теоретические положения.</w:t>
      </w:r>
    </w:p>
    <w:p w14:paraId="67DDEA59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Объективность полученного знания зависит прежде всего от выбора </w:t>
      </w:r>
      <w:r w:rsidRPr="007E1AE8">
        <w:rPr>
          <w:rFonts w:ascii="Times New Roman" w:eastAsia="Times New Roman" w:hAnsi="Times New Roman" w:cs="Times New Roman"/>
          <w:i/>
          <w:sz w:val="28"/>
          <w:szCs w:val="28"/>
        </w:rPr>
        <w:t>методологии исследования.</w:t>
      </w:r>
    </w:p>
    <w:p w14:paraId="477439F7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E1AE8">
        <w:rPr>
          <w:rFonts w:ascii="Times New Roman" w:eastAsia="Times New Roman" w:hAnsi="Times New Roman" w:cs="Times New Roman"/>
          <w:b/>
          <w:sz w:val="28"/>
          <w:szCs w:val="28"/>
        </w:rPr>
        <w:t>Методология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от греч. </w:t>
      </w:r>
      <w:proofErr w:type="spellStart"/>
      <w:r w:rsidRPr="007E1AE8">
        <w:rPr>
          <w:rFonts w:ascii="Times New Roman" w:eastAsia="Times New Roman" w:hAnsi="Times New Roman" w:cs="Times New Roman"/>
          <w:sz w:val="28"/>
          <w:szCs w:val="28"/>
        </w:rPr>
        <w:t>met</w:t>
      </w:r>
      <w:proofErr w:type="spellEnd"/>
      <w:r w:rsidRPr="007E1AE8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7E1AE8">
        <w:rPr>
          <w:rFonts w:ascii="Times New Roman" w:eastAsia="Times New Roman" w:hAnsi="Times New Roman" w:cs="Times New Roman"/>
          <w:sz w:val="28"/>
          <w:szCs w:val="28"/>
          <w:lang w:val="en-US"/>
        </w:rPr>
        <w:t>dos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 – путь исследования или познания, теория, учение и </w:t>
      </w:r>
      <w:proofErr w:type="spellStart"/>
      <w:r w:rsidRPr="007E1AE8">
        <w:rPr>
          <w:rFonts w:ascii="Times New Roman" w:eastAsia="Times New Roman" w:hAnsi="Times New Roman" w:cs="Times New Roman"/>
          <w:sz w:val="28"/>
          <w:szCs w:val="28"/>
        </w:rPr>
        <w:t>logos</w:t>
      </w:r>
      <w:proofErr w:type="spellEnd"/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 – слово, понятие) – это: 1) система принципов и способов организации и построения теоретической и практической деятельности; 2) учение о научном методе познания; 3) совокупность методов, применяемых в какой-либо науке.</w:t>
      </w:r>
    </w:p>
    <w:p w14:paraId="50E08635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i/>
          <w:sz w:val="28"/>
          <w:szCs w:val="28"/>
        </w:rPr>
        <w:t>Методология педагогической науки</w:t>
      </w:r>
      <w:r w:rsidRPr="007E1AE8"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это учение о принципах, методах, формах и процессах познания и преобразования педагогической действительности.</w:t>
      </w:r>
    </w:p>
    <w:p w14:paraId="5089720D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В науке признано существование иерархии методологии. В структуре методологического знания выделяют четыре уровня: </w:t>
      </w:r>
      <w:r w:rsidRPr="007E1AE8">
        <w:rPr>
          <w:rFonts w:ascii="Times New Roman" w:eastAsia="Times New Roman" w:hAnsi="Times New Roman" w:cs="Times New Roman"/>
          <w:b/>
          <w:i/>
          <w:sz w:val="28"/>
          <w:szCs w:val="28"/>
        </w:rPr>
        <w:t>философский, общенаучный, конкретно-научный и технологический</w:t>
      </w:r>
      <w:r w:rsidRPr="007E1AE8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Все уровни методологии образуют сложную систему, в рамках которой между ними существует определенное соподчинение.</w:t>
      </w:r>
    </w:p>
    <w:p w14:paraId="43E92B8C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Философский уровень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 методологии составляют общие принципы познания и категориальный строй науки в целом. Он выступает как содержательное основание всякого методологического знания, определяя мировоззренческие подходы к процессу познания и преобразования действительности.</w:t>
      </w:r>
    </w:p>
    <w:p w14:paraId="633876FE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Следующий уровень методологии – </w:t>
      </w:r>
      <w:r w:rsidRPr="007E1AE8">
        <w:rPr>
          <w:rFonts w:ascii="Times New Roman" w:eastAsia="Times New Roman" w:hAnsi="Times New Roman" w:cs="Times New Roman"/>
          <w:b/>
          <w:sz w:val="28"/>
          <w:szCs w:val="28"/>
        </w:rPr>
        <w:t>общенаучный.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 В его основе лежат концепции, научные подходы, применяемые во многих науках. Общенаучный уровень методологии характеризуется подходом к явлениям жизни как к системам, имеющим определенное строение и свои законы функционирования. </w:t>
      </w:r>
    </w:p>
    <w:p w14:paraId="0839E603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Третий уровень методологии – </w:t>
      </w:r>
      <w:r w:rsidRPr="007E1AE8">
        <w:rPr>
          <w:rFonts w:ascii="Times New Roman" w:eastAsia="Times New Roman" w:hAnsi="Times New Roman" w:cs="Times New Roman"/>
          <w:b/>
          <w:sz w:val="28"/>
          <w:szCs w:val="28"/>
        </w:rPr>
        <w:t>конкретно-научный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 – представляет собой совокупность методов, принципов исследования и процедур, применяемых в той или иной научной дисциплине.</w:t>
      </w:r>
    </w:p>
    <w:p w14:paraId="3039BE9B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sz w:val="28"/>
          <w:szCs w:val="28"/>
        </w:rPr>
        <w:t>Технологический уровень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 методологии составляют методика и техника исследования, т.е. набор процедур, обеспечивающих получение достоверного эмпирического материала и его первичную обработку, после которой он может включаться в массив научного знания. На этом уровне методологическое знание носит четко выраженный нормативный характер.</w:t>
      </w:r>
    </w:p>
    <w:p w14:paraId="32521F05" w14:textId="77777777" w:rsidR="00214744" w:rsidRPr="007E1AE8" w:rsidRDefault="00214744" w:rsidP="007E1AE8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sz w:val="28"/>
          <w:szCs w:val="28"/>
        </w:rPr>
        <w:t>Методологические принципы педагогического исследования</w:t>
      </w:r>
    </w:p>
    <w:p w14:paraId="137CCD13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i/>
          <w:sz w:val="28"/>
          <w:szCs w:val="28"/>
        </w:rPr>
        <w:t>Методы педагогического исследования</w:t>
      </w:r>
      <w:r w:rsidRPr="007E1AE8"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это способы получения научной информации с целью установления закономерных связей, отношений, зависимостей и построения научных теорий.</w:t>
      </w:r>
    </w:p>
    <w:p w14:paraId="35D4059B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>Методы педагогических исследований подразделяются на теоретические и эмпирические (практические).</w:t>
      </w:r>
    </w:p>
    <w:p w14:paraId="21E7CB86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>К теоретическим методам исследования относятся: анализ, синтез, индукция, дедукция, сравнение, абстрагирование, обобщение, конкретизация и моделирование.</w:t>
      </w:r>
    </w:p>
    <w:p w14:paraId="5477A0B4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>К эмпирическим (практическим) методам исследования относятся: методы сбора и накопления данных (наблюдение, беседа, анкетирование, тестирование и др.); методы контроля и измерения (шкалирование, срезы, тесты); методы обработки данных (математические, статистические, графические, табличные); методы оценивания (самооценка, рейтинг, педагогический консилиум); методы внедрения результатов исследования в педагогическую практику (эксперимент, опытное обучение, масштабное внедрение) и т.п.</w:t>
      </w:r>
    </w:p>
    <w:p w14:paraId="0C5D0F1B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i/>
          <w:sz w:val="28"/>
          <w:szCs w:val="28"/>
        </w:rPr>
        <w:t>Педагогический эксперимент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– преднамеренное внесение изменений в процесс воспитания и обучения, глубокий качественный анализ и количественное измерение полученных результатов.</w:t>
      </w:r>
    </w:p>
    <w:p w14:paraId="69193FFE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lastRenderedPageBreak/>
        <w:t>Как и наблюдение, педагогический эксперимент считается базовым исследовательским методом. Но если при наблюдении испытатель пассивно ждет проявления интересующих его процессов, то в эксперименте он сам создает необходимые условия, чтобы вызвать эти процессы. Существуют два вида эксперимента: лабораторный и естественный. Лабораторным является эксперимент, который проводится в искусственно созданных условиях.</w:t>
      </w:r>
    </w:p>
    <w:p w14:paraId="08B8F487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Естественный эксперимент в обычной обстановке. Он исключает то напряжение, который возникает у испытуемого, знающего, что над ним экспериментируют. </w:t>
      </w:r>
    </w:p>
    <w:p w14:paraId="3A899F2F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характера решаемых исследовательских задач и лабораторный, и естественный эксперименты могут быть </w:t>
      </w:r>
      <w:proofErr w:type="spellStart"/>
      <w:r w:rsidRPr="007E1AE8">
        <w:rPr>
          <w:rFonts w:ascii="Times New Roman" w:eastAsia="Times New Roman" w:hAnsi="Times New Roman" w:cs="Times New Roman"/>
          <w:sz w:val="28"/>
          <w:szCs w:val="28"/>
        </w:rPr>
        <w:t>константирующими</w:t>
      </w:r>
      <w:proofErr w:type="spellEnd"/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 или формирующими. </w:t>
      </w:r>
      <w:proofErr w:type="spellStart"/>
      <w:r w:rsidRPr="007E1AE8">
        <w:rPr>
          <w:rFonts w:ascii="Times New Roman" w:eastAsia="Times New Roman" w:hAnsi="Times New Roman" w:cs="Times New Roman"/>
          <w:sz w:val="28"/>
          <w:szCs w:val="28"/>
        </w:rPr>
        <w:t>Константирующий</w:t>
      </w:r>
      <w:proofErr w:type="spellEnd"/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 эксперимент выявляет наличное состояние (до формирующего эксперимента).</w:t>
      </w:r>
    </w:p>
    <w:p w14:paraId="4CAC9422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>Формирующий (обучающий, преобразующий) эксперимент – это активное формирование какой-либо установки.</w:t>
      </w:r>
    </w:p>
    <w:p w14:paraId="13BBAFD3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>К педагогическому эксперименту предъявляются определенные требования. Во-первых, он не должен допускать риска для здоровья участников эксперимента. Во-вторых, его нельзя проводить с заведомо отрицательным результатом.</w:t>
      </w:r>
    </w:p>
    <w:p w14:paraId="2254F278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>К методам педагогического исследования также относятся изучение и обобщение передового педагогического опыта. Этот метод направлен на анализ состояния практики, элементов нового, эффективного в деятельности педагогических работников.</w:t>
      </w:r>
    </w:p>
    <w:p w14:paraId="2FE69DA4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М. Н. </w:t>
      </w:r>
      <w:proofErr w:type="spellStart"/>
      <w:r w:rsidRPr="007E1AE8">
        <w:rPr>
          <w:rFonts w:ascii="Times New Roman" w:eastAsia="Times New Roman" w:hAnsi="Times New Roman" w:cs="Times New Roman"/>
          <w:sz w:val="28"/>
          <w:szCs w:val="28"/>
        </w:rPr>
        <w:t>Скаткин</w:t>
      </w:r>
      <w:proofErr w:type="spellEnd"/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 выделяет два вида передового опыта: педагогическое мастерство и новаторство.</w:t>
      </w:r>
    </w:p>
    <w:p w14:paraId="3D3A7153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Педагогическое мастерство 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состоит в рациональном использовании рекомендаций науки и практики.</w:t>
      </w:r>
    </w:p>
    <w:p w14:paraId="061A4157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Новаторство 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представляет собой собственные методические находки, новые наработки.</w:t>
      </w:r>
    </w:p>
    <w:p w14:paraId="38496552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Методом педагогического исследования является </w:t>
      </w:r>
      <w:r w:rsidRPr="007E1AE8">
        <w:rPr>
          <w:rFonts w:ascii="Times New Roman" w:eastAsia="Times New Roman" w:hAnsi="Times New Roman" w:cs="Times New Roman"/>
          <w:i/>
          <w:sz w:val="28"/>
          <w:szCs w:val="28"/>
        </w:rPr>
        <w:t xml:space="preserve">шкалирование, 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т.е. превращение качественных факторов в количественные ряды.</w:t>
      </w:r>
    </w:p>
    <w:p w14:paraId="72C0D5E6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>Такое преобразование дает возможность, например, качества личности изобразить в виде шкалы.  Шкалирование, при котором оцениваются качества личности с помощью компетентных лиц, называется рейтингом.</w:t>
      </w:r>
    </w:p>
    <w:p w14:paraId="6ADAD3F6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 методам научного исследования относится также </w:t>
      </w:r>
      <w:r w:rsidRPr="007E1AE8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 обобщения независимых </w:t>
      </w:r>
      <w:proofErr w:type="gramStart"/>
      <w:r w:rsidRPr="007E1AE8">
        <w:rPr>
          <w:rFonts w:ascii="Times New Roman" w:eastAsia="Times New Roman" w:hAnsi="Times New Roman" w:cs="Times New Roman"/>
          <w:i/>
          <w:sz w:val="28"/>
          <w:szCs w:val="28"/>
        </w:rPr>
        <w:t>характеристик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,  предполагающий</w:t>
      </w:r>
      <w:proofErr w:type="gramEnd"/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 выявление и анализ мнений, полученных от различных людей, а также </w:t>
      </w:r>
      <w:r w:rsidRPr="007E1AE8">
        <w:rPr>
          <w:rFonts w:ascii="Times New Roman" w:eastAsia="Times New Roman" w:hAnsi="Times New Roman" w:cs="Times New Roman"/>
          <w:i/>
          <w:sz w:val="28"/>
          <w:szCs w:val="28"/>
        </w:rPr>
        <w:t>метод педагогического консилиума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, т.е. обсуждение результатов изучения уровня воспитанности и обученности школьников и совместная выработка средств  преодоления недостатков.</w:t>
      </w:r>
    </w:p>
    <w:p w14:paraId="68026480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В последние годы все большее распространение </w:t>
      </w:r>
      <w:proofErr w:type="gramStart"/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получает  </w:t>
      </w:r>
      <w:r w:rsidRPr="007E1AE8">
        <w:rPr>
          <w:rFonts w:ascii="Times New Roman" w:eastAsia="Times New Roman" w:hAnsi="Times New Roman" w:cs="Times New Roman"/>
          <w:i/>
          <w:sz w:val="28"/>
          <w:szCs w:val="28"/>
        </w:rPr>
        <w:t>социометрический</w:t>
      </w:r>
      <w:proofErr w:type="gramEnd"/>
      <w:r w:rsidRPr="007E1AE8">
        <w:rPr>
          <w:rFonts w:ascii="Times New Roman" w:eastAsia="Times New Roman" w:hAnsi="Times New Roman" w:cs="Times New Roman"/>
          <w:i/>
          <w:sz w:val="28"/>
          <w:szCs w:val="28"/>
        </w:rPr>
        <w:t xml:space="preserve"> метод, 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который позволяет установить социально-психологические взаимоотношения членов какой-либо группы в количественных параметрах. Этот метод дает возможность оценивать структуру малых групп и статус отдельной личности в группе, поэтому метод называется также методом структурного анализа коллектива.</w:t>
      </w:r>
    </w:p>
    <w:p w14:paraId="3ED65E23" w14:textId="77777777" w:rsidR="00214744" w:rsidRPr="007E1AE8" w:rsidRDefault="00214744" w:rsidP="007E1AE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Особое положение занимают </w:t>
      </w:r>
      <w:r w:rsidRPr="007E1AE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математические методы и методы статистической обработки 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исследовательского материала.</w:t>
      </w:r>
    </w:p>
    <w:p w14:paraId="40E6442C" w14:textId="77777777" w:rsidR="00214744" w:rsidRPr="007E1AE8" w:rsidRDefault="00214744" w:rsidP="007E1AE8">
      <w:pPr>
        <w:pStyle w:val="a3"/>
        <w:shd w:val="clear" w:color="auto" w:fill="FFFFFF"/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Факторы развития и формирования личности: общая характеристика.</w:t>
      </w:r>
    </w:p>
    <w:p w14:paraId="5CD2358F" w14:textId="77777777" w:rsidR="00214744" w:rsidRPr="007E1AE8" w:rsidRDefault="00214744" w:rsidP="007E1AE8">
      <w:pPr>
        <w:pStyle w:val="a3"/>
        <w:shd w:val="clear" w:color="auto" w:fill="FFFFFF"/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5D862B" w14:textId="77777777" w:rsidR="00214744" w:rsidRPr="007E1AE8" w:rsidRDefault="00214744" w:rsidP="007E1AE8">
      <w:pPr>
        <w:shd w:val="clear" w:color="auto" w:fill="FFFFFF"/>
        <w:spacing w:before="100" w:beforeAutospacing="1" w:after="100" w:afterAutospacing="1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>Человек не рождается личностью, он ею становится в процессе взаимодействия с социальной, природной, технической и технологической средой, с материальными и духовными обстоятельствами его жизни и деятельности. В процессе этого взаимодействия человек и формируется, и раскрывается, и проявляет себя как личность.</w:t>
      </w:r>
    </w:p>
    <w:p w14:paraId="29F0E395" w14:textId="77777777" w:rsidR="00214744" w:rsidRPr="007E1AE8" w:rsidRDefault="00214744" w:rsidP="007E1AE8">
      <w:pPr>
        <w:shd w:val="clear" w:color="auto" w:fill="FFFFFF"/>
        <w:spacing w:before="100" w:beforeAutospacing="1" w:after="100" w:afterAutospacing="1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>Ведущую роль в формировании личности играют </w:t>
      </w:r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социальные обстоятельства, 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к числу которых относятся следующие:</w:t>
      </w:r>
    </w:p>
    <w:p w14:paraId="19579B4E" w14:textId="77777777" w:rsidR="00214744" w:rsidRPr="007E1AE8" w:rsidRDefault="00214744" w:rsidP="007E1AE8">
      <w:pPr>
        <w:shd w:val="clear" w:color="auto" w:fill="FFFFFF"/>
        <w:spacing w:before="100" w:beforeAutospacing="1" w:after="100" w:afterAutospacing="1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proofErr w:type="spellStart"/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макросоциосреда</w:t>
      </w:r>
      <w:proofErr w:type="spellEnd"/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 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общественный строй, государственное устройство, уровень развития общества и его возможности для обеспечения жизни и деятельности людей, особенности идеологического и другого воздействия на них средств массовой информации, пропаганды, агитации, социально-политическая, этническая, религиозная обстановка в обществе, место, вес, роль страны в системах международных связей и отношений и т.д.;</w:t>
      </w:r>
    </w:p>
    <w:p w14:paraId="50EDC073" w14:textId="77777777" w:rsidR="00214744" w:rsidRPr="007E1AE8" w:rsidRDefault="00214744" w:rsidP="007E1AE8">
      <w:pPr>
        <w:shd w:val="clear" w:color="auto" w:fill="FFFFFF"/>
        <w:spacing w:before="100" w:beforeAutospacing="1" w:after="100" w:afterAutospacing="1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proofErr w:type="spellStart"/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микросоциосреда</w:t>
      </w:r>
      <w:proofErr w:type="spellEnd"/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 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gramEnd"/>
      <w:r w:rsidRPr="007E1AE8">
        <w:rPr>
          <w:rFonts w:ascii="Times New Roman" w:eastAsia="Times New Roman" w:hAnsi="Times New Roman" w:cs="Times New Roman"/>
          <w:sz w:val="28"/>
          <w:szCs w:val="28"/>
        </w:rPr>
        <w:t xml:space="preserve"> среда непосредственного контактного взаимодействия человека: семья, дружеская компания, школьный класс, студенческая группа, производственный, трудовой коллектив, другие ситуативные и относительно длительные взаимосвязи человека с социальной средой;</w:t>
      </w:r>
    </w:p>
    <w:p w14:paraId="4BFCCFB2" w14:textId="77777777" w:rsidR="00214744" w:rsidRPr="007E1AE8" w:rsidRDefault="00214744" w:rsidP="007E1AE8">
      <w:pPr>
        <w:shd w:val="clear" w:color="auto" w:fill="FFFFFF"/>
        <w:spacing w:before="100" w:beforeAutospacing="1" w:after="100" w:afterAutospacing="1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- воспитание - 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специально организованный процесс формирования и развития человека, прежде всего его духовной сферы. Выделяют воспитание семейное, в дошкольных детских учреждениях, школьное, вузовское, производственное; трудовое, нравственное, эстетическое, политическое, правовое, экологическое, профессиональное, физическое и другое воспитание;</w:t>
      </w:r>
    </w:p>
    <w:p w14:paraId="3CB8CA4A" w14:textId="77777777" w:rsidR="00214744" w:rsidRPr="007E1AE8" w:rsidRDefault="00214744" w:rsidP="007E1AE8">
      <w:pPr>
        <w:shd w:val="clear" w:color="auto" w:fill="FFFFFF"/>
        <w:spacing w:before="100" w:beforeAutospacing="1" w:after="100" w:afterAutospacing="1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 деятельность - 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игра, учебная, производственно-трудовая, научная. В процессе деятельности, включаясь в разнообразные се виды, социальные связи и отношения, человек овладевает социальным опытом и наращивает его, развивает свой творческий и физический потенциал, волю, характер, умения и навыки предметно-практических действий, поведения;</w:t>
      </w:r>
    </w:p>
    <w:p w14:paraId="18353E92" w14:textId="77777777" w:rsidR="00214744" w:rsidRPr="007E1AE8" w:rsidRDefault="00214744" w:rsidP="007E1AE8">
      <w:pPr>
        <w:shd w:val="clear" w:color="auto" w:fill="FFFFFF"/>
        <w:spacing w:before="100" w:beforeAutospacing="1" w:after="100" w:afterAutospacing="1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- социальное взаимодействие 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во всем многообразии его разновидностей, общение с другими людьми;</w:t>
      </w:r>
    </w:p>
    <w:p w14:paraId="4DAE17AB" w14:textId="77777777" w:rsidR="00214744" w:rsidRPr="007E1AE8" w:rsidRDefault="00214744" w:rsidP="007E1AE8">
      <w:pPr>
        <w:shd w:val="clear" w:color="auto" w:fill="FFFFFF"/>
        <w:spacing w:before="100" w:beforeAutospacing="1" w:after="100" w:afterAutospacing="1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>- на психическое (и биологическое также) развитие человека оказывают влияние и </w:t>
      </w:r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искусственная среда </w:t>
      </w:r>
      <w:proofErr w:type="spellStart"/>
      <w:r w:rsidRPr="007E1AE8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обитания</w:t>
      </w:r>
      <w:proofErr w:type="spellEnd"/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 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современная техника, технологии ее производства и эксплуатации, использования, побочные продукты современных производств, та информационно-психологическая среда, которая создается современными радио-, теле-и другими техническими устройствами. Характер и степень такого воздействия на человека неполно и в отдельных сферах лишь частично изучено;</w:t>
      </w:r>
    </w:p>
    <w:p w14:paraId="2ACED08A" w14:textId="77777777" w:rsidR="00214744" w:rsidRPr="007E1AE8" w:rsidRDefault="00214744" w:rsidP="007E1AE8">
      <w:pPr>
        <w:shd w:val="clear" w:color="auto" w:fill="FFFFFF"/>
        <w:spacing w:before="100" w:beforeAutospacing="1" w:after="100" w:afterAutospacing="1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AE8">
        <w:rPr>
          <w:rFonts w:ascii="Times New Roman" w:eastAsia="Times New Roman" w:hAnsi="Times New Roman" w:cs="Times New Roman"/>
          <w:sz w:val="28"/>
          <w:szCs w:val="28"/>
        </w:rPr>
        <w:t>- наряду с социальными обстоятельствами исключительно большую роль в формировании и развитии личности, психики в целом, ее отдельных функций играют </w:t>
      </w:r>
      <w:r w:rsidRPr="007E1A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биологический фактор, </w:t>
      </w:r>
      <w:r w:rsidRPr="007E1AE8">
        <w:rPr>
          <w:rFonts w:ascii="Times New Roman" w:eastAsia="Times New Roman" w:hAnsi="Times New Roman" w:cs="Times New Roman"/>
          <w:sz w:val="28"/>
          <w:szCs w:val="28"/>
        </w:rPr>
        <w:t>физиологические особенности человека и, в первую очередь, биологический пол индивида, особенности общих и специфических типов ВНД, своеобразие морфологии мозга, развития его отдельных функциональных структур, наличие тех или иных нарушений, аномалий в работе мозга, его отделов;</w:t>
      </w:r>
    </w:p>
    <w:p w14:paraId="5B231AAB" w14:textId="77777777" w:rsidR="00214744" w:rsidRPr="007E1AE8" w:rsidRDefault="00214744" w:rsidP="007E1AE8">
      <w:pPr>
        <w:shd w:val="clear" w:color="auto" w:fill="FFFFFF"/>
        <w:spacing w:before="18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905D87" w14:textId="77777777" w:rsidR="00366092" w:rsidRPr="007E1AE8" w:rsidRDefault="007E1AE8" w:rsidP="007E1AE8">
      <w:pPr>
        <w:rPr>
          <w:sz w:val="28"/>
          <w:szCs w:val="28"/>
        </w:rPr>
      </w:pPr>
    </w:p>
    <w:sectPr w:rsidR="00366092" w:rsidRPr="007E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64A8E"/>
    <w:multiLevelType w:val="hybridMultilevel"/>
    <w:tmpl w:val="3BD86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33E1F"/>
    <w:multiLevelType w:val="hybridMultilevel"/>
    <w:tmpl w:val="27182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1C0687"/>
    <w:multiLevelType w:val="hybridMultilevel"/>
    <w:tmpl w:val="AA4A6FF0"/>
    <w:lvl w:ilvl="0" w:tplc="510E098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70F"/>
    <w:rsid w:val="00105EC8"/>
    <w:rsid w:val="001D2A27"/>
    <w:rsid w:val="00214744"/>
    <w:rsid w:val="00253408"/>
    <w:rsid w:val="003D58CE"/>
    <w:rsid w:val="0060270F"/>
    <w:rsid w:val="007E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A1EEE-3E4F-4C0F-AB19-DFA2FC22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E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408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1435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Решед Белалов Решед</cp:lastModifiedBy>
  <cp:revision>6</cp:revision>
  <dcterms:created xsi:type="dcterms:W3CDTF">2021-05-24T09:22:00Z</dcterms:created>
  <dcterms:modified xsi:type="dcterms:W3CDTF">2024-02-22T08:05:00Z</dcterms:modified>
</cp:coreProperties>
</file>