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EB6" w:rsidRPr="00B52EB6" w:rsidRDefault="00B52EB6" w:rsidP="00B52EB6">
      <w:pPr>
        <w:spacing w:after="0"/>
        <w:ind w:left="-567" w:firstLine="142"/>
        <w:jc w:val="center"/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</w:pPr>
      <w:r w:rsidRPr="00B52EB6"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  <w:t>Лекция 5.</w:t>
      </w:r>
    </w:p>
    <w:p w:rsidR="00B52EB6" w:rsidRPr="00B52EB6" w:rsidRDefault="00B52EB6" w:rsidP="00B52EB6">
      <w:pPr>
        <w:spacing w:after="0"/>
        <w:ind w:left="-567"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2EB6"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  <w:t>Тема: Индивидуально – типологические  свойства личности: т</w:t>
      </w:r>
      <w:r w:rsidRPr="00B52EB6">
        <w:rPr>
          <w:rFonts w:ascii="Times New Roman" w:hAnsi="Times New Roman" w:cs="Times New Roman"/>
          <w:b/>
          <w:sz w:val="28"/>
          <w:szCs w:val="28"/>
        </w:rPr>
        <w:t>емперамент, характер, способности.</w:t>
      </w:r>
    </w:p>
    <w:p w:rsidR="00B52EB6" w:rsidRPr="00B52EB6" w:rsidRDefault="00B52EB6" w:rsidP="00B52EB6">
      <w:pPr>
        <w:spacing w:after="0"/>
        <w:ind w:left="-567"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2EB6">
        <w:rPr>
          <w:rFonts w:ascii="Times New Roman" w:hAnsi="Times New Roman" w:cs="Times New Roman"/>
          <w:b/>
          <w:sz w:val="28"/>
          <w:szCs w:val="28"/>
        </w:rPr>
        <w:t>План:</w:t>
      </w:r>
    </w:p>
    <w:p w:rsidR="00B52EB6" w:rsidRPr="00B52EB6" w:rsidRDefault="00B52EB6" w:rsidP="00B52EB6">
      <w:pPr>
        <w:spacing w:after="0"/>
        <w:ind w:left="-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52EB6">
        <w:rPr>
          <w:rFonts w:ascii="Times New Roman" w:hAnsi="Times New Roman" w:cs="Times New Roman"/>
          <w:sz w:val="28"/>
          <w:szCs w:val="28"/>
        </w:rPr>
        <w:t>1. Исторический анализ развития учения о темпераменте.</w:t>
      </w:r>
    </w:p>
    <w:p w:rsidR="00B52EB6" w:rsidRPr="00B52EB6" w:rsidRDefault="00B52EB6" w:rsidP="00B52EB6">
      <w:pPr>
        <w:spacing w:after="0"/>
        <w:ind w:left="-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52EB6">
        <w:rPr>
          <w:rFonts w:ascii="Times New Roman" w:hAnsi="Times New Roman" w:cs="Times New Roman"/>
          <w:sz w:val="28"/>
          <w:szCs w:val="28"/>
        </w:rPr>
        <w:t>2. Психологическая характеристика основных типов темперамента.</w:t>
      </w:r>
    </w:p>
    <w:p w:rsidR="00B52EB6" w:rsidRPr="00B52EB6" w:rsidRDefault="00B52EB6" w:rsidP="00B52EB6">
      <w:pPr>
        <w:spacing w:after="0"/>
        <w:ind w:left="-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52EB6">
        <w:rPr>
          <w:rFonts w:ascii="Times New Roman" w:hAnsi="Times New Roman" w:cs="Times New Roman"/>
          <w:sz w:val="28"/>
          <w:szCs w:val="28"/>
        </w:rPr>
        <w:t>3. Психологический анализ характера человека.</w:t>
      </w:r>
    </w:p>
    <w:p w:rsidR="00B52EB6" w:rsidRPr="00B52EB6" w:rsidRDefault="00B52EB6" w:rsidP="00B52EB6">
      <w:pPr>
        <w:spacing w:after="0"/>
        <w:ind w:left="-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52EB6">
        <w:rPr>
          <w:rFonts w:ascii="Times New Roman" w:hAnsi="Times New Roman" w:cs="Times New Roman"/>
          <w:sz w:val="28"/>
          <w:szCs w:val="28"/>
        </w:rPr>
        <w:t>4. Акцентуации характера.</w:t>
      </w:r>
    </w:p>
    <w:p w:rsidR="00B52EB6" w:rsidRPr="00B52EB6" w:rsidRDefault="00B52EB6" w:rsidP="00B52EB6">
      <w:pPr>
        <w:spacing w:after="0"/>
        <w:ind w:left="-567" w:right="175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B52EB6" w:rsidRPr="00B52EB6" w:rsidRDefault="00B52EB6" w:rsidP="00B52EB6">
      <w:pPr>
        <w:spacing w:after="0"/>
        <w:ind w:left="-567" w:right="175"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2EB6">
        <w:rPr>
          <w:rFonts w:ascii="Times New Roman" w:hAnsi="Times New Roman" w:cs="Times New Roman"/>
          <w:b/>
          <w:sz w:val="28"/>
          <w:szCs w:val="28"/>
        </w:rPr>
        <w:t>1.Исторический анализ развития учения о темпераменте.</w:t>
      </w:r>
    </w:p>
    <w:p w:rsidR="00B52EB6" w:rsidRPr="00B52EB6" w:rsidRDefault="00B52EB6" w:rsidP="00B52EB6">
      <w:pPr>
        <w:spacing w:after="0"/>
        <w:ind w:left="-567" w:right="175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52EB6">
        <w:rPr>
          <w:rFonts w:ascii="Times New Roman" w:hAnsi="Times New Roman" w:cs="Times New Roman"/>
          <w:sz w:val="28"/>
          <w:szCs w:val="28"/>
        </w:rPr>
        <w:t xml:space="preserve">В пятом  веке  до нашей эры в Греции жил великий ученый Гиппократ, в роду которого было 17 поколений врачей. Опыт и наблюдательность помогли ему описать ныне всем известные типы людей: сангвиника, холерика, флегматика и меланхолика. </w:t>
      </w:r>
      <w:proofErr w:type="gramStart"/>
      <w:r w:rsidRPr="00B52EB6">
        <w:rPr>
          <w:rFonts w:ascii="Times New Roman" w:hAnsi="Times New Roman" w:cs="Times New Roman"/>
          <w:sz w:val="28"/>
          <w:szCs w:val="28"/>
        </w:rPr>
        <w:t>Гиппократ (</w:t>
      </w:r>
      <w:r w:rsidRPr="00B52EB6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B52EB6">
        <w:rPr>
          <w:rFonts w:ascii="Times New Roman" w:hAnsi="Times New Roman" w:cs="Times New Roman"/>
          <w:sz w:val="28"/>
          <w:szCs w:val="28"/>
        </w:rPr>
        <w:t>—</w:t>
      </w:r>
      <w:r w:rsidRPr="00B52EB6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B52EB6">
        <w:rPr>
          <w:rFonts w:ascii="Times New Roman" w:hAnsi="Times New Roman" w:cs="Times New Roman"/>
          <w:sz w:val="28"/>
          <w:szCs w:val="28"/>
        </w:rPr>
        <w:t xml:space="preserve"> века до нашей эры) считал, что темпераменты людей объясняются различным соотношением видов жидкости в организме, тем, к</w:t>
      </w:r>
      <w:r w:rsidRPr="00B52EB6">
        <w:rPr>
          <w:rFonts w:ascii="Times New Roman" w:hAnsi="Times New Roman" w:cs="Times New Roman"/>
          <w:sz w:val="28"/>
          <w:szCs w:val="28"/>
        </w:rPr>
        <w:t>а</w:t>
      </w:r>
      <w:r w:rsidRPr="00B52EB6">
        <w:rPr>
          <w:rFonts w:ascii="Times New Roman" w:hAnsi="Times New Roman" w:cs="Times New Roman"/>
          <w:sz w:val="28"/>
          <w:szCs w:val="28"/>
        </w:rPr>
        <w:t xml:space="preserve">кая из них преобладает: </w:t>
      </w:r>
      <w:r w:rsidRPr="00B52EB6">
        <w:rPr>
          <w:rFonts w:ascii="Times New Roman" w:hAnsi="Times New Roman" w:cs="Times New Roman"/>
          <w:iCs/>
          <w:sz w:val="28"/>
          <w:szCs w:val="28"/>
        </w:rPr>
        <w:t xml:space="preserve">кровь </w:t>
      </w:r>
      <w:r w:rsidRPr="00B52EB6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B52EB6">
        <w:rPr>
          <w:rFonts w:ascii="Times New Roman" w:hAnsi="Times New Roman" w:cs="Times New Roman"/>
          <w:sz w:val="28"/>
          <w:szCs w:val="28"/>
        </w:rPr>
        <w:t>по-латински</w:t>
      </w:r>
      <w:proofErr w:type="spellEnd"/>
      <w:r w:rsidRPr="00B52EB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B52EB6">
        <w:rPr>
          <w:rFonts w:ascii="Times New Roman" w:hAnsi="Times New Roman" w:cs="Times New Roman"/>
          <w:sz w:val="28"/>
          <w:szCs w:val="28"/>
        </w:rPr>
        <w:t>сангвис</w:t>
      </w:r>
      <w:proofErr w:type="spellEnd"/>
      <w:r w:rsidRPr="00B52EB6">
        <w:rPr>
          <w:rFonts w:ascii="Times New Roman" w:hAnsi="Times New Roman" w:cs="Times New Roman"/>
          <w:sz w:val="28"/>
          <w:szCs w:val="28"/>
        </w:rPr>
        <w:t xml:space="preserve">»), </w:t>
      </w:r>
      <w:r w:rsidRPr="00B52EB6">
        <w:rPr>
          <w:rFonts w:ascii="Times New Roman" w:hAnsi="Times New Roman" w:cs="Times New Roman"/>
          <w:iCs/>
          <w:sz w:val="28"/>
          <w:szCs w:val="28"/>
        </w:rPr>
        <w:t xml:space="preserve">слизь </w:t>
      </w:r>
      <w:r w:rsidRPr="00B52EB6">
        <w:rPr>
          <w:rFonts w:ascii="Times New Roman" w:hAnsi="Times New Roman" w:cs="Times New Roman"/>
          <w:sz w:val="28"/>
          <w:szCs w:val="28"/>
        </w:rPr>
        <w:t xml:space="preserve">(по-гречески «флегма»), </w:t>
      </w:r>
      <w:r w:rsidRPr="00B52EB6">
        <w:rPr>
          <w:rFonts w:ascii="Times New Roman" w:hAnsi="Times New Roman" w:cs="Times New Roman"/>
          <w:iCs/>
          <w:sz w:val="28"/>
          <w:szCs w:val="28"/>
        </w:rPr>
        <w:t xml:space="preserve">красно-желтая желчь </w:t>
      </w:r>
      <w:r w:rsidRPr="00B52EB6">
        <w:rPr>
          <w:rFonts w:ascii="Times New Roman" w:hAnsi="Times New Roman" w:cs="Times New Roman"/>
          <w:sz w:val="28"/>
          <w:szCs w:val="28"/>
        </w:rPr>
        <w:t xml:space="preserve">(по-гречески «холе») или </w:t>
      </w:r>
      <w:r w:rsidRPr="00B52EB6">
        <w:rPr>
          <w:rFonts w:ascii="Times New Roman" w:hAnsi="Times New Roman" w:cs="Times New Roman"/>
          <w:iCs/>
          <w:sz w:val="28"/>
          <w:szCs w:val="28"/>
        </w:rPr>
        <w:t>че</w:t>
      </w:r>
      <w:r w:rsidRPr="00B52EB6">
        <w:rPr>
          <w:rFonts w:ascii="Times New Roman" w:hAnsi="Times New Roman" w:cs="Times New Roman"/>
          <w:iCs/>
          <w:sz w:val="28"/>
          <w:szCs w:val="28"/>
        </w:rPr>
        <w:t>р</w:t>
      </w:r>
      <w:r w:rsidRPr="00B52EB6">
        <w:rPr>
          <w:rFonts w:ascii="Times New Roman" w:hAnsi="Times New Roman" w:cs="Times New Roman"/>
          <w:iCs/>
          <w:sz w:val="28"/>
          <w:szCs w:val="28"/>
        </w:rPr>
        <w:t xml:space="preserve">ная желчь </w:t>
      </w:r>
      <w:r w:rsidRPr="00B52EB6">
        <w:rPr>
          <w:rFonts w:ascii="Times New Roman" w:hAnsi="Times New Roman" w:cs="Times New Roman"/>
          <w:sz w:val="28"/>
          <w:szCs w:val="28"/>
        </w:rPr>
        <w:t>(по-гречески «</w:t>
      </w:r>
      <w:proofErr w:type="spellStart"/>
      <w:r w:rsidRPr="00B52EB6">
        <w:rPr>
          <w:rFonts w:ascii="Times New Roman" w:hAnsi="Times New Roman" w:cs="Times New Roman"/>
          <w:sz w:val="28"/>
          <w:szCs w:val="28"/>
        </w:rPr>
        <w:t>мелайн</w:t>
      </w:r>
      <w:proofErr w:type="spellEnd"/>
      <w:r w:rsidRPr="00B52EB6">
        <w:rPr>
          <w:rFonts w:ascii="Times New Roman" w:hAnsi="Times New Roman" w:cs="Times New Roman"/>
          <w:sz w:val="28"/>
          <w:szCs w:val="28"/>
        </w:rPr>
        <w:t xml:space="preserve"> холе»).</w:t>
      </w:r>
      <w:proofErr w:type="gramEnd"/>
    </w:p>
    <w:p w:rsidR="00B52EB6" w:rsidRPr="00B52EB6" w:rsidRDefault="00B52EB6" w:rsidP="00B52EB6">
      <w:pPr>
        <w:pStyle w:val="a5"/>
        <w:spacing w:before="0" w:beforeAutospacing="0" w:after="0" w:afterAutospacing="0" w:line="276" w:lineRule="auto"/>
        <w:ind w:left="-567" w:right="176" w:firstLine="142"/>
        <w:jc w:val="both"/>
        <w:rPr>
          <w:sz w:val="28"/>
          <w:szCs w:val="28"/>
        </w:rPr>
      </w:pPr>
      <w:r w:rsidRPr="00B52EB6">
        <w:rPr>
          <w:sz w:val="28"/>
          <w:szCs w:val="28"/>
        </w:rPr>
        <w:t>Четыре темперамента Гиппократ сравнивал с четырьмя стихиями: огонь, земля, вода, воздух. Гармония четырех стихий создает жизнь на земле, гармония четырех начал в человеке позволяет ему жить полноценной жизнью. Научную классификацию темпераментов дал великий русский физиолог Иван Павлов, развивший идеи Гиппократа. В основе того или иного темперамента лежит быстрота и характер уравновешенности нервных процессов возбуж</w:t>
      </w:r>
      <w:r w:rsidRPr="00B52EB6">
        <w:rPr>
          <w:sz w:val="28"/>
          <w:szCs w:val="28"/>
        </w:rPr>
        <w:softHyphen/>
        <w:t>дения и торможения. «Греческий гений  Гиппократ уловил в массе бесчисле</w:t>
      </w:r>
      <w:r w:rsidRPr="00B52EB6">
        <w:rPr>
          <w:sz w:val="28"/>
          <w:szCs w:val="28"/>
        </w:rPr>
        <w:t>н</w:t>
      </w:r>
      <w:r w:rsidRPr="00B52EB6">
        <w:rPr>
          <w:sz w:val="28"/>
          <w:szCs w:val="28"/>
        </w:rPr>
        <w:t>ных вариантов человеческого поведения капитальные черты», - писал он.</w:t>
      </w:r>
    </w:p>
    <w:p w:rsidR="00B52EB6" w:rsidRPr="00B52EB6" w:rsidRDefault="00B52EB6" w:rsidP="00B52EB6">
      <w:pPr>
        <w:pStyle w:val="a5"/>
        <w:spacing w:before="0" w:beforeAutospacing="0" w:after="0" w:afterAutospacing="0" w:line="276" w:lineRule="auto"/>
        <w:ind w:left="-567" w:right="175" w:firstLine="142"/>
        <w:jc w:val="both"/>
        <w:rPr>
          <w:sz w:val="28"/>
          <w:szCs w:val="28"/>
        </w:rPr>
      </w:pPr>
      <w:r w:rsidRPr="00B52EB6">
        <w:rPr>
          <w:sz w:val="28"/>
          <w:szCs w:val="28"/>
        </w:rPr>
        <w:t>Темперамент – качество  биологическое, врожденное, а не приобрете</w:t>
      </w:r>
      <w:r w:rsidRPr="00B52EB6">
        <w:rPr>
          <w:sz w:val="28"/>
          <w:szCs w:val="28"/>
        </w:rPr>
        <w:t>н</w:t>
      </w:r>
      <w:r w:rsidRPr="00B52EB6">
        <w:rPr>
          <w:sz w:val="28"/>
          <w:szCs w:val="28"/>
        </w:rPr>
        <w:t>ное. Темперамент определяет и обеспечивает скорость, силу и уравновеше</w:t>
      </w:r>
      <w:r w:rsidRPr="00B52EB6">
        <w:rPr>
          <w:sz w:val="28"/>
          <w:szCs w:val="28"/>
        </w:rPr>
        <w:t>н</w:t>
      </w:r>
      <w:r w:rsidRPr="00B52EB6">
        <w:rPr>
          <w:sz w:val="28"/>
          <w:szCs w:val="28"/>
        </w:rPr>
        <w:t>ность наших реакций. Он  проявляется в  мышлении,  речи, манере общения. Но темперамент не влияет на интересы, успешность, интеллект, деловые кач</w:t>
      </w:r>
      <w:r w:rsidRPr="00B52EB6">
        <w:rPr>
          <w:sz w:val="28"/>
          <w:szCs w:val="28"/>
        </w:rPr>
        <w:t>е</w:t>
      </w:r>
      <w:r w:rsidRPr="00B52EB6">
        <w:rPr>
          <w:sz w:val="28"/>
          <w:szCs w:val="28"/>
        </w:rPr>
        <w:t xml:space="preserve">ства. </w:t>
      </w:r>
    </w:p>
    <w:p w:rsidR="00B52EB6" w:rsidRPr="00B52EB6" w:rsidRDefault="00B52EB6" w:rsidP="00B52EB6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И. П. Павлов экспериментально доказал, что темперамент зависит от особенностей высшей нервной деятельности, от соот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ношения характеристик ее о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с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новных процессов — возбуждения и торможения. При этом сила, подвижность и уравновешенность процессов нервной системы человека не всегда соответс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т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вуют ди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 xml:space="preserve">намическим особенностям его личности. </w:t>
      </w:r>
    </w:p>
    <w:p w:rsidR="00B52EB6" w:rsidRPr="00B52EB6" w:rsidRDefault="00B52EB6" w:rsidP="00B52EB6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B52EB6"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  <w:t>Темперамент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— это психическое свойство личности, характе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ризующее динамические особенности психической деятельности, функционирования пс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и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хических процессов человека, их силу, скорость возникновения и перестройки.</w:t>
      </w:r>
    </w:p>
    <w:p w:rsidR="00B52EB6" w:rsidRPr="00B52EB6" w:rsidRDefault="00B52EB6" w:rsidP="00B52EB6">
      <w:pPr>
        <w:pStyle w:val="a3"/>
        <w:tabs>
          <w:tab w:val="left" w:pos="720"/>
        </w:tabs>
        <w:spacing w:line="276" w:lineRule="auto"/>
        <w:ind w:left="-567" w:firstLine="142"/>
        <w:rPr>
          <w:sz w:val="28"/>
          <w:szCs w:val="28"/>
        </w:rPr>
      </w:pPr>
      <w:r w:rsidRPr="00B52EB6">
        <w:rPr>
          <w:b/>
          <w:bCs/>
          <w:sz w:val="28"/>
          <w:szCs w:val="28"/>
        </w:rPr>
        <w:lastRenderedPageBreak/>
        <w:t xml:space="preserve">И.П. Павлов </w:t>
      </w:r>
      <w:r w:rsidRPr="00B52EB6">
        <w:rPr>
          <w:sz w:val="28"/>
          <w:szCs w:val="28"/>
        </w:rPr>
        <w:t>выделял четыре типа ВНД и в соответствии с этим четыре вида темпераме</w:t>
      </w:r>
      <w:r w:rsidRPr="00B52EB6">
        <w:rPr>
          <w:sz w:val="28"/>
          <w:szCs w:val="28"/>
        </w:rPr>
        <w:t>н</w:t>
      </w:r>
      <w:r w:rsidRPr="00B52EB6">
        <w:rPr>
          <w:sz w:val="28"/>
          <w:szCs w:val="28"/>
        </w:rPr>
        <w:t>та.</w:t>
      </w:r>
    </w:p>
    <w:p w:rsidR="00B52EB6" w:rsidRPr="00B52EB6" w:rsidRDefault="00B52EB6" w:rsidP="00B52EB6">
      <w:pPr>
        <w:tabs>
          <w:tab w:val="num" w:pos="0"/>
          <w:tab w:val="left" w:pos="720"/>
        </w:tabs>
        <w:spacing w:after="0"/>
        <w:ind w:left="-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52EB6">
        <w:rPr>
          <w:rFonts w:ascii="Times New Roman" w:hAnsi="Times New Roman" w:cs="Times New Roman"/>
          <w:b/>
          <w:bCs/>
          <w:sz w:val="28"/>
          <w:szCs w:val="28"/>
        </w:rPr>
        <w:t>Безудержный.</w:t>
      </w:r>
      <w:r w:rsidRPr="00B52EB6">
        <w:rPr>
          <w:rFonts w:ascii="Times New Roman" w:hAnsi="Times New Roman" w:cs="Times New Roman"/>
          <w:sz w:val="28"/>
          <w:szCs w:val="28"/>
        </w:rPr>
        <w:t xml:space="preserve"> Процессы возбуждения и торможения сильные, подви</w:t>
      </w:r>
      <w:r w:rsidRPr="00B52EB6">
        <w:rPr>
          <w:rFonts w:ascii="Times New Roman" w:hAnsi="Times New Roman" w:cs="Times New Roman"/>
          <w:sz w:val="28"/>
          <w:szCs w:val="28"/>
        </w:rPr>
        <w:t>ж</w:t>
      </w:r>
      <w:r w:rsidRPr="00B52EB6">
        <w:rPr>
          <w:rFonts w:ascii="Times New Roman" w:hAnsi="Times New Roman" w:cs="Times New Roman"/>
          <w:sz w:val="28"/>
          <w:szCs w:val="28"/>
        </w:rPr>
        <w:t>ные, не уравновешены. Этому типу ВНД соответствует холерический темпер</w:t>
      </w:r>
      <w:r w:rsidRPr="00B52EB6">
        <w:rPr>
          <w:rFonts w:ascii="Times New Roman" w:hAnsi="Times New Roman" w:cs="Times New Roman"/>
          <w:sz w:val="28"/>
          <w:szCs w:val="28"/>
        </w:rPr>
        <w:t>а</w:t>
      </w:r>
      <w:r w:rsidRPr="00B52EB6">
        <w:rPr>
          <w:rFonts w:ascii="Times New Roman" w:hAnsi="Times New Roman" w:cs="Times New Roman"/>
          <w:sz w:val="28"/>
          <w:szCs w:val="28"/>
        </w:rPr>
        <w:t>мент.</w:t>
      </w:r>
    </w:p>
    <w:p w:rsidR="00B52EB6" w:rsidRPr="00B52EB6" w:rsidRDefault="00B52EB6" w:rsidP="00B52EB6">
      <w:pPr>
        <w:tabs>
          <w:tab w:val="num" w:pos="0"/>
          <w:tab w:val="left" w:pos="720"/>
        </w:tabs>
        <w:spacing w:after="0"/>
        <w:ind w:left="-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52EB6">
        <w:rPr>
          <w:rFonts w:ascii="Times New Roman" w:hAnsi="Times New Roman" w:cs="Times New Roman"/>
          <w:b/>
          <w:bCs/>
          <w:sz w:val="28"/>
          <w:szCs w:val="28"/>
        </w:rPr>
        <w:t>Сильный.</w:t>
      </w:r>
      <w:r w:rsidRPr="00B52EB6">
        <w:rPr>
          <w:rFonts w:ascii="Times New Roman" w:hAnsi="Times New Roman" w:cs="Times New Roman"/>
          <w:sz w:val="28"/>
          <w:szCs w:val="28"/>
        </w:rPr>
        <w:t xml:space="preserve"> Процессы возбуждения и торможения сильные, однако, между ними существует равновесие. Этому типу ВНД соответствует сангвинический темп</w:t>
      </w:r>
      <w:r w:rsidRPr="00B52EB6">
        <w:rPr>
          <w:rFonts w:ascii="Times New Roman" w:hAnsi="Times New Roman" w:cs="Times New Roman"/>
          <w:sz w:val="28"/>
          <w:szCs w:val="28"/>
        </w:rPr>
        <w:t>е</w:t>
      </w:r>
      <w:r w:rsidRPr="00B52EB6">
        <w:rPr>
          <w:rFonts w:ascii="Times New Roman" w:hAnsi="Times New Roman" w:cs="Times New Roman"/>
          <w:sz w:val="28"/>
          <w:szCs w:val="28"/>
        </w:rPr>
        <w:t>рамент.</w:t>
      </w:r>
    </w:p>
    <w:p w:rsidR="00B52EB6" w:rsidRPr="00B52EB6" w:rsidRDefault="00B52EB6" w:rsidP="00B52EB6">
      <w:pPr>
        <w:tabs>
          <w:tab w:val="num" w:pos="360"/>
          <w:tab w:val="left" w:pos="720"/>
        </w:tabs>
        <w:spacing w:after="0"/>
        <w:ind w:left="-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52EB6">
        <w:rPr>
          <w:rFonts w:ascii="Times New Roman" w:hAnsi="Times New Roman" w:cs="Times New Roman"/>
          <w:b/>
          <w:bCs/>
          <w:sz w:val="28"/>
          <w:szCs w:val="28"/>
        </w:rPr>
        <w:t>Инертный.</w:t>
      </w:r>
      <w:r w:rsidRPr="00B52EB6">
        <w:rPr>
          <w:rFonts w:ascii="Times New Roman" w:hAnsi="Times New Roman" w:cs="Times New Roman"/>
          <w:sz w:val="28"/>
          <w:szCs w:val="28"/>
        </w:rPr>
        <w:t xml:space="preserve"> Процессы возбуждения и торможения сильные, уравнов</w:t>
      </w:r>
      <w:r w:rsidRPr="00B52EB6">
        <w:rPr>
          <w:rFonts w:ascii="Times New Roman" w:hAnsi="Times New Roman" w:cs="Times New Roman"/>
          <w:sz w:val="28"/>
          <w:szCs w:val="28"/>
        </w:rPr>
        <w:t>е</w:t>
      </w:r>
      <w:r w:rsidRPr="00B52EB6">
        <w:rPr>
          <w:rFonts w:ascii="Times New Roman" w:hAnsi="Times New Roman" w:cs="Times New Roman"/>
          <w:sz w:val="28"/>
          <w:szCs w:val="28"/>
        </w:rPr>
        <w:t>шенные, но малоподвижные. Этому типу ВНД соответствует флегматический темп</w:t>
      </w:r>
      <w:r w:rsidRPr="00B52EB6">
        <w:rPr>
          <w:rFonts w:ascii="Times New Roman" w:hAnsi="Times New Roman" w:cs="Times New Roman"/>
          <w:sz w:val="28"/>
          <w:szCs w:val="28"/>
        </w:rPr>
        <w:t>е</w:t>
      </w:r>
      <w:r w:rsidRPr="00B52EB6">
        <w:rPr>
          <w:rFonts w:ascii="Times New Roman" w:hAnsi="Times New Roman" w:cs="Times New Roman"/>
          <w:sz w:val="28"/>
          <w:szCs w:val="28"/>
        </w:rPr>
        <w:t>рамент.</w:t>
      </w:r>
    </w:p>
    <w:p w:rsidR="00B52EB6" w:rsidRPr="00B52EB6" w:rsidRDefault="00B52EB6" w:rsidP="00B52EB6">
      <w:pPr>
        <w:tabs>
          <w:tab w:val="num" w:pos="360"/>
          <w:tab w:val="left" w:pos="720"/>
        </w:tabs>
        <w:spacing w:after="0"/>
        <w:ind w:left="-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52EB6">
        <w:rPr>
          <w:rFonts w:ascii="Times New Roman" w:hAnsi="Times New Roman" w:cs="Times New Roman"/>
          <w:b/>
          <w:bCs/>
          <w:sz w:val="28"/>
          <w:szCs w:val="28"/>
        </w:rPr>
        <w:t>Слабый.</w:t>
      </w:r>
      <w:r w:rsidRPr="00B52EB6">
        <w:rPr>
          <w:rFonts w:ascii="Times New Roman" w:hAnsi="Times New Roman" w:cs="Times New Roman"/>
          <w:sz w:val="28"/>
          <w:szCs w:val="28"/>
        </w:rPr>
        <w:t xml:space="preserve"> Процессы возбуждения и торможения протекают слабо. Они малоподвижны, не уравновешены. Этот тип ВНД соответствует меланхолическому те</w:t>
      </w:r>
      <w:r w:rsidRPr="00B52EB6">
        <w:rPr>
          <w:rFonts w:ascii="Times New Roman" w:hAnsi="Times New Roman" w:cs="Times New Roman"/>
          <w:sz w:val="28"/>
          <w:szCs w:val="28"/>
        </w:rPr>
        <w:t>м</w:t>
      </w:r>
      <w:r w:rsidRPr="00B52EB6">
        <w:rPr>
          <w:rFonts w:ascii="Times New Roman" w:hAnsi="Times New Roman" w:cs="Times New Roman"/>
          <w:sz w:val="28"/>
          <w:szCs w:val="28"/>
        </w:rPr>
        <w:t>пераменту.</w:t>
      </w:r>
    </w:p>
    <w:p w:rsidR="00B52EB6" w:rsidRPr="00B52EB6" w:rsidRDefault="00B52EB6" w:rsidP="00B52EB6">
      <w:pPr>
        <w:spacing w:after="0"/>
        <w:ind w:left="-567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B52EB6" w:rsidRPr="00B52EB6" w:rsidRDefault="00B52EB6" w:rsidP="00B52EB6">
      <w:pPr>
        <w:spacing w:after="0"/>
        <w:ind w:left="-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52EB6">
        <w:rPr>
          <w:rFonts w:ascii="Times New Roman" w:hAnsi="Times New Roman" w:cs="Times New Roman"/>
          <w:b/>
          <w:sz w:val="28"/>
          <w:szCs w:val="28"/>
        </w:rPr>
        <w:t>2</w:t>
      </w:r>
      <w:r w:rsidRPr="00B52EB6">
        <w:rPr>
          <w:rFonts w:ascii="Times New Roman" w:hAnsi="Times New Roman" w:cs="Times New Roman"/>
          <w:sz w:val="28"/>
          <w:szCs w:val="28"/>
        </w:rPr>
        <w:t xml:space="preserve">. </w:t>
      </w:r>
      <w:r w:rsidRPr="00B52EB6">
        <w:rPr>
          <w:rFonts w:ascii="Times New Roman" w:hAnsi="Times New Roman" w:cs="Times New Roman"/>
          <w:b/>
          <w:sz w:val="28"/>
          <w:szCs w:val="28"/>
        </w:rPr>
        <w:t>Психологическая характеристика основных типов темперамента.</w:t>
      </w:r>
    </w:p>
    <w:p w:rsidR="00B52EB6" w:rsidRPr="00B52EB6" w:rsidRDefault="00B52EB6" w:rsidP="00B52EB6">
      <w:pPr>
        <w:shd w:val="clear" w:color="auto" w:fill="FFFFFF"/>
        <w:tabs>
          <w:tab w:val="left" w:pos="720"/>
        </w:tabs>
        <w:spacing w:after="0"/>
        <w:ind w:left="-567" w:firstLine="142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B52EB6">
        <w:rPr>
          <w:rFonts w:ascii="Times New Roman" w:hAnsi="Times New Roman" w:cs="Times New Roman"/>
          <w:i/>
          <w:snapToGrid w:val="0"/>
          <w:color w:val="000000"/>
          <w:sz w:val="28"/>
          <w:szCs w:val="28"/>
        </w:rPr>
        <w:t xml:space="preserve">Сангвиник — 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это живой, по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д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вижный и очень продуктивный, когда у него есть интересное дело, человек. Он адаптивен в быстро меняющихся обсто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я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тельствах, работоспособен, уравновешен, со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образителен, устойчив к стрессу, стремится к смене впечатлений. Неудачи и неприятности переживает сравнительно легко. Настро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ения сангвиника изменчивы, но с преобладанием чувства душев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ного равнов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е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сия, благополучия.</w:t>
      </w:r>
    </w:p>
    <w:p w:rsidR="00B52EB6" w:rsidRPr="00B52EB6" w:rsidRDefault="00B52EB6" w:rsidP="00B52EB6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B52EB6">
        <w:rPr>
          <w:rFonts w:ascii="Times New Roman" w:hAnsi="Times New Roman" w:cs="Times New Roman"/>
          <w:i/>
          <w:snapToGrid w:val="0"/>
          <w:color w:val="000000"/>
          <w:sz w:val="28"/>
          <w:szCs w:val="28"/>
        </w:rPr>
        <w:t xml:space="preserve">Холерик — 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чаще порывист, нетерпелив, быстр, психический темп пер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е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живаний быстрый. Отличается высокой реактивностью и активностью с прео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б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ладанием реактивности. Чаще </w:t>
      </w:r>
      <w:proofErr w:type="gramStart"/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неуравнове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шен</w:t>
      </w:r>
      <w:proofErr w:type="gramEnd"/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, склонен к резкой смене настро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е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ний, эмоциональным вспыш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кам, а при недостаточной воспитанности — к вспыльчивости и резкости суждений, импульсивности действий. При высокой за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 xml:space="preserve">интересованности в деле </w:t>
      </w:r>
      <w:proofErr w:type="gramStart"/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способен</w:t>
      </w:r>
      <w:proofErr w:type="gramEnd"/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к большой работоспособности и энерги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ч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ности в действиях.</w:t>
      </w:r>
    </w:p>
    <w:p w:rsidR="00B52EB6" w:rsidRPr="00B52EB6" w:rsidRDefault="00B52EB6" w:rsidP="00B52EB6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B52EB6">
        <w:rPr>
          <w:rFonts w:ascii="Times New Roman" w:hAnsi="Times New Roman" w:cs="Times New Roman"/>
          <w:i/>
          <w:snapToGrid w:val="0"/>
          <w:color w:val="000000"/>
          <w:sz w:val="28"/>
          <w:szCs w:val="28"/>
        </w:rPr>
        <w:t xml:space="preserve">Флегматик — 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склонен к сдержанности и невозмутимости, спо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койствию и уравновешенности, медлительности и неповоротли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вости. Внешне свои чувства, душевные состояния выражает лишь в исключительных случаях. Операции мыслительных действий за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медленны, переключаемость псих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и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ческих функций невысокая, адаптивность низкая, включаемость в деятельность более длитель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ная, чем у людей с другими темпераментами.</w:t>
      </w:r>
    </w:p>
    <w:p w:rsidR="00B52EB6" w:rsidRPr="00B52EB6" w:rsidRDefault="00B52EB6" w:rsidP="00B52EB6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proofErr w:type="gramStart"/>
      <w:r w:rsidRPr="00B52EB6">
        <w:rPr>
          <w:rFonts w:ascii="Times New Roman" w:hAnsi="Times New Roman" w:cs="Times New Roman"/>
          <w:i/>
          <w:snapToGrid w:val="0"/>
          <w:color w:val="000000"/>
          <w:sz w:val="28"/>
          <w:szCs w:val="28"/>
        </w:rPr>
        <w:t xml:space="preserve">Меланхолик 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— это человек с пониженной активностью, с не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устойчивым вниманием, легкор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а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ним, мнителен, болезненно реа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гирует на малейшие обиды, неуместные шутки, подначки, замк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нут, склонен к глубоким переживаниям, болезненно чувствителен.</w:t>
      </w:r>
      <w:proofErr w:type="gramEnd"/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По мнению К. К. Платонова, меланхоликам противопоказана де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ятельность летчика. И. П. Павлов считал, что это едва ли не самый несч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а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стный среди других людей.</w:t>
      </w:r>
    </w:p>
    <w:p w:rsidR="00B52EB6" w:rsidRPr="00B52EB6" w:rsidRDefault="00B52EB6" w:rsidP="00B52EB6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lastRenderedPageBreak/>
        <w:t>Следует учесть, что с точки зрения социальной полезности «пло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хих» л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ю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дей по темпераменту не существует. Ведь темперамент не несет в себе соц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и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ального содержания, это всегда конкретное дина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мическое проявление личн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о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сти. </w:t>
      </w:r>
    </w:p>
    <w:p w:rsidR="00B52EB6" w:rsidRPr="00B52EB6" w:rsidRDefault="00B52EB6" w:rsidP="00B52EB6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Темперамент является предпосылкой и основой личностных образований более высокого п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о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рядка, например характера, раз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вития способностей и др.</w:t>
      </w:r>
    </w:p>
    <w:p w:rsidR="00B52EB6" w:rsidRPr="00B52EB6" w:rsidRDefault="00B52EB6" w:rsidP="00B52EB6">
      <w:pPr>
        <w:spacing w:after="0"/>
        <w:ind w:left="-567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B52EB6" w:rsidRPr="00B52EB6" w:rsidRDefault="00B52EB6" w:rsidP="00B52EB6">
      <w:pPr>
        <w:spacing w:after="0"/>
        <w:ind w:left="-567"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52EB6" w:rsidRPr="00B52EB6" w:rsidRDefault="00B52EB6" w:rsidP="00B52EB6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2EB6">
        <w:rPr>
          <w:rFonts w:ascii="Times New Roman" w:hAnsi="Times New Roman" w:cs="Times New Roman"/>
          <w:b/>
          <w:sz w:val="28"/>
          <w:szCs w:val="28"/>
        </w:rPr>
        <w:t>3.Психологический анализ характера человека.</w:t>
      </w:r>
    </w:p>
    <w:p w:rsidR="00B52EB6" w:rsidRPr="00B52EB6" w:rsidRDefault="00B52EB6" w:rsidP="00B52EB6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52EB6" w:rsidRPr="00B52EB6" w:rsidRDefault="00B52EB6" w:rsidP="00B52EB6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B52EB6"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  <w:t xml:space="preserve">Характер 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— система относительно устойчивых психических черт, к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а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честв личности, ее психический склад, который определяет линию поведения человека и выражается в его о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т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ношениях к окру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жающему миру, деятельности, другим людям и самому себе.</w:t>
      </w:r>
    </w:p>
    <w:p w:rsidR="00B52EB6" w:rsidRPr="00B52EB6" w:rsidRDefault="00B52EB6" w:rsidP="00B52EB6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В каждой черте характера выражаются отношения человека к конкре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т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ным обстоятельствам его жизни и деятельности, а инди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видуальное своеобразие совокупности черт х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а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рактера личности определяет индивидуально-типические способы ее реагирования (отношений и переживаний) на соответствующие ситуации, ин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дивидуальное своеобразие способов и качеств действии и поведе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ния ли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ч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ности в этих обстоятельствах.</w:t>
      </w:r>
    </w:p>
    <w:p w:rsidR="00B52EB6" w:rsidRPr="00B52EB6" w:rsidRDefault="00B52EB6" w:rsidP="00B52EB6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Основу характера составляют ведущие и устойчивые направ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ленности личности, ее у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с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тановки, потребности, побуждения, цели и интересы, системы ценностно-смысловых образований, взгля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 xml:space="preserve">ды и убеждения, в целом ее </w:t>
      </w:r>
      <w:proofErr w:type="spellStart"/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потре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б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ностно-мотивационная</w:t>
      </w:r>
      <w:proofErr w:type="spellEnd"/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сфера. Физиологическую основу характера составляют динамические сте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реотипы, формирование которых у человека и есть с позиций физиологии высшей нервной деятельности формирование устой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чивых базовых основ характера.</w:t>
      </w:r>
    </w:p>
    <w:p w:rsidR="00B52EB6" w:rsidRPr="00B52EB6" w:rsidRDefault="00B52EB6" w:rsidP="00B52EB6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В характере выделяются также и инструментальные, исполни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тельские черты, придающие поведению и деятельности человека определенный стиль, манеру действий и п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о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ступков: умения, на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выки, привычки, установки.</w:t>
      </w:r>
    </w:p>
    <w:p w:rsidR="00B52EB6" w:rsidRPr="00B52EB6" w:rsidRDefault="00B52EB6" w:rsidP="00B52EB6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Особенности характера личности различают в зависимости от следующих устойчивых ее о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т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ношений:</w:t>
      </w:r>
    </w:p>
    <w:p w:rsidR="00B52EB6" w:rsidRPr="00B52EB6" w:rsidRDefault="00B52EB6" w:rsidP="00B52EB6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а) </w:t>
      </w:r>
      <w:r w:rsidRPr="00B52EB6">
        <w:rPr>
          <w:rFonts w:ascii="Times New Roman" w:hAnsi="Times New Roman" w:cs="Times New Roman"/>
          <w:b/>
          <w:i/>
          <w:snapToGrid w:val="0"/>
          <w:color w:val="000000"/>
          <w:sz w:val="28"/>
          <w:szCs w:val="28"/>
        </w:rPr>
        <w:t xml:space="preserve">к миру, 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окружающей действительности: характеры могут быть </w:t>
      </w:r>
      <w:r w:rsidRPr="00B52EB6">
        <w:rPr>
          <w:rFonts w:ascii="Times New Roman" w:hAnsi="Times New Roman" w:cs="Times New Roman"/>
          <w:i/>
          <w:snapToGrid w:val="0"/>
          <w:color w:val="000000"/>
          <w:sz w:val="28"/>
          <w:szCs w:val="28"/>
        </w:rPr>
        <w:t xml:space="preserve">идейные 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и </w:t>
      </w:r>
      <w:r w:rsidRPr="00B52EB6">
        <w:rPr>
          <w:rFonts w:ascii="Times New Roman" w:hAnsi="Times New Roman" w:cs="Times New Roman"/>
          <w:i/>
          <w:snapToGrid w:val="0"/>
          <w:color w:val="000000"/>
          <w:sz w:val="28"/>
          <w:szCs w:val="28"/>
        </w:rPr>
        <w:t xml:space="preserve">безыдейные. 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Человек с идейным характером имеет сло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жившуюся и устойч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и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вую систему взглядов на окружающую его материальную и духовную, социальную и природную среду жизнедеятел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ь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ности. </w:t>
      </w:r>
    </w:p>
    <w:p w:rsidR="00B52EB6" w:rsidRPr="00B52EB6" w:rsidRDefault="00B52EB6" w:rsidP="00B52EB6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i/>
          <w:snapToGrid w:val="0"/>
          <w:color w:val="000000"/>
          <w:sz w:val="28"/>
          <w:szCs w:val="28"/>
        </w:rPr>
      </w:pP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б) </w:t>
      </w:r>
      <w:r w:rsidRPr="00B52EB6">
        <w:rPr>
          <w:rFonts w:ascii="Times New Roman" w:hAnsi="Times New Roman" w:cs="Times New Roman"/>
          <w:i/>
          <w:snapToGrid w:val="0"/>
          <w:color w:val="000000"/>
          <w:sz w:val="28"/>
          <w:szCs w:val="28"/>
        </w:rPr>
        <w:t xml:space="preserve">к труду, 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деятельности: у людей складываются </w:t>
      </w:r>
      <w:r w:rsidRPr="00B52EB6">
        <w:rPr>
          <w:rFonts w:ascii="Times New Roman" w:hAnsi="Times New Roman" w:cs="Times New Roman"/>
          <w:i/>
          <w:snapToGrid w:val="0"/>
          <w:color w:val="000000"/>
          <w:sz w:val="28"/>
          <w:szCs w:val="28"/>
        </w:rPr>
        <w:t xml:space="preserve">деятельный 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или </w:t>
      </w:r>
      <w:r w:rsidRPr="00B52EB6">
        <w:rPr>
          <w:rFonts w:ascii="Times New Roman" w:hAnsi="Times New Roman" w:cs="Times New Roman"/>
          <w:i/>
          <w:snapToGrid w:val="0"/>
          <w:color w:val="000000"/>
          <w:sz w:val="28"/>
          <w:szCs w:val="28"/>
        </w:rPr>
        <w:t xml:space="preserve">бездеятельный 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х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а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рактер. При этом важно учитывать, что дея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 xml:space="preserve">тельные характеры могут быть </w:t>
      </w:r>
      <w:r w:rsidRPr="00B52EB6">
        <w:rPr>
          <w:rFonts w:ascii="Times New Roman" w:hAnsi="Times New Roman" w:cs="Times New Roman"/>
          <w:i/>
          <w:snapToGrid w:val="0"/>
          <w:color w:val="000000"/>
          <w:sz w:val="28"/>
          <w:szCs w:val="28"/>
        </w:rPr>
        <w:t xml:space="preserve">целеустремленно 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и </w:t>
      </w:r>
      <w:r w:rsidRPr="00B52EB6">
        <w:rPr>
          <w:rFonts w:ascii="Times New Roman" w:hAnsi="Times New Roman" w:cs="Times New Roman"/>
          <w:i/>
          <w:snapToGrid w:val="0"/>
          <w:color w:val="000000"/>
          <w:sz w:val="28"/>
          <w:szCs w:val="28"/>
        </w:rPr>
        <w:t>нецелеустрем</w:t>
      </w:r>
      <w:r w:rsidRPr="00B52EB6">
        <w:rPr>
          <w:rFonts w:ascii="Times New Roman" w:hAnsi="Times New Roman" w:cs="Times New Roman"/>
          <w:i/>
          <w:snapToGrid w:val="0"/>
          <w:color w:val="000000"/>
          <w:sz w:val="28"/>
          <w:szCs w:val="28"/>
        </w:rPr>
        <w:softHyphen/>
        <w:t xml:space="preserve">ленно деятельными. </w:t>
      </w:r>
    </w:p>
    <w:p w:rsidR="00B52EB6" w:rsidRPr="00B52EB6" w:rsidRDefault="00B52EB6" w:rsidP="00B52EB6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lastRenderedPageBreak/>
        <w:t xml:space="preserve">в) </w:t>
      </w:r>
      <w:proofErr w:type="gramStart"/>
      <w:r w:rsidRPr="00B52EB6">
        <w:rPr>
          <w:rFonts w:ascii="Times New Roman" w:hAnsi="Times New Roman" w:cs="Times New Roman"/>
          <w:i/>
          <w:snapToGrid w:val="0"/>
          <w:color w:val="000000"/>
          <w:sz w:val="28"/>
          <w:szCs w:val="28"/>
        </w:rPr>
        <w:t>к</w:t>
      </w:r>
      <w:proofErr w:type="gramEnd"/>
      <w:r w:rsidRPr="00B52EB6">
        <w:rPr>
          <w:rFonts w:ascii="Times New Roman" w:hAnsi="Times New Roman" w:cs="Times New Roman"/>
          <w:i/>
          <w:snapToGrid w:val="0"/>
          <w:color w:val="000000"/>
          <w:sz w:val="28"/>
          <w:szCs w:val="28"/>
        </w:rPr>
        <w:t xml:space="preserve"> </w:t>
      </w:r>
      <w:proofErr w:type="gramStart"/>
      <w:r w:rsidRPr="00B52EB6">
        <w:rPr>
          <w:rFonts w:ascii="Times New Roman" w:hAnsi="Times New Roman" w:cs="Times New Roman"/>
          <w:i/>
          <w:snapToGrid w:val="0"/>
          <w:color w:val="000000"/>
          <w:sz w:val="28"/>
          <w:szCs w:val="28"/>
        </w:rPr>
        <w:t>другом</w:t>
      </w:r>
      <w:proofErr w:type="gramEnd"/>
      <w:r w:rsidRPr="00B52EB6">
        <w:rPr>
          <w:rFonts w:ascii="Times New Roman" w:hAnsi="Times New Roman" w:cs="Times New Roman"/>
          <w:i/>
          <w:snapToGrid w:val="0"/>
          <w:color w:val="000000"/>
          <w:sz w:val="28"/>
          <w:szCs w:val="28"/>
        </w:rPr>
        <w:t xml:space="preserve"> людям: 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характеры бывают </w:t>
      </w:r>
      <w:r w:rsidRPr="00B52EB6">
        <w:rPr>
          <w:rFonts w:ascii="Times New Roman" w:hAnsi="Times New Roman" w:cs="Times New Roman"/>
          <w:i/>
          <w:snapToGrid w:val="0"/>
          <w:color w:val="000000"/>
          <w:sz w:val="28"/>
          <w:szCs w:val="28"/>
        </w:rPr>
        <w:t xml:space="preserve">общительные 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и </w:t>
      </w:r>
      <w:r w:rsidRPr="00B52EB6">
        <w:rPr>
          <w:rFonts w:ascii="Times New Roman" w:hAnsi="Times New Roman" w:cs="Times New Roman"/>
          <w:i/>
          <w:snapToGrid w:val="0"/>
          <w:color w:val="000000"/>
          <w:sz w:val="28"/>
          <w:szCs w:val="28"/>
        </w:rPr>
        <w:t>замкну</w:t>
      </w:r>
      <w:r w:rsidRPr="00B52EB6">
        <w:rPr>
          <w:rFonts w:ascii="Times New Roman" w:hAnsi="Times New Roman" w:cs="Times New Roman"/>
          <w:i/>
          <w:snapToGrid w:val="0"/>
          <w:color w:val="000000"/>
          <w:sz w:val="28"/>
          <w:szCs w:val="28"/>
        </w:rPr>
        <w:softHyphen/>
        <w:t xml:space="preserve">тые. 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Зам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к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нутость как черта характера в современных условиях коммуникативных связей — явление не совсем типичное. Что же касается общительности, то она может быть </w:t>
      </w:r>
      <w:r w:rsidRPr="00B52EB6">
        <w:rPr>
          <w:rFonts w:ascii="Times New Roman" w:hAnsi="Times New Roman" w:cs="Times New Roman"/>
          <w:i/>
          <w:snapToGrid w:val="0"/>
          <w:color w:val="000000"/>
          <w:sz w:val="28"/>
          <w:szCs w:val="28"/>
        </w:rPr>
        <w:t xml:space="preserve">избирательной 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или </w:t>
      </w:r>
      <w:r w:rsidRPr="00B52EB6">
        <w:rPr>
          <w:rFonts w:ascii="Times New Roman" w:hAnsi="Times New Roman" w:cs="Times New Roman"/>
          <w:i/>
          <w:snapToGrid w:val="0"/>
          <w:color w:val="000000"/>
          <w:sz w:val="28"/>
          <w:szCs w:val="28"/>
        </w:rPr>
        <w:t>беспринци</w:t>
      </w:r>
      <w:r w:rsidRPr="00B52EB6">
        <w:rPr>
          <w:rFonts w:ascii="Times New Roman" w:hAnsi="Times New Roman" w:cs="Times New Roman"/>
          <w:i/>
          <w:snapToGrid w:val="0"/>
          <w:color w:val="000000"/>
          <w:sz w:val="28"/>
          <w:szCs w:val="28"/>
        </w:rPr>
        <w:t>п</w:t>
      </w:r>
      <w:r w:rsidRPr="00B52EB6">
        <w:rPr>
          <w:rFonts w:ascii="Times New Roman" w:hAnsi="Times New Roman" w:cs="Times New Roman"/>
          <w:i/>
          <w:snapToGrid w:val="0"/>
          <w:color w:val="000000"/>
          <w:sz w:val="28"/>
          <w:szCs w:val="28"/>
        </w:rPr>
        <w:t>ной.</w:t>
      </w:r>
    </w:p>
    <w:p w:rsidR="00B52EB6" w:rsidRPr="00B52EB6" w:rsidRDefault="00B52EB6" w:rsidP="00B52EB6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г) </w:t>
      </w:r>
      <w:r w:rsidRPr="00B52EB6">
        <w:rPr>
          <w:rFonts w:ascii="Times New Roman" w:hAnsi="Times New Roman" w:cs="Times New Roman"/>
          <w:i/>
          <w:snapToGrid w:val="0"/>
          <w:color w:val="000000"/>
          <w:sz w:val="28"/>
          <w:szCs w:val="28"/>
        </w:rPr>
        <w:t xml:space="preserve">к себе: 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различают </w:t>
      </w:r>
      <w:r w:rsidRPr="00B52EB6">
        <w:rPr>
          <w:rFonts w:ascii="Times New Roman" w:hAnsi="Times New Roman" w:cs="Times New Roman"/>
          <w:i/>
          <w:snapToGrid w:val="0"/>
          <w:color w:val="000000"/>
          <w:sz w:val="28"/>
          <w:szCs w:val="28"/>
        </w:rPr>
        <w:t xml:space="preserve">альтруистические 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и </w:t>
      </w:r>
      <w:r w:rsidRPr="00B52EB6">
        <w:rPr>
          <w:rFonts w:ascii="Times New Roman" w:hAnsi="Times New Roman" w:cs="Times New Roman"/>
          <w:i/>
          <w:snapToGrid w:val="0"/>
          <w:color w:val="000000"/>
          <w:sz w:val="28"/>
          <w:szCs w:val="28"/>
        </w:rPr>
        <w:t xml:space="preserve">эгоистические 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харак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теры л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ю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дей. Есть люди с достаточно выраженным эгоизмом, се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бялюбием, высоким с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а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момнением и есть люди с достаточно вы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раженной альтруистической, гуманистической ориентацией. Есть люди с выраженным чувством гордости, собс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т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венного достоин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ства, уверенности в себе, а есть, наоборот, люди с принижен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ным чувством своего «Я», неуверенные в своих силах и испытыва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 xml:space="preserve">ющие большие сомнения при принятии решений и их исполнении. </w:t>
      </w:r>
      <w:proofErr w:type="gramStart"/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У одних может прео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б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ладать индивидуалистическая ориентация в жизни, а у других, наоборот, — коллективистская;</w:t>
      </w:r>
      <w:proofErr w:type="gramEnd"/>
    </w:p>
    <w:p w:rsidR="00B52EB6" w:rsidRPr="00B52EB6" w:rsidRDefault="00B52EB6" w:rsidP="00B52EB6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proofErr w:type="spellStart"/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д</w:t>
      </w:r>
      <w:proofErr w:type="spellEnd"/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) </w:t>
      </w:r>
      <w:r w:rsidRPr="00B52EB6">
        <w:rPr>
          <w:rFonts w:ascii="Times New Roman" w:hAnsi="Times New Roman" w:cs="Times New Roman"/>
          <w:i/>
          <w:snapToGrid w:val="0"/>
          <w:color w:val="000000"/>
          <w:sz w:val="28"/>
          <w:szCs w:val="28"/>
        </w:rPr>
        <w:t xml:space="preserve">к вещам, предметам, средствам деятельности: 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различают такие че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р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ты характера, как </w:t>
      </w:r>
      <w:r w:rsidRPr="00B52EB6">
        <w:rPr>
          <w:rFonts w:ascii="Times New Roman" w:hAnsi="Times New Roman" w:cs="Times New Roman"/>
          <w:i/>
          <w:snapToGrid w:val="0"/>
          <w:color w:val="000000"/>
          <w:sz w:val="28"/>
          <w:szCs w:val="28"/>
        </w:rPr>
        <w:t>аккуратность—неряшливость, береж</w:t>
      </w:r>
      <w:r w:rsidRPr="00B52EB6">
        <w:rPr>
          <w:rFonts w:ascii="Times New Roman" w:hAnsi="Times New Roman" w:cs="Times New Roman"/>
          <w:i/>
          <w:snapToGrid w:val="0"/>
          <w:color w:val="000000"/>
          <w:sz w:val="28"/>
          <w:szCs w:val="28"/>
        </w:rPr>
        <w:softHyphen/>
        <w:t xml:space="preserve">ливость, мотовство 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и т. п.</w:t>
      </w:r>
    </w:p>
    <w:p w:rsidR="00B52EB6" w:rsidRPr="00B52EB6" w:rsidRDefault="00B52EB6" w:rsidP="00B52EB6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Одной из общих основ характера выступает </w:t>
      </w:r>
      <w:r w:rsidRPr="00B52EB6">
        <w:rPr>
          <w:rFonts w:ascii="Times New Roman" w:hAnsi="Times New Roman" w:cs="Times New Roman"/>
          <w:i/>
          <w:snapToGrid w:val="0"/>
          <w:color w:val="000000"/>
          <w:sz w:val="28"/>
          <w:szCs w:val="28"/>
        </w:rPr>
        <w:t xml:space="preserve">темперамент, 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ко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торый о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п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ределяет своеобразие динамических проявлений свойств характера. К числу т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а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ких характерологических особенностей лич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ности относят:</w:t>
      </w:r>
    </w:p>
    <w:p w:rsidR="00B52EB6" w:rsidRPr="00B52EB6" w:rsidRDefault="00B52EB6" w:rsidP="00B52EB6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B52EB6">
        <w:rPr>
          <w:rFonts w:ascii="Times New Roman" w:hAnsi="Times New Roman" w:cs="Times New Roman"/>
          <w:i/>
          <w:snapToGrid w:val="0"/>
          <w:color w:val="000000"/>
          <w:sz w:val="28"/>
          <w:szCs w:val="28"/>
        </w:rPr>
        <w:t xml:space="preserve">впечатлительность — 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степень воздействия на личность различ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ных о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б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стоятельств, время их сохранения в памяти и сила реакции на них;</w:t>
      </w:r>
    </w:p>
    <w:p w:rsidR="00B52EB6" w:rsidRPr="00B52EB6" w:rsidRDefault="00B52EB6" w:rsidP="00B52EB6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B52EB6">
        <w:rPr>
          <w:rFonts w:ascii="Times New Roman" w:hAnsi="Times New Roman" w:cs="Times New Roman"/>
          <w:i/>
          <w:snapToGrid w:val="0"/>
          <w:color w:val="000000"/>
          <w:sz w:val="28"/>
          <w:szCs w:val="28"/>
        </w:rPr>
        <w:t xml:space="preserve">эмоциональность 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— скорость и глубина эмоциональной реак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 xml:space="preserve">ции человека </w:t>
      </w:r>
      <w:proofErr w:type="gramStart"/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на те</w:t>
      </w:r>
      <w:proofErr w:type="gramEnd"/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или иные с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о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бытия, степень придания им осо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бой значимости;</w:t>
      </w:r>
    </w:p>
    <w:p w:rsidR="00B52EB6" w:rsidRPr="00B52EB6" w:rsidRDefault="00B52EB6" w:rsidP="00B52EB6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B52EB6">
        <w:rPr>
          <w:rFonts w:ascii="Times New Roman" w:hAnsi="Times New Roman" w:cs="Times New Roman"/>
          <w:i/>
          <w:snapToGrid w:val="0"/>
          <w:color w:val="000000"/>
          <w:sz w:val="28"/>
          <w:szCs w:val="28"/>
        </w:rPr>
        <w:t xml:space="preserve">импульсивность 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— степень несдержанности реакций человека на внешние воздействия, спо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н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танность их проявления;</w:t>
      </w:r>
    </w:p>
    <w:p w:rsidR="00B52EB6" w:rsidRPr="00B52EB6" w:rsidRDefault="00B52EB6" w:rsidP="00B52EB6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B52EB6">
        <w:rPr>
          <w:rFonts w:ascii="Times New Roman" w:hAnsi="Times New Roman" w:cs="Times New Roman"/>
          <w:i/>
          <w:snapToGrid w:val="0"/>
          <w:color w:val="000000"/>
          <w:sz w:val="28"/>
          <w:szCs w:val="28"/>
        </w:rPr>
        <w:t xml:space="preserve">тревожность 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— частота возникновения беспокойства в свя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зи с эмоциональными пережив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а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ниями: боязнь, страх, опасения и др.</w:t>
      </w:r>
    </w:p>
    <w:p w:rsidR="00B52EB6" w:rsidRPr="00B52EB6" w:rsidRDefault="00B52EB6" w:rsidP="00B52EB6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Очевидно, что степень выраженности этих особенностей не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одинакова у представителей того или иного темперамента. Так, например, высокая впечатлительность, тревожность в большей мере проявляются у меланхоликов, а эм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о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циональность — у холе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риков. У последних чаще, чем, например, у флегматиков и санг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виников, чертой характера становится импул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ь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сивность. У сангви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ников и флегматиков нередко в достаточно выраженной и устойчивой форме проявл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я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ются впечатлительность, эмоциональ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ность, тревожность.</w:t>
      </w:r>
    </w:p>
    <w:p w:rsidR="00B52EB6" w:rsidRPr="00B52EB6" w:rsidRDefault="00B52EB6" w:rsidP="00B52EB6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Наряду с темпераментом, как физиологически обусловленным свойством личности, в психологии используются и другие биоло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гически обусловленные объяснения характерол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о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гических особен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ностей людей.</w:t>
      </w:r>
    </w:p>
    <w:p w:rsidR="00B52EB6" w:rsidRPr="00B52EB6" w:rsidRDefault="00B52EB6" w:rsidP="00B52EB6">
      <w:pPr>
        <w:spacing w:after="0"/>
        <w:ind w:left="-567"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52EB6" w:rsidRPr="00B52EB6" w:rsidRDefault="00B52EB6" w:rsidP="00B52EB6">
      <w:pPr>
        <w:spacing w:after="0"/>
        <w:ind w:left="-567"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2EB6">
        <w:rPr>
          <w:rFonts w:ascii="Times New Roman" w:hAnsi="Times New Roman" w:cs="Times New Roman"/>
          <w:b/>
          <w:sz w:val="28"/>
          <w:szCs w:val="28"/>
        </w:rPr>
        <w:t>4. Акцентуации характера.</w:t>
      </w:r>
    </w:p>
    <w:p w:rsidR="00B52EB6" w:rsidRPr="00B52EB6" w:rsidRDefault="00B52EB6" w:rsidP="00B52EB6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B52EB6"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  <w:lastRenderedPageBreak/>
        <w:t>Акцентуация характера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— это чрезмерное усиление отдельных его черт, проявляющееся в избирательном отношении личности </w:t>
      </w:r>
      <w:proofErr w:type="gramStart"/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к</w:t>
      </w:r>
      <w:proofErr w:type="gramEnd"/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</w:t>
      </w:r>
      <w:proofErr w:type="gramStart"/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определенного</w:t>
      </w:r>
      <w:proofErr w:type="gramEnd"/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рода воздействиям при достаточной устойчивости к другим. Различные комб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и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нации таких черт у человека создают тот или иной тип акцентуации характера. Знание этих типов, умение выявить их среди окружающих, коллег по работе может помочь специалисту в решении задач профессионального и личного плана. </w:t>
      </w:r>
    </w:p>
    <w:p w:rsidR="00B52EB6" w:rsidRPr="00B52EB6" w:rsidRDefault="00B52EB6" w:rsidP="00B52EB6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В зависимости от степени развитости акцентуации характера могут быть </w:t>
      </w:r>
      <w:r w:rsidRPr="00B52EB6">
        <w:rPr>
          <w:rFonts w:ascii="Times New Roman" w:hAnsi="Times New Roman" w:cs="Times New Roman"/>
          <w:i/>
          <w:snapToGrid w:val="0"/>
          <w:color w:val="000000"/>
          <w:sz w:val="28"/>
          <w:szCs w:val="28"/>
        </w:rPr>
        <w:t xml:space="preserve">скрытые 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и </w:t>
      </w:r>
      <w:r w:rsidRPr="00B52EB6">
        <w:rPr>
          <w:rFonts w:ascii="Times New Roman" w:hAnsi="Times New Roman" w:cs="Times New Roman"/>
          <w:i/>
          <w:snapToGrid w:val="0"/>
          <w:color w:val="000000"/>
          <w:sz w:val="28"/>
          <w:szCs w:val="28"/>
        </w:rPr>
        <w:t xml:space="preserve">явные. 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Акцентуации характера обладают от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носительной устойчивостью и могут переходить друг в друга под воздействием различных обсто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я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тельств, внешних факторов: семья, социальное окружение, профессиональная деятельность, учеба, спорт, состояние физического здоровья и т.п.</w:t>
      </w:r>
    </w:p>
    <w:p w:rsidR="00B52EB6" w:rsidRPr="00B52EB6" w:rsidRDefault="00B52EB6" w:rsidP="00B52EB6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Существуют разные подходы к классификации типов акцен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туации хара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к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тера (</w:t>
      </w:r>
      <w:proofErr w:type="spellStart"/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К.Леонгард</w:t>
      </w:r>
      <w:proofErr w:type="spellEnd"/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, А. </w:t>
      </w:r>
      <w:proofErr w:type="spellStart"/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Е.Личко</w:t>
      </w:r>
      <w:proofErr w:type="spellEnd"/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, П. Б. </w:t>
      </w:r>
      <w:proofErr w:type="spellStart"/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Ганушкин</w:t>
      </w:r>
      <w:proofErr w:type="spellEnd"/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, А. В. </w:t>
      </w:r>
      <w:proofErr w:type="gramStart"/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Петровский</w:t>
      </w:r>
      <w:proofErr w:type="gramEnd"/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и др.).</w:t>
      </w:r>
    </w:p>
    <w:p w:rsidR="00B52EB6" w:rsidRPr="00B52EB6" w:rsidRDefault="00B52EB6" w:rsidP="00B52EB6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Акцентуации характера часто бывают у подростков и юношей (50—80 %). </w:t>
      </w:r>
      <w:proofErr w:type="spellStart"/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Такие</w:t>
      </w:r>
      <w:proofErr w:type="gramStart"/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.а</w:t>
      </w:r>
      <w:proofErr w:type="gramEnd"/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кцентуации</w:t>
      </w:r>
      <w:proofErr w:type="spellEnd"/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при взрослении часто теряют свою остроту, но с возрастом могут опять пр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о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явиться.</w:t>
      </w:r>
    </w:p>
    <w:p w:rsidR="00B52EB6" w:rsidRPr="00B52EB6" w:rsidRDefault="00B52EB6" w:rsidP="00B52EB6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Характер существенно влияет на жизнь и деятельность челове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ка, опред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е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ляя линию его поведения. Влияния характера на жизнедеятельность человека становятся особенно резко выраженными, когда проявляются те или иные а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к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центуации характера.</w:t>
      </w:r>
    </w:p>
    <w:p w:rsidR="00B52EB6" w:rsidRPr="00B52EB6" w:rsidRDefault="00B52EB6" w:rsidP="00B52EB6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В психологии не только описаны акцентуации характера, но и разработаны методики их выя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в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ления, диагностики.</w:t>
      </w:r>
    </w:p>
    <w:p w:rsidR="00B52EB6" w:rsidRPr="00B52EB6" w:rsidRDefault="00B52EB6" w:rsidP="00B52EB6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Раскрывая и понимая своеобразие своего характера, его как положител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ь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ные, так и отрицательные черты, человек может со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ответствующим образом программировать саморазвитие и профес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сиональное становление своей личности при обучении в вузе, осуществлении своей профессиональной деятельности. Познания в этой области могут помочь специалисту лучше ориентироват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ь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ся в окружающей среде, успешнее осуществлять контактное взаимо</w:t>
      </w:r>
      <w:r w:rsidRPr="00B52EB6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действие с ней.</w:t>
      </w:r>
    </w:p>
    <w:p w:rsidR="00B52EB6" w:rsidRPr="008C0B08" w:rsidRDefault="00B52EB6" w:rsidP="00B52EB6">
      <w:pPr>
        <w:tabs>
          <w:tab w:val="left" w:pos="240"/>
        </w:tabs>
        <w:spacing w:after="0"/>
        <w:jc w:val="both"/>
        <w:rPr>
          <w:rStyle w:val="a7"/>
          <w:rFonts w:ascii="Times New Roman" w:hAnsi="Times New Roman" w:cs="Times New Roman"/>
          <w:b/>
          <w:i w:val="0"/>
          <w:sz w:val="28"/>
          <w:szCs w:val="28"/>
        </w:rPr>
      </w:pPr>
      <w:r w:rsidRPr="008C0B08">
        <w:rPr>
          <w:rStyle w:val="a7"/>
          <w:rFonts w:ascii="Times New Roman" w:hAnsi="Times New Roman" w:cs="Times New Roman"/>
          <w:b/>
          <w:i w:val="0"/>
          <w:sz w:val="28"/>
          <w:szCs w:val="28"/>
        </w:rPr>
        <w:t>Литература:</w:t>
      </w:r>
    </w:p>
    <w:p w:rsidR="00B52EB6" w:rsidRPr="008C0B08" w:rsidRDefault="00B52EB6" w:rsidP="00B52EB6">
      <w:pPr>
        <w:tabs>
          <w:tab w:val="left" w:pos="240"/>
        </w:tabs>
        <w:spacing w:after="0"/>
        <w:jc w:val="both"/>
        <w:rPr>
          <w:rStyle w:val="a7"/>
          <w:rFonts w:ascii="Times New Roman" w:hAnsi="Times New Roman" w:cs="Times New Roman"/>
          <w:i w:val="0"/>
          <w:sz w:val="28"/>
          <w:szCs w:val="28"/>
        </w:rPr>
      </w:pPr>
      <w:r w:rsidRPr="008C0B08">
        <w:rPr>
          <w:rStyle w:val="a7"/>
          <w:rFonts w:ascii="Times New Roman" w:hAnsi="Times New Roman" w:cs="Times New Roman"/>
          <w:i w:val="0"/>
          <w:sz w:val="28"/>
          <w:szCs w:val="28"/>
        </w:rPr>
        <w:t>1.</w:t>
      </w:r>
      <w:r w:rsidRPr="008C0B08">
        <w:rPr>
          <w:rStyle w:val="a7"/>
          <w:rFonts w:ascii="Times New Roman" w:hAnsi="Times New Roman" w:cs="Times New Roman"/>
          <w:i w:val="0"/>
          <w:sz w:val="28"/>
          <w:szCs w:val="28"/>
        </w:rPr>
        <w:tab/>
        <w:t>Кулагина И.Ю. Возрастная психология: Развитие человека до поздней зрелости. М., 2004.</w:t>
      </w:r>
    </w:p>
    <w:p w:rsidR="00B52EB6" w:rsidRPr="008C0B08" w:rsidRDefault="00B52EB6" w:rsidP="00B52EB6">
      <w:pPr>
        <w:tabs>
          <w:tab w:val="left" w:pos="240"/>
        </w:tabs>
        <w:spacing w:after="0"/>
        <w:jc w:val="both"/>
        <w:rPr>
          <w:rStyle w:val="a7"/>
          <w:rFonts w:ascii="Times New Roman" w:hAnsi="Times New Roman" w:cs="Times New Roman"/>
          <w:i w:val="0"/>
          <w:sz w:val="28"/>
          <w:szCs w:val="28"/>
        </w:rPr>
      </w:pPr>
      <w:r w:rsidRPr="008C0B08">
        <w:rPr>
          <w:rStyle w:val="a7"/>
          <w:rFonts w:ascii="Times New Roman" w:hAnsi="Times New Roman" w:cs="Times New Roman"/>
          <w:i w:val="0"/>
          <w:sz w:val="28"/>
          <w:szCs w:val="28"/>
        </w:rPr>
        <w:t>2.</w:t>
      </w:r>
      <w:r w:rsidRPr="008C0B08">
        <w:rPr>
          <w:rStyle w:val="a7"/>
          <w:rFonts w:ascii="Times New Roman" w:hAnsi="Times New Roman" w:cs="Times New Roman"/>
          <w:i w:val="0"/>
          <w:sz w:val="28"/>
          <w:szCs w:val="28"/>
        </w:rPr>
        <w:tab/>
        <w:t>Молчанов, С. В.  Психология подросткового и юношеского возраста</w:t>
      </w:r>
      <w:proofErr w:type="gramStart"/>
      <w:r w:rsidRPr="008C0B08">
        <w:rPr>
          <w:rStyle w:val="a7"/>
          <w:rFonts w:ascii="Times New Roman" w:hAnsi="Times New Roman" w:cs="Times New Roman"/>
          <w:i w:val="0"/>
          <w:sz w:val="28"/>
          <w:szCs w:val="28"/>
        </w:rPr>
        <w:t> :</w:t>
      </w:r>
      <w:proofErr w:type="gramEnd"/>
      <w:r w:rsidRPr="008C0B08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учебник для вузов / С. В. Молчанов. — Москва</w:t>
      </w:r>
      <w:proofErr w:type="gramStart"/>
      <w:r w:rsidRPr="008C0B08">
        <w:rPr>
          <w:rStyle w:val="a7"/>
          <w:rFonts w:ascii="Times New Roman" w:hAnsi="Times New Roman" w:cs="Times New Roman"/>
          <w:i w:val="0"/>
          <w:sz w:val="28"/>
          <w:szCs w:val="28"/>
        </w:rPr>
        <w:t> :</w:t>
      </w:r>
      <w:proofErr w:type="gramEnd"/>
      <w:r w:rsidRPr="008C0B08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Издательство </w:t>
      </w:r>
      <w:proofErr w:type="spellStart"/>
      <w:r w:rsidRPr="008C0B08">
        <w:rPr>
          <w:rStyle w:val="a7"/>
          <w:rFonts w:ascii="Times New Roman" w:hAnsi="Times New Roman" w:cs="Times New Roman"/>
          <w:i w:val="0"/>
          <w:sz w:val="28"/>
          <w:szCs w:val="28"/>
        </w:rPr>
        <w:t>Юрайт</w:t>
      </w:r>
      <w:proofErr w:type="spellEnd"/>
      <w:r w:rsidRPr="008C0B08">
        <w:rPr>
          <w:rStyle w:val="a7"/>
          <w:rFonts w:ascii="Times New Roman" w:hAnsi="Times New Roman" w:cs="Times New Roman"/>
          <w:i w:val="0"/>
          <w:sz w:val="28"/>
          <w:szCs w:val="28"/>
        </w:rPr>
        <w:t>, 2021. — 351 с. — (Высшее образование). — ISBN 978-5-534-00488-5. — Текст</w:t>
      </w:r>
      <w:proofErr w:type="gramStart"/>
      <w:r w:rsidRPr="008C0B08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:</w:t>
      </w:r>
      <w:proofErr w:type="gramEnd"/>
      <w:r w:rsidRPr="008C0B08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электронный // ЭБС </w:t>
      </w:r>
      <w:proofErr w:type="spellStart"/>
      <w:r w:rsidRPr="008C0B08">
        <w:rPr>
          <w:rStyle w:val="a7"/>
          <w:rFonts w:ascii="Times New Roman" w:hAnsi="Times New Roman" w:cs="Times New Roman"/>
          <w:i w:val="0"/>
          <w:sz w:val="28"/>
          <w:szCs w:val="28"/>
        </w:rPr>
        <w:t>Юрайт</w:t>
      </w:r>
      <w:proofErr w:type="spellEnd"/>
      <w:r w:rsidRPr="008C0B08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[сайт]. — URL: </w:t>
      </w:r>
      <w:hyperlink r:id="rId4" w:tgtFrame="_blank" w:history="1">
        <w:r w:rsidRPr="008C0B08">
          <w:rPr>
            <w:rStyle w:val="a7"/>
            <w:rFonts w:ascii="Times New Roman" w:hAnsi="Times New Roman" w:cs="Times New Roman"/>
            <w:i w:val="0"/>
            <w:sz w:val="28"/>
            <w:szCs w:val="28"/>
          </w:rPr>
          <w:t>https://urait.ru/bcode/469126</w:t>
        </w:r>
      </w:hyperlink>
    </w:p>
    <w:p w:rsidR="00B52EB6" w:rsidRPr="008C0B08" w:rsidRDefault="00B52EB6" w:rsidP="00B52EB6">
      <w:pPr>
        <w:tabs>
          <w:tab w:val="left" w:pos="240"/>
        </w:tabs>
        <w:spacing w:after="0"/>
        <w:jc w:val="both"/>
        <w:rPr>
          <w:rStyle w:val="a7"/>
          <w:rFonts w:ascii="Times New Roman" w:hAnsi="Times New Roman" w:cs="Times New Roman"/>
          <w:i w:val="0"/>
          <w:sz w:val="28"/>
          <w:szCs w:val="28"/>
        </w:rPr>
      </w:pPr>
      <w:r w:rsidRPr="008C0B08">
        <w:rPr>
          <w:rStyle w:val="a7"/>
          <w:rFonts w:ascii="Times New Roman" w:hAnsi="Times New Roman" w:cs="Times New Roman"/>
          <w:i w:val="0"/>
          <w:sz w:val="28"/>
          <w:szCs w:val="28"/>
        </w:rPr>
        <w:t>3.</w:t>
      </w:r>
      <w:r w:rsidRPr="008C0B08">
        <w:rPr>
          <w:rStyle w:val="a7"/>
          <w:rFonts w:ascii="Times New Roman" w:hAnsi="Times New Roman" w:cs="Times New Roman"/>
          <w:i w:val="0"/>
          <w:sz w:val="28"/>
          <w:szCs w:val="28"/>
        </w:rPr>
        <w:tab/>
        <w:t>Маралов, В. Г.  Психология саморазвития</w:t>
      </w:r>
      <w:proofErr w:type="gramStart"/>
      <w:r w:rsidRPr="008C0B08">
        <w:rPr>
          <w:rStyle w:val="a7"/>
          <w:rFonts w:ascii="Times New Roman" w:hAnsi="Times New Roman" w:cs="Times New Roman"/>
          <w:i w:val="0"/>
          <w:sz w:val="28"/>
          <w:szCs w:val="28"/>
        </w:rPr>
        <w:t> :</w:t>
      </w:r>
      <w:proofErr w:type="gramEnd"/>
      <w:r w:rsidRPr="008C0B08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учебник и практикум для вузов / В. Г. Маралов, Н. А. </w:t>
      </w:r>
      <w:proofErr w:type="spellStart"/>
      <w:r w:rsidRPr="008C0B08">
        <w:rPr>
          <w:rStyle w:val="a7"/>
          <w:rFonts w:ascii="Times New Roman" w:hAnsi="Times New Roman" w:cs="Times New Roman"/>
          <w:i w:val="0"/>
          <w:sz w:val="28"/>
          <w:szCs w:val="28"/>
        </w:rPr>
        <w:t>Низовских</w:t>
      </w:r>
      <w:proofErr w:type="spellEnd"/>
      <w:r w:rsidRPr="008C0B08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, М. А. Щукина. — 2-е изд., </w:t>
      </w:r>
      <w:proofErr w:type="spellStart"/>
      <w:r w:rsidRPr="008C0B08">
        <w:rPr>
          <w:rStyle w:val="a7"/>
          <w:rFonts w:ascii="Times New Roman" w:hAnsi="Times New Roman" w:cs="Times New Roman"/>
          <w:i w:val="0"/>
          <w:sz w:val="28"/>
          <w:szCs w:val="28"/>
        </w:rPr>
        <w:t>испр</w:t>
      </w:r>
      <w:proofErr w:type="spellEnd"/>
      <w:r w:rsidRPr="008C0B08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. и </w:t>
      </w:r>
      <w:r w:rsidRPr="008C0B08">
        <w:rPr>
          <w:rStyle w:val="a7"/>
          <w:rFonts w:ascii="Times New Roman" w:hAnsi="Times New Roman" w:cs="Times New Roman"/>
          <w:i w:val="0"/>
          <w:sz w:val="28"/>
          <w:szCs w:val="28"/>
        </w:rPr>
        <w:lastRenderedPageBreak/>
        <w:t xml:space="preserve">доп. — Москва : Издательство </w:t>
      </w:r>
      <w:proofErr w:type="spellStart"/>
      <w:r w:rsidRPr="008C0B08">
        <w:rPr>
          <w:rStyle w:val="a7"/>
          <w:rFonts w:ascii="Times New Roman" w:hAnsi="Times New Roman" w:cs="Times New Roman"/>
          <w:i w:val="0"/>
          <w:sz w:val="28"/>
          <w:szCs w:val="28"/>
        </w:rPr>
        <w:t>Юрайт</w:t>
      </w:r>
      <w:proofErr w:type="spellEnd"/>
      <w:r w:rsidRPr="008C0B08">
        <w:rPr>
          <w:rStyle w:val="a7"/>
          <w:rFonts w:ascii="Times New Roman" w:hAnsi="Times New Roman" w:cs="Times New Roman"/>
          <w:i w:val="0"/>
          <w:sz w:val="28"/>
          <w:szCs w:val="28"/>
        </w:rPr>
        <w:t>, 2021. — 320 с. — (Высшее образование). — ISBN 978-5-9916-9979-2. — Текст</w:t>
      </w:r>
      <w:proofErr w:type="gramStart"/>
      <w:r w:rsidRPr="008C0B08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:</w:t>
      </w:r>
      <w:proofErr w:type="gramEnd"/>
      <w:r w:rsidRPr="008C0B08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электронный // ЭБС </w:t>
      </w:r>
      <w:proofErr w:type="spellStart"/>
      <w:r w:rsidRPr="008C0B08">
        <w:rPr>
          <w:rStyle w:val="a7"/>
          <w:rFonts w:ascii="Times New Roman" w:hAnsi="Times New Roman" w:cs="Times New Roman"/>
          <w:i w:val="0"/>
          <w:sz w:val="28"/>
          <w:szCs w:val="28"/>
        </w:rPr>
        <w:t>Юрайт</w:t>
      </w:r>
      <w:proofErr w:type="spellEnd"/>
      <w:r w:rsidRPr="008C0B08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[сайт]. — URL: </w:t>
      </w:r>
      <w:hyperlink r:id="rId5" w:tgtFrame="_blank" w:history="1">
        <w:r w:rsidRPr="008C0B08">
          <w:rPr>
            <w:rStyle w:val="a7"/>
            <w:rFonts w:ascii="Times New Roman" w:hAnsi="Times New Roman" w:cs="Times New Roman"/>
            <w:i w:val="0"/>
            <w:sz w:val="28"/>
            <w:szCs w:val="28"/>
          </w:rPr>
          <w:t>https://urait.ru/bcode/471912</w:t>
        </w:r>
      </w:hyperlink>
      <w:r w:rsidRPr="008C0B08">
        <w:rPr>
          <w:rStyle w:val="a7"/>
          <w:rFonts w:ascii="Times New Roman" w:hAnsi="Times New Roman" w:cs="Times New Roman"/>
          <w:i w:val="0"/>
          <w:sz w:val="28"/>
          <w:szCs w:val="28"/>
        </w:rPr>
        <w:t> </w:t>
      </w:r>
    </w:p>
    <w:p w:rsidR="00B52EB6" w:rsidRPr="008C0B08" w:rsidRDefault="00B52EB6" w:rsidP="00B52EB6">
      <w:pPr>
        <w:tabs>
          <w:tab w:val="left" w:pos="240"/>
        </w:tabs>
        <w:spacing w:after="0"/>
        <w:jc w:val="both"/>
        <w:rPr>
          <w:rStyle w:val="a7"/>
          <w:rFonts w:ascii="Times New Roman" w:hAnsi="Times New Roman" w:cs="Times New Roman"/>
          <w:i w:val="0"/>
          <w:sz w:val="28"/>
          <w:szCs w:val="28"/>
        </w:rPr>
      </w:pPr>
      <w:r w:rsidRPr="008C0B08">
        <w:rPr>
          <w:rStyle w:val="a7"/>
          <w:rFonts w:ascii="Times New Roman" w:hAnsi="Times New Roman" w:cs="Times New Roman"/>
          <w:i w:val="0"/>
          <w:sz w:val="28"/>
          <w:szCs w:val="28"/>
        </w:rPr>
        <w:t>4.</w:t>
      </w:r>
      <w:r w:rsidRPr="008C0B08">
        <w:rPr>
          <w:rStyle w:val="a7"/>
          <w:rFonts w:ascii="Times New Roman" w:hAnsi="Times New Roman" w:cs="Times New Roman"/>
          <w:i w:val="0"/>
          <w:sz w:val="28"/>
          <w:szCs w:val="28"/>
        </w:rPr>
        <w:tab/>
        <w:t>Психология</w:t>
      </w:r>
      <w:proofErr w:type="gramStart"/>
      <w:r w:rsidRPr="008C0B08">
        <w:rPr>
          <w:rStyle w:val="a7"/>
          <w:rFonts w:ascii="Times New Roman" w:hAnsi="Times New Roman" w:cs="Times New Roman"/>
          <w:i w:val="0"/>
          <w:sz w:val="28"/>
          <w:szCs w:val="28"/>
        </w:rPr>
        <w:t> :</w:t>
      </w:r>
      <w:proofErr w:type="gramEnd"/>
      <w:r w:rsidRPr="008C0B08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учебник и практикум для вузов / А. С. Обухов [и др.] ; под общей редакцией А. С. Обухова. — 2-е изд., </w:t>
      </w:r>
      <w:proofErr w:type="spellStart"/>
      <w:r w:rsidRPr="008C0B08">
        <w:rPr>
          <w:rStyle w:val="a7"/>
          <w:rFonts w:ascii="Times New Roman" w:hAnsi="Times New Roman" w:cs="Times New Roman"/>
          <w:i w:val="0"/>
          <w:sz w:val="28"/>
          <w:szCs w:val="28"/>
        </w:rPr>
        <w:t>перераб</w:t>
      </w:r>
      <w:proofErr w:type="spellEnd"/>
      <w:r w:rsidRPr="008C0B08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. и доп. — Москва : Издательство </w:t>
      </w:r>
      <w:proofErr w:type="spellStart"/>
      <w:r w:rsidRPr="008C0B08">
        <w:rPr>
          <w:rStyle w:val="a7"/>
          <w:rFonts w:ascii="Times New Roman" w:hAnsi="Times New Roman" w:cs="Times New Roman"/>
          <w:i w:val="0"/>
          <w:sz w:val="28"/>
          <w:szCs w:val="28"/>
        </w:rPr>
        <w:t>Юрайт</w:t>
      </w:r>
      <w:proofErr w:type="spellEnd"/>
      <w:r w:rsidRPr="008C0B08">
        <w:rPr>
          <w:rStyle w:val="a7"/>
          <w:rFonts w:ascii="Times New Roman" w:hAnsi="Times New Roman" w:cs="Times New Roman"/>
          <w:i w:val="0"/>
          <w:sz w:val="28"/>
          <w:szCs w:val="28"/>
        </w:rPr>
        <w:t>, 2021. — 404 с. — (Высшее образование). — ISBN 978-5-534-00631-5. — Текст</w:t>
      </w:r>
      <w:proofErr w:type="gramStart"/>
      <w:r w:rsidRPr="008C0B08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:</w:t>
      </w:r>
      <w:proofErr w:type="gramEnd"/>
      <w:r w:rsidRPr="008C0B08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электронный // ЭБС </w:t>
      </w:r>
      <w:proofErr w:type="spellStart"/>
      <w:r w:rsidRPr="008C0B08">
        <w:rPr>
          <w:rStyle w:val="a7"/>
          <w:rFonts w:ascii="Times New Roman" w:hAnsi="Times New Roman" w:cs="Times New Roman"/>
          <w:i w:val="0"/>
          <w:sz w:val="28"/>
          <w:szCs w:val="28"/>
        </w:rPr>
        <w:t>Юрайт</w:t>
      </w:r>
      <w:proofErr w:type="spellEnd"/>
      <w:r w:rsidRPr="008C0B08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[сайт]. — URL: </w:t>
      </w:r>
      <w:hyperlink r:id="rId6" w:tgtFrame="_blank" w:history="1">
        <w:r w:rsidRPr="008C0B08">
          <w:rPr>
            <w:rStyle w:val="a7"/>
            <w:rFonts w:ascii="Times New Roman" w:hAnsi="Times New Roman" w:cs="Times New Roman"/>
            <w:i w:val="0"/>
            <w:sz w:val="28"/>
            <w:szCs w:val="28"/>
          </w:rPr>
          <w:t>https://urait.ru/bcode/468554</w:t>
        </w:r>
      </w:hyperlink>
      <w:r w:rsidRPr="008C0B08">
        <w:rPr>
          <w:rStyle w:val="a7"/>
          <w:rFonts w:ascii="Times New Roman" w:hAnsi="Times New Roman" w:cs="Times New Roman"/>
          <w:i w:val="0"/>
          <w:sz w:val="28"/>
          <w:szCs w:val="28"/>
        </w:rPr>
        <w:t> </w:t>
      </w:r>
    </w:p>
    <w:p w:rsidR="00B52EB6" w:rsidRPr="008C0B08" w:rsidRDefault="00B52EB6" w:rsidP="00B52EB6">
      <w:pPr>
        <w:tabs>
          <w:tab w:val="left" w:pos="240"/>
        </w:tabs>
        <w:spacing w:after="0"/>
        <w:jc w:val="both"/>
        <w:rPr>
          <w:rStyle w:val="a7"/>
          <w:rFonts w:ascii="Times New Roman" w:hAnsi="Times New Roman" w:cs="Times New Roman"/>
          <w:i w:val="0"/>
          <w:sz w:val="28"/>
          <w:szCs w:val="28"/>
        </w:rPr>
      </w:pPr>
      <w:r w:rsidRPr="008C0B08">
        <w:rPr>
          <w:rStyle w:val="a7"/>
          <w:rFonts w:ascii="Times New Roman" w:hAnsi="Times New Roman" w:cs="Times New Roman"/>
          <w:i w:val="0"/>
          <w:sz w:val="28"/>
          <w:szCs w:val="28"/>
        </w:rPr>
        <w:t>5.</w:t>
      </w:r>
      <w:r w:rsidRPr="008C0B08">
        <w:rPr>
          <w:rStyle w:val="a7"/>
          <w:rFonts w:ascii="Times New Roman" w:hAnsi="Times New Roman" w:cs="Times New Roman"/>
          <w:i w:val="0"/>
          <w:sz w:val="28"/>
          <w:szCs w:val="28"/>
        </w:rPr>
        <w:tab/>
        <w:t>Психология в 2 ч. Часть 1. Общая и социальная психология</w:t>
      </w:r>
      <w:proofErr w:type="gramStart"/>
      <w:r w:rsidRPr="008C0B08">
        <w:rPr>
          <w:rStyle w:val="a7"/>
          <w:rFonts w:ascii="Times New Roman" w:hAnsi="Times New Roman" w:cs="Times New Roman"/>
          <w:i w:val="0"/>
          <w:sz w:val="28"/>
          <w:szCs w:val="28"/>
        </w:rPr>
        <w:t> :</w:t>
      </w:r>
      <w:proofErr w:type="gramEnd"/>
      <w:r w:rsidRPr="008C0B08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учебник для вузов / Б. А. Сосновский [и др.] ; под редакцией Б. А. Сосновского. — 3-е изд., </w:t>
      </w:r>
      <w:proofErr w:type="spellStart"/>
      <w:r w:rsidRPr="008C0B08">
        <w:rPr>
          <w:rStyle w:val="a7"/>
          <w:rFonts w:ascii="Times New Roman" w:hAnsi="Times New Roman" w:cs="Times New Roman"/>
          <w:i w:val="0"/>
          <w:sz w:val="28"/>
          <w:szCs w:val="28"/>
        </w:rPr>
        <w:t>перераб</w:t>
      </w:r>
      <w:proofErr w:type="spellEnd"/>
      <w:r w:rsidRPr="008C0B08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. и доп. — Москва : Издательство </w:t>
      </w:r>
      <w:proofErr w:type="spellStart"/>
      <w:r w:rsidRPr="008C0B08">
        <w:rPr>
          <w:rStyle w:val="a7"/>
          <w:rFonts w:ascii="Times New Roman" w:hAnsi="Times New Roman" w:cs="Times New Roman"/>
          <w:i w:val="0"/>
          <w:sz w:val="28"/>
          <w:szCs w:val="28"/>
        </w:rPr>
        <w:t>Юрайт</w:t>
      </w:r>
      <w:proofErr w:type="spellEnd"/>
      <w:r w:rsidRPr="008C0B08">
        <w:rPr>
          <w:rStyle w:val="a7"/>
          <w:rFonts w:ascii="Times New Roman" w:hAnsi="Times New Roman" w:cs="Times New Roman"/>
          <w:i w:val="0"/>
          <w:sz w:val="28"/>
          <w:szCs w:val="28"/>
        </w:rPr>
        <w:t>, 2021. — 480 с. — (Высшее образование). — ISBN 978-5-9916-7512-3. — Текст</w:t>
      </w:r>
      <w:proofErr w:type="gramStart"/>
      <w:r w:rsidRPr="008C0B08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:</w:t>
      </w:r>
      <w:proofErr w:type="gramEnd"/>
      <w:r w:rsidRPr="008C0B08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электронный // ЭБС </w:t>
      </w:r>
      <w:proofErr w:type="spellStart"/>
      <w:r w:rsidRPr="008C0B08">
        <w:rPr>
          <w:rStyle w:val="a7"/>
          <w:rFonts w:ascii="Times New Roman" w:hAnsi="Times New Roman" w:cs="Times New Roman"/>
          <w:i w:val="0"/>
          <w:sz w:val="28"/>
          <w:szCs w:val="28"/>
        </w:rPr>
        <w:t>Юрайт</w:t>
      </w:r>
      <w:proofErr w:type="spellEnd"/>
      <w:r w:rsidRPr="008C0B08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[сайт]. — URL: </w:t>
      </w:r>
      <w:hyperlink r:id="rId7" w:tgtFrame="_blank" w:history="1">
        <w:r w:rsidRPr="008C0B08">
          <w:rPr>
            <w:rStyle w:val="a7"/>
            <w:rFonts w:ascii="Times New Roman" w:hAnsi="Times New Roman" w:cs="Times New Roman"/>
            <w:i w:val="0"/>
            <w:sz w:val="28"/>
            <w:szCs w:val="28"/>
          </w:rPr>
          <w:t>https://urait.ru/bcode/470313</w:t>
        </w:r>
      </w:hyperlink>
      <w:r w:rsidRPr="008C0B08">
        <w:rPr>
          <w:rStyle w:val="a7"/>
          <w:rFonts w:ascii="Times New Roman" w:hAnsi="Times New Roman" w:cs="Times New Roman"/>
          <w:i w:val="0"/>
          <w:sz w:val="28"/>
          <w:szCs w:val="28"/>
        </w:rPr>
        <w:t> </w:t>
      </w:r>
    </w:p>
    <w:p w:rsidR="00B52EB6" w:rsidRPr="008C0B08" w:rsidRDefault="00B52EB6" w:rsidP="00B52EB6">
      <w:pPr>
        <w:tabs>
          <w:tab w:val="left" w:pos="240"/>
        </w:tabs>
        <w:spacing w:after="0"/>
        <w:jc w:val="both"/>
        <w:rPr>
          <w:rStyle w:val="a7"/>
          <w:rFonts w:ascii="Times New Roman" w:hAnsi="Times New Roman" w:cs="Times New Roman"/>
          <w:i w:val="0"/>
          <w:sz w:val="28"/>
          <w:szCs w:val="28"/>
        </w:rPr>
      </w:pPr>
      <w:r w:rsidRPr="008C0B08">
        <w:rPr>
          <w:rStyle w:val="a7"/>
          <w:rFonts w:ascii="Times New Roman" w:hAnsi="Times New Roman" w:cs="Times New Roman"/>
          <w:i w:val="0"/>
          <w:sz w:val="28"/>
          <w:szCs w:val="28"/>
        </w:rPr>
        <w:t>6.Психология развития и возрастная психология</w:t>
      </w:r>
      <w:proofErr w:type="gramStart"/>
      <w:r w:rsidRPr="008C0B08">
        <w:rPr>
          <w:rStyle w:val="a7"/>
          <w:rFonts w:ascii="Times New Roman" w:hAnsi="Times New Roman" w:cs="Times New Roman"/>
          <w:i w:val="0"/>
          <w:sz w:val="28"/>
          <w:szCs w:val="28"/>
        </w:rPr>
        <w:t> :</w:t>
      </w:r>
      <w:proofErr w:type="gramEnd"/>
      <w:r w:rsidRPr="008C0B08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учебник и практикум для вузов / Л. А. </w:t>
      </w:r>
      <w:proofErr w:type="spellStart"/>
      <w:r w:rsidRPr="008C0B08">
        <w:rPr>
          <w:rStyle w:val="a7"/>
          <w:rFonts w:ascii="Times New Roman" w:hAnsi="Times New Roman" w:cs="Times New Roman"/>
          <w:i w:val="0"/>
          <w:sz w:val="28"/>
          <w:szCs w:val="28"/>
        </w:rPr>
        <w:t>Головей</w:t>
      </w:r>
      <w:proofErr w:type="spellEnd"/>
      <w:r w:rsidRPr="008C0B08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[и др.] ; под общей редакцией Л. А. </w:t>
      </w:r>
      <w:proofErr w:type="spellStart"/>
      <w:r w:rsidRPr="008C0B08">
        <w:rPr>
          <w:rStyle w:val="a7"/>
          <w:rFonts w:ascii="Times New Roman" w:hAnsi="Times New Roman" w:cs="Times New Roman"/>
          <w:i w:val="0"/>
          <w:sz w:val="28"/>
          <w:szCs w:val="28"/>
        </w:rPr>
        <w:t>Головей</w:t>
      </w:r>
      <w:proofErr w:type="spellEnd"/>
      <w:r w:rsidRPr="008C0B08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. — 2-е изд., </w:t>
      </w:r>
      <w:proofErr w:type="spellStart"/>
      <w:r w:rsidRPr="008C0B08">
        <w:rPr>
          <w:rStyle w:val="a7"/>
          <w:rFonts w:ascii="Times New Roman" w:hAnsi="Times New Roman" w:cs="Times New Roman"/>
          <w:i w:val="0"/>
          <w:sz w:val="28"/>
          <w:szCs w:val="28"/>
        </w:rPr>
        <w:t>испр</w:t>
      </w:r>
      <w:proofErr w:type="spellEnd"/>
      <w:r w:rsidRPr="008C0B08">
        <w:rPr>
          <w:rStyle w:val="a7"/>
          <w:rFonts w:ascii="Times New Roman" w:hAnsi="Times New Roman" w:cs="Times New Roman"/>
          <w:i w:val="0"/>
          <w:sz w:val="28"/>
          <w:szCs w:val="28"/>
        </w:rPr>
        <w:t>. — Москва</w:t>
      </w:r>
      <w:proofErr w:type="gramStart"/>
      <w:r w:rsidRPr="008C0B08">
        <w:rPr>
          <w:rStyle w:val="a7"/>
          <w:rFonts w:ascii="Times New Roman" w:hAnsi="Times New Roman" w:cs="Times New Roman"/>
          <w:i w:val="0"/>
          <w:sz w:val="28"/>
          <w:szCs w:val="28"/>
        </w:rPr>
        <w:t> :</w:t>
      </w:r>
      <w:proofErr w:type="gramEnd"/>
      <w:r w:rsidRPr="008C0B08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Издательство </w:t>
      </w:r>
      <w:proofErr w:type="spellStart"/>
      <w:r w:rsidRPr="008C0B08">
        <w:rPr>
          <w:rStyle w:val="a7"/>
          <w:rFonts w:ascii="Times New Roman" w:hAnsi="Times New Roman" w:cs="Times New Roman"/>
          <w:i w:val="0"/>
          <w:sz w:val="28"/>
          <w:szCs w:val="28"/>
        </w:rPr>
        <w:t>Юрайт</w:t>
      </w:r>
      <w:proofErr w:type="spellEnd"/>
      <w:r w:rsidRPr="008C0B08">
        <w:rPr>
          <w:rStyle w:val="a7"/>
          <w:rFonts w:ascii="Times New Roman" w:hAnsi="Times New Roman" w:cs="Times New Roman"/>
          <w:i w:val="0"/>
          <w:sz w:val="28"/>
          <w:szCs w:val="28"/>
        </w:rPr>
        <w:t>, 2021. — 413 с. — (Высшее образование). — ISBN 978-5-534-07004-0. — Текст</w:t>
      </w:r>
      <w:proofErr w:type="gramStart"/>
      <w:r w:rsidRPr="008C0B08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:</w:t>
      </w:r>
      <w:proofErr w:type="gramEnd"/>
      <w:r w:rsidRPr="008C0B08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электронный // ЭБС </w:t>
      </w:r>
      <w:proofErr w:type="spellStart"/>
      <w:r w:rsidRPr="008C0B08">
        <w:rPr>
          <w:rStyle w:val="a7"/>
          <w:rFonts w:ascii="Times New Roman" w:hAnsi="Times New Roman" w:cs="Times New Roman"/>
          <w:i w:val="0"/>
          <w:sz w:val="28"/>
          <w:szCs w:val="28"/>
        </w:rPr>
        <w:t>Юрайт</w:t>
      </w:r>
      <w:proofErr w:type="spellEnd"/>
      <w:r w:rsidRPr="008C0B08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[сайт]. — URL: </w:t>
      </w:r>
      <w:hyperlink r:id="rId8" w:tgtFrame="_blank" w:history="1">
        <w:r w:rsidRPr="008C0B08">
          <w:rPr>
            <w:rStyle w:val="a7"/>
            <w:rFonts w:ascii="Times New Roman" w:hAnsi="Times New Roman" w:cs="Times New Roman"/>
            <w:i w:val="0"/>
            <w:sz w:val="28"/>
            <w:szCs w:val="28"/>
          </w:rPr>
          <w:t>https://urait.ru/bcode/468692</w:t>
        </w:r>
      </w:hyperlink>
    </w:p>
    <w:p w:rsidR="00B52EB6" w:rsidRPr="008C0B08" w:rsidRDefault="00B52EB6" w:rsidP="00B52EB6">
      <w:pPr>
        <w:tabs>
          <w:tab w:val="left" w:pos="240"/>
        </w:tabs>
        <w:spacing w:after="0"/>
        <w:jc w:val="both"/>
        <w:rPr>
          <w:rStyle w:val="a7"/>
          <w:rFonts w:ascii="Times New Roman" w:hAnsi="Times New Roman" w:cs="Times New Roman"/>
          <w:i w:val="0"/>
          <w:sz w:val="28"/>
          <w:szCs w:val="28"/>
        </w:rPr>
      </w:pPr>
      <w:r w:rsidRPr="008C0B08">
        <w:rPr>
          <w:rStyle w:val="a7"/>
          <w:rFonts w:ascii="Times New Roman" w:hAnsi="Times New Roman" w:cs="Times New Roman"/>
          <w:i w:val="0"/>
          <w:sz w:val="28"/>
          <w:szCs w:val="28"/>
        </w:rPr>
        <w:t>7.Психология дошкольного возраста в 2 ч. Часть 1</w:t>
      </w:r>
      <w:proofErr w:type="gramStart"/>
      <w:r w:rsidRPr="008C0B08">
        <w:rPr>
          <w:rStyle w:val="a7"/>
          <w:rFonts w:ascii="Times New Roman" w:hAnsi="Times New Roman" w:cs="Times New Roman"/>
          <w:i w:val="0"/>
          <w:sz w:val="28"/>
          <w:szCs w:val="28"/>
        </w:rPr>
        <w:t> :</w:t>
      </w:r>
      <w:proofErr w:type="gramEnd"/>
      <w:r w:rsidRPr="008C0B08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учебник и практикум для вузов / Е. И. Изотова [и др.] ; под редакцией Е. И. Изотовой. — Москва</w:t>
      </w:r>
      <w:proofErr w:type="gramStart"/>
      <w:r w:rsidRPr="008C0B08">
        <w:rPr>
          <w:rStyle w:val="a7"/>
          <w:rFonts w:ascii="Times New Roman" w:hAnsi="Times New Roman" w:cs="Times New Roman"/>
          <w:i w:val="0"/>
          <w:sz w:val="28"/>
          <w:szCs w:val="28"/>
        </w:rPr>
        <w:t> :</w:t>
      </w:r>
      <w:proofErr w:type="gramEnd"/>
      <w:r w:rsidRPr="008C0B08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Издательство </w:t>
      </w:r>
      <w:proofErr w:type="spellStart"/>
      <w:r w:rsidRPr="008C0B08">
        <w:rPr>
          <w:rStyle w:val="a7"/>
          <w:rFonts w:ascii="Times New Roman" w:hAnsi="Times New Roman" w:cs="Times New Roman"/>
          <w:i w:val="0"/>
          <w:sz w:val="28"/>
          <w:szCs w:val="28"/>
        </w:rPr>
        <w:t>Юрайт</w:t>
      </w:r>
      <w:proofErr w:type="spellEnd"/>
      <w:r w:rsidRPr="008C0B08">
        <w:rPr>
          <w:rStyle w:val="a7"/>
          <w:rFonts w:ascii="Times New Roman" w:hAnsi="Times New Roman" w:cs="Times New Roman"/>
          <w:i w:val="0"/>
          <w:sz w:val="28"/>
          <w:szCs w:val="28"/>
        </w:rPr>
        <w:t>, 2021. — 222 с. — (Высшее образование). — ISBN 978-5-534-01720-5. — Текст</w:t>
      </w:r>
      <w:proofErr w:type="gramStart"/>
      <w:r w:rsidRPr="008C0B08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:</w:t>
      </w:r>
      <w:proofErr w:type="gramEnd"/>
      <w:r w:rsidRPr="008C0B08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электронный // ЭБС </w:t>
      </w:r>
      <w:proofErr w:type="spellStart"/>
      <w:r w:rsidRPr="008C0B08">
        <w:rPr>
          <w:rStyle w:val="a7"/>
          <w:rFonts w:ascii="Times New Roman" w:hAnsi="Times New Roman" w:cs="Times New Roman"/>
          <w:i w:val="0"/>
          <w:sz w:val="28"/>
          <w:szCs w:val="28"/>
        </w:rPr>
        <w:t>Юрайт</w:t>
      </w:r>
      <w:proofErr w:type="spellEnd"/>
      <w:r w:rsidRPr="008C0B08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[сайт]. — URL: </w:t>
      </w:r>
      <w:hyperlink r:id="rId9" w:tgtFrame="_blank" w:history="1">
        <w:r w:rsidRPr="008C0B08">
          <w:rPr>
            <w:rStyle w:val="a7"/>
            <w:rFonts w:ascii="Times New Roman" w:hAnsi="Times New Roman" w:cs="Times New Roman"/>
            <w:i w:val="0"/>
            <w:sz w:val="28"/>
            <w:szCs w:val="28"/>
          </w:rPr>
          <w:t>https://urait.ru/bcode/469237</w:t>
        </w:r>
      </w:hyperlink>
      <w:r w:rsidRPr="008C0B08">
        <w:rPr>
          <w:rStyle w:val="a7"/>
          <w:rFonts w:ascii="Times New Roman" w:hAnsi="Times New Roman" w:cs="Times New Roman"/>
          <w:i w:val="0"/>
          <w:sz w:val="28"/>
          <w:szCs w:val="28"/>
        </w:rPr>
        <w:t>.</w:t>
      </w:r>
    </w:p>
    <w:p w:rsidR="00B52EB6" w:rsidRPr="008C0B08" w:rsidRDefault="00B52EB6" w:rsidP="00B52EB6">
      <w:pPr>
        <w:tabs>
          <w:tab w:val="left" w:pos="240"/>
        </w:tabs>
        <w:spacing w:after="0"/>
        <w:jc w:val="both"/>
        <w:rPr>
          <w:rStyle w:val="a7"/>
          <w:rFonts w:ascii="Times New Roman" w:hAnsi="Times New Roman" w:cs="Times New Roman"/>
          <w:i w:val="0"/>
          <w:sz w:val="28"/>
          <w:szCs w:val="28"/>
        </w:rPr>
      </w:pPr>
      <w:r w:rsidRPr="008C0B08">
        <w:rPr>
          <w:rStyle w:val="a7"/>
          <w:rFonts w:ascii="Times New Roman" w:hAnsi="Times New Roman" w:cs="Times New Roman"/>
          <w:i w:val="0"/>
          <w:sz w:val="28"/>
          <w:szCs w:val="28"/>
        </w:rPr>
        <w:t>8.Психология детей младшего школьного возраста</w:t>
      </w:r>
      <w:proofErr w:type="gramStart"/>
      <w:r w:rsidRPr="008C0B08">
        <w:rPr>
          <w:rStyle w:val="a7"/>
          <w:rFonts w:ascii="Times New Roman" w:hAnsi="Times New Roman" w:cs="Times New Roman"/>
          <w:i w:val="0"/>
          <w:sz w:val="28"/>
          <w:szCs w:val="28"/>
        </w:rPr>
        <w:t> :</w:t>
      </w:r>
      <w:proofErr w:type="gramEnd"/>
      <w:r w:rsidRPr="008C0B08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учебник и практикум для вузов / З. И. </w:t>
      </w:r>
      <w:proofErr w:type="spellStart"/>
      <w:r w:rsidRPr="008C0B08">
        <w:rPr>
          <w:rStyle w:val="a7"/>
          <w:rFonts w:ascii="Times New Roman" w:hAnsi="Times New Roman" w:cs="Times New Roman"/>
          <w:i w:val="0"/>
          <w:sz w:val="28"/>
          <w:szCs w:val="28"/>
        </w:rPr>
        <w:t>Айгумова</w:t>
      </w:r>
      <w:proofErr w:type="spellEnd"/>
      <w:r w:rsidRPr="008C0B08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[и др.] ; под общей редакцией А. С. Обухова. — Москва</w:t>
      </w:r>
      <w:proofErr w:type="gramStart"/>
      <w:r w:rsidRPr="008C0B08">
        <w:rPr>
          <w:rStyle w:val="a7"/>
          <w:rFonts w:ascii="Times New Roman" w:hAnsi="Times New Roman" w:cs="Times New Roman"/>
          <w:i w:val="0"/>
          <w:sz w:val="28"/>
          <w:szCs w:val="28"/>
        </w:rPr>
        <w:t> :</w:t>
      </w:r>
      <w:proofErr w:type="gramEnd"/>
      <w:r w:rsidRPr="008C0B08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Издательство </w:t>
      </w:r>
      <w:proofErr w:type="spellStart"/>
      <w:r w:rsidRPr="008C0B08">
        <w:rPr>
          <w:rStyle w:val="a7"/>
          <w:rFonts w:ascii="Times New Roman" w:hAnsi="Times New Roman" w:cs="Times New Roman"/>
          <w:i w:val="0"/>
          <w:sz w:val="28"/>
          <w:szCs w:val="28"/>
        </w:rPr>
        <w:t>Юрайт</w:t>
      </w:r>
      <w:proofErr w:type="spellEnd"/>
      <w:r w:rsidRPr="008C0B08">
        <w:rPr>
          <w:rStyle w:val="a7"/>
          <w:rFonts w:ascii="Times New Roman" w:hAnsi="Times New Roman" w:cs="Times New Roman"/>
          <w:i w:val="0"/>
          <w:sz w:val="28"/>
          <w:szCs w:val="28"/>
        </w:rPr>
        <w:t>, 2021. — 424 с. — (Высшее образование). — ISBN 978-5-534-00595-0. — Текст</w:t>
      </w:r>
      <w:proofErr w:type="gramStart"/>
      <w:r w:rsidRPr="008C0B08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:</w:t>
      </w:r>
      <w:proofErr w:type="gramEnd"/>
      <w:r w:rsidRPr="008C0B08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электронный // ЭБС </w:t>
      </w:r>
      <w:proofErr w:type="spellStart"/>
      <w:r w:rsidRPr="008C0B08">
        <w:rPr>
          <w:rStyle w:val="a7"/>
          <w:rFonts w:ascii="Times New Roman" w:hAnsi="Times New Roman" w:cs="Times New Roman"/>
          <w:i w:val="0"/>
          <w:sz w:val="28"/>
          <w:szCs w:val="28"/>
        </w:rPr>
        <w:t>Юрайт</w:t>
      </w:r>
      <w:proofErr w:type="spellEnd"/>
      <w:r w:rsidRPr="008C0B08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[сайт]. — URL: </w:t>
      </w:r>
      <w:hyperlink r:id="rId10" w:tgtFrame="_blank" w:history="1">
        <w:r w:rsidRPr="008C0B08">
          <w:rPr>
            <w:rStyle w:val="a7"/>
            <w:rFonts w:ascii="Times New Roman" w:hAnsi="Times New Roman" w:cs="Times New Roman"/>
            <w:i w:val="0"/>
            <w:sz w:val="28"/>
            <w:szCs w:val="28"/>
          </w:rPr>
          <w:t>https://urait.ru/bcode/469036</w:t>
        </w:r>
      </w:hyperlink>
      <w:r w:rsidRPr="008C0B08">
        <w:rPr>
          <w:rStyle w:val="a7"/>
          <w:rFonts w:ascii="Times New Roman" w:hAnsi="Times New Roman" w:cs="Times New Roman"/>
          <w:i w:val="0"/>
          <w:sz w:val="28"/>
          <w:szCs w:val="28"/>
        </w:rPr>
        <w:t>.</w:t>
      </w:r>
    </w:p>
    <w:p w:rsidR="00B52EB6" w:rsidRPr="008C0B08" w:rsidRDefault="00B52EB6" w:rsidP="00B52EB6">
      <w:pPr>
        <w:tabs>
          <w:tab w:val="left" w:pos="240"/>
        </w:tabs>
        <w:spacing w:after="0"/>
        <w:jc w:val="both"/>
        <w:rPr>
          <w:rStyle w:val="a7"/>
          <w:rFonts w:ascii="Times New Roman" w:hAnsi="Times New Roman" w:cs="Times New Roman"/>
          <w:i w:val="0"/>
          <w:sz w:val="28"/>
          <w:szCs w:val="28"/>
        </w:rPr>
      </w:pPr>
      <w:r w:rsidRPr="008C0B08">
        <w:rPr>
          <w:rStyle w:val="a7"/>
          <w:rFonts w:ascii="Times New Roman" w:hAnsi="Times New Roman" w:cs="Times New Roman"/>
          <w:i w:val="0"/>
          <w:sz w:val="28"/>
          <w:szCs w:val="28"/>
        </w:rPr>
        <w:t>9.Феоктистова, С. В.  Психология</w:t>
      </w:r>
      <w:proofErr w:type="gramStart"/>
      <w:r w:rsidRPr="008C0B08">
        <w:rPr>
          <w:rStyle w:val="a7"/>
          <w:rFonts w:ascii="Times New Roman" w:hAnsi="Times New Roman" w:cs="Times New Roman"/>
          <w:i w:val="0"/>
          <w:sz w:val="28"/>
          <w:szCs w:val="28"/>
        </w:rPr>
        <w:t> :</w:t>
      </w:r>
      <w:proofErr w:type="gramEnd"/>
      <w:r w:rsidRPr="008C0B08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учебное пособие для вузов / С. В. Феоктистова, Т. Ю. Маринова, Н. Н. Васильева. — 2-е изд., </w:t>
      </w:r>
      <w:proofErr w:type="spellStart"/>
      <w:r w:rsidRPr="008C0B08">
        <w:rPr>
          <w:rStyle w:val="a7"/>
          <w:rFonts w:ascii="Times New Roman" w:hAnsi="Times New Roman" w:cs="Times New Roman"/>
          <w:i w:val="0"/>
          <w:sz w:val="28"/>
          <w:szCs w:val="28"/>
        </w:rPr>
        <w:t>испр</w:t>
      </w:r>
      <w:proofErr w:type="spellEnd"/>
      <w:r w:rsidRPr="008C0B08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. и доп. — Москва : Издательство </w:t>
      </w:r>
      <w:proofErr w:type="spellStart"/>
      <w:r w:rsidRPr="008C0B08">
        <w:rPr>
          <w:rStyle w:val="a7"/>
          <w:rFonts w:ascii="Times New Roman" w:hAnsi="Times New Roman" w:cs="Times New Roman"/>
          <w:i w:val="0"/>
          <w:sz w:val="28"/>
          <w:szCs w:val="28"/>
        </w:rPr>
        <w:t>Юрайт</w:t>
      </w:r>
      <w:proofErr w:type="spellEnd"/>
      <w:r w:rsidRPr="008C0B08">
        <w:rPr>
          <w:rStyle w:val="a7"/>
          <w:rFonts w:ascii="Times New Roman" w:hAnsi="Times New Roman" w:cs="Times New Roman"/>
          <w:i w:val="0"/>
          <w:sz w:val="28"/>
          <w:szCs w:val="28"/>
        </w:rPr>
        <w:t>, 2021. — 234 с. — (Высшее образование). — ISBN 978-5-534-09729-0. — Текст</w:t>
      </w:r>
      <w:proofErr w:type="gramStart"/>
      <w:r w:rsidRPr="008C0B08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:</w:t>
      </w:r>
      <w:proofErr w:type="gramEnd"/>
      <w:r w:rsidRPr="008C0B08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электронный // ЭБС </w:t>
      </w:r>
      <w:proofErr w:type="spellStart"/>
      <w:r w:rsidRPr="008C0B08">
        <w:rPr>
          <w:rStyle w:val="a7"/>
          <w:rFonts w:ascii="Times New Roman" w:hAnsi="Times New Roman" w:cs="Times New Roman"/>
          <w:i w:val="0"/>
          <w:sz w:val="28"/>
          <w:szCs w:val="28"/>
        </w:rPr>
        <w:t>Юрайт</w:t>
      </w:r>
      <w:proofErr w:type="spellEnd"/>
      <w:r w:rsidRPr="008C0B08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[сайт]. — URL: </w:t>
      </w:r>
      <w:hyperlink r:id="rId11" w:tgtFrame="_blank" w:history="1">
        <w:r w:rsidRPr="008C0B08">
          <w:rPr>
            <w:rStyle w:val="a7"/>
            <w:rFonts w:ascii="Times New Roman" w:hAnsi="Times New Roman" w:cs="Times New Roman"/>
            <w:i w:val="0"/>
            <w:sz w:val="28"/>
            <w:szCs w:val="28"/>
          </w:rPr>
          <w:t>https://urait.ru/bcode/471872</w:t>
        </w:r>
      </w:hyperlink>
      <w:r w:rsidRPr="008C0B08">
        <w:rPr>
          <w:rStyle w:val="a7"/>
          <w:rFonts w:ascii="Times New Roman" w:hAnsi="Times New Roman" w:cs="Times New Roman"/>
          <w:i w:val="0"/>
          <w:sz w:val="28"/>
          <w:szCs w:val="28"/>
        </w:rPr>
        <w:t>.</w:t>
      </w:r>
    </w:p>
    <w:p w:rsidR="00B52EB6" w:rsidRPr="008C0B08" w:rsidRDefault="00B52EB6" w:rsidP="00B52EB6">
      <w:pPr>
        <w:tabs>
          <w:tab w:val="left" w:pos="240"/>
        </w:tabs>
        <w:spacing w:after="0"/>
        <w:jc w:val="both"/>
        <w:rPr>
          <w:rStyle w:val="a7"/>
          <w:rFonts w:ascii="Times New Roman" w:hAnsi="Times New Roman" w:cs="Times New Roman"/>
          <w:i w:val="0"/>
          <w:sz w:val="28"/>
          <w:szCs w:val="28"/>
        </w:rPr>
      </w:pPr>
      <w:r w:rsidRPr="008C0B08">
        <w:rPr>
          <w:rStyle w:val="a7"/>
          <w:rFonts w:ascii="Times New Roman" w:hAnsi="Times New Roman" w:cs="Times New Roman"/>
          <w:i w:val="0"/>
          <w:sz w:val="28"/>
          <w:szCs w:val="28"/>
        </w:rPr>
        <w:t>10.Кольцова, В. А. История психологии. Проблемы методологии / В. А. Кольцова. — Москва</w:t>
      </w:r>
      <w:proofErr w:type="gramStart"/>
      <w:r w:rsidRPr="008C0B08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:</w:t>
      </w:r>
      <w:proofErr w:type="gramEnd"/>
      <w:r w:rsidRPr="008C0B08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Институт психологии РАН, 2008. — 511 </w:t>
      </w:r>
      <w:proofErr w:type="spellStart"/>
      <w:r w:rsidRPr="008C0B08">
        <w:rPr>
          <w:rStyle w:val="a7"/>
          <w:rFonts w:ascii="Times New Roman" w:hAnsi="Times New Roman" w:cs="Times New Roman"/>
          <w:i w:val="0"/>
          <w:sz w:val="28"/>
          <w:szCs w:val="28"/>
        </w:rPr>
        <w:t>c</w:t>
      </w:r>
      <w:proofErr w:type="spellEnd"/>
      <w:r w:rsidRPr="008C0B08">
        <w:rPr>
          <w:rStyle w:val="a7"/>
          <w:rFonts w:ascii="Times New Roman" w:hAnsi="Times New Roman" w:cs="Times New Roman"/>
          <w:i w:val="0"/>
          <w:sz w:val="28"/>
          <w:szCs w:val="28"/>
        </w:rPr>
        <w:t>. — ISBN 978-5-9270-0130-9. — Текст</w:t>
      </w:r>
      <w:proofErr w:type="gramStart"/>
      <w:r w:rsidRPr="008C0B08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:</w:t>
      </w:r>
      <w:proofErr w:type="gramEnd"/>
      <w:r w:rsidRPr="008C0B08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электронный // Электронно-библиотечная система IPR BOOKS : [сайт]. — URL: </w:t>
      </w:r>
      <w:hyperlink r:id="rId12" w:history="1">
        <w:r w:rsidRPr="008C0B08">
          <w:rPr>
            <w:rStyle w:val="a7"/>
            <w:rFonts w:ascii="Times New Roman" w:hAnsi="Times New Roman" w:cs="Times New Roman"/>
            <w:i w:val="0"/>
            <w:sz w:val="28"/>
            <w:szCs w:val="28"/>
          </w:rPr>
          <w:t>https://www.iprbookshop.ru/15536.html</w:t>
        </w:r>
      </w:hyperlink>
      <w:r w:rsidRPr="008C0B08">
        <w:rPr>
          <w:rStyle w:val="a7"/>
          <w:rFonts w:ascii="Times New Roman" w:hAnsi="Times New Roman" w:cs="Times New Roman"/>
          <w:i w:val="0"/>
          <w:sz w:val="28"/>
          <w:szCs w:val="28"/>
        </w:rPr>
        <w:t>.</w:t>
      </w:r>
    </w:p>
    <w:p w:rsidR="00B52EB6" w:rsidRPr="008C0B08" w:rsidRDefault="00B52EB6" w:rsidP="00B52EB6">
      <w:pPr>
        <w:tabs>
          <w:tab w:val="left" w:pos="240"/>
        </w:tabs>
        <w:spacing w:after="0"/>
        <w:jc w:val="both"/>
        <w:rPr>
          <w:rStyle w:val="a7"/>
          <w:rFonts w:ascii="Times New Roman" w:hAnsi="Times New Roman" w:cs="Times New Roman"/>
          <w:i w:val="0"/>
          <w:sz w:val="28"/>
          <w:szCs w:val="28"/>
        </w:rPr>
      </w:pPr>
      <w:r w:rsidRPr="008C0B08">
        <w:rPr>
          <w:rStyle w:val="a7"/>
          <w:rFonts w:ascii="Times New Roman" w:hAnsi="Times New Roman" w:cs="Times New Roman"/>
          <w:i w:val="0"/>
          <w:sz w:val="28"/>
          <w:szCs w:val="28"/>
        </w:rPr>
        <w:t>11.Кулганов, В. А. Прикладная клиническая психология</w:t>
      </w:r>
      <w:proofErr w:type="gramStart"/>
      <w:r w:rsidRPr="008C0B08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:</w:t>
      </w:r>
      <w:proofErr w:type="gramEnd"/>
      <w:r w:rsidRPr="008C0B08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учебное пособие / В. А. </w:t>
      </w:r>
      <w:proofErr w:type="spellStart"/>
      <w:r w:rsidRPr="008C0B08">
        <w:rPr>
          <w:rStyle w:val="a7"/>
          <w:rFonts w:ascii="Times New Roman" w:hAnsi="Times New Roman" w:cs="Times New Roman"/>
          <w:i w:val="0"/>
          <w:sz w:val="28"/>
          <w:szCs w:val="28"/>
        </w:rPr>
        <w:t>Кулганов</w:t>
      </w:r>
      <w:proofErr w:type="spellEnd"/>
      <w:r w:rsidRPr="008C0B08">
        <w:rPr>
          <w:rStyle w:val="a7"/>
          <w:rFonts w:ascii="Times New Roman" w:hAnsi="Times New Roman" w:cs="Times New Roman"/>
          <w:i w:val="0"/>
          <w:sz w:val="28"/>
          <w:szCs w:val="28"/>
        </w:rPr>
        <w:t>, В. Г. Белов, Ю. А. Парфёнов. — Санкт-Петербург</w:t>
      </w:r>
      <w:proofErr w:type="gramStart"/>
      <w:r w:rsidRPr="008C0B08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:</w:t>
      </w:r>
      <w:proofErr w:type="gramEnd"/>
      <w:r w:rsidRPr="008C0B08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Санкт-</w:t>
      </w:r>
      <w:r w:rsidRPr="008C0B08">
        <w:rPr>
          <w:rStyle w:val="a7"/>
          <w:rFonts w:ascii="Times New Roman" w:hAnsi="Times New Roman" w:cs="Times New Roman"/>
          <w:i w:val="0"/>
          <w:sz w:val="28"/>
          <w:szCs w:val="28"/>
        </w:rPr>
        <w:lastRenderedPageBreak/>
        <w:t xml:space="preserve">Петербургский государственный институт психологии и социальной работы, 2012. — 444 </w:t>
      </w:r>
      <w:proofErr w:type="spellStart"/>
      <w:r w:rsidRPr="008C0B08">
        <w:rPr>
          <w:rStyle w:val="a7"/>
          <w:rFonts w:ascii="Times New Roman" w:hAnsi="Times New Roman" w:cs="Times New Roman"/>
          <w:i w:val="0"/>
          <w:sz w:val="28"/>
          <w:szCs w:val="28"/>
        </w:rPr>
        <w:t>c</w:t>
      </w:r>
      <w:proofErr w:type="spellEnd"/>
      <w:r w:rsidRPr="008C0B08">
        <w:rPr>
          <w:rStyle w:val="a7"/>
          <w:rFonts w:ascii="Times New Roman" w:hAnsi="Times New Roman" w:cs="Times New Roman"/>
          <w:i w:val="0"/>
          <w:sz w:val="28"/>
          <w:szCs w:val="28"/>
        </w:rPr>
        <w:t>. — ISBN 978-5-98238-038-8. — Текст</w:t>
      </w:r>
      <w:proofErr w:type="gramStart"/>
      <w:r w:rsidRPr="008C0B08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:</w:t>
      </w:r>
      <w:proofErr w:type="gramEnd"/>
      <w:r w:rsidRPr="008C0B08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электронный // Электронно-библиотечная система IPR BOOKS : [сайт]. — URL: https://www.iprbookshop.ru/22985.html   </w:t>
      </w:r>
    </w:p>
    <w:p w:rsidR="00B52EB6" w:rsidRPr="008C0B08" w:rsidRDefault="00B52EB6" w:rsidP="00B52EB6">
      <w:pPr>
        <w:tabs>
          <w:tab w:val="left" w:pos="240"/>
        </w:tabs>
        <w:spacing w:after="0"/>
        <w:rPr>
          <w:rStyle w:val="a7"/>
          <w:rFonts w:ascii="Times New Roman" w:hAnsi="Times New Roman" w:cs="Times New Roman"/>
          <w:i w:val="0"/>
          <w:sz w:val="28"/>
          <w:szCs w:val="28"/>
        </w:rPr>
      </w:pPr>
    </w:p>
    <w:p w:rsidR="00B52EB6" w:rsidRDefault="00B52EB6" w:rsidP="00B52EB6">
      <w:pPr>
        <w:shd w:val="clear" w:color="auto" w:fill="FFFFFF"/>
        <w:ind w:left="-567" w:firstLine="142"/>
        <w:jc w:val="both"/>
        <w:rPr>
          <w:snapToGrid w:val="0"/>
          <w:color w:val="000000"/>
        </w:rPr>
      </w:pPr>
    </w:p>
    <w:p w:rsidR="00D77C23" w:rsidRDefault="00D77C23"/>
    <w:sectPr w:rsidR="00D77C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52EB6"/>
    <w:rsid w:val="00B52EB6"/>
    <w:rsid w:val="00D77C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52EB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B52EB6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Plain Text"/>
    <w:basedOn w:val="a"/>
    <w:link w:val="a6"/>
    <w:rsid w:val="00B52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Текст Знак"/>
    <w:basedOn w:val="a0"/>
    <w:link w:val="a5"/>
    <w:rsid w:val="00B52EB6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B52EB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468692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urait.ru/bcode/470313" TargetMode="External"/><Relationship Id="rId12" Type="http://schemas.openxmlformats.org/officeDocument/2006/relationships/hyperlink" Target="https://www.iprbookshop.ru/15536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rait.ru/bcode/468554" TargetMode="External"/><Relationship Id="rId11" Type="http://schemas.openxmlformats.org/officeDocument/2006/relationships/hyperlink" Target="https://urait.ru/bcode/471872" TargetMode="External"/><Relationship Id="rId5" Type="http://schemas.openxmlformats.org/officeDocument/2006/relationships/hyperlink" Target="https://urait.ru/bcode/471912" TargetMode="External"/><Relationship Id="rId10" Type="http://schemas.openxmlformats.org/officeDocument/2006/relationships/hyperlink" Target="https://urait.ru/bcode/469036" TargetMode="External"/><Relationship Id="rId4" Type="http://schemas.openxmlformats.org/officeDocument/2006/relationships/hyperlink" Target="https://urait.ru/bcode/469126" TargetMode="External"/><Relationship Id="rId9" Type="http://schemas.openxmlformats.org/officeDocument/2006/relationships/hyperlink" Target="https://urait.ru/bcode/46923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2233</Words>
  <Characters>12732</Characters>
  <Application>Microsoft Office Word</Application>
  <DocSecurity>0</DocSecurity>
  <Lines>106</Lines>
  <Paragraphs>29</Paragraphs>
  <ScaleCrop>false</ScaleCrop>
  <Company>Microsoft</Company>
  <LinksUpToDate>false</LinksUpToDate>
  <CharactersWithSpaces>14936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2021-05-29T09:50:00Z</dcterms:created>
  <dcterms:modified xsi:type="dcterms:W3CDTF">2021-05-29T09:51:00Z</dcterms:modified>
</cp:coreProperties>
</file>