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55A" w:rsidRPr="0085755A" w:rsidRDefault="0085755A" w:rsidP="0085755A">
      <w:pPr>
        <w:spacing w:after="0"/>
        <w:ind w:left="-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55A">
        <w:rPr>
          <w:rFonts w:ascii="Times New Roman" w:hAnsi="Times New Roman" w:cs="Times New Roman"/>
          <w:b/>
          <w:sz w:val="28"/>
          <w:szCs w:val="28"/>
        </w:rPr>
        <w:t>Лекция 8.</w:t>
      </w:r>
    </w:p>
    <w:p w:rsidR="0085755A" w:rsidRDefault="0085755A" w:rsidP="0085755A">
      <w:pPr>
        <w:spacing w:after="0"/>
        <w:ind w:left="-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55A">
        <w:rPr>
          <w:rFonts w:ascii="Times New Roman" w:hAnsi="Times New Roman" w:cs="Times New Roman"/>
          <w:b/>
          <w:sz w:val="28"/>
          <w:szCs w:val="28"/>
        </w:rPr>
        <w:t>Тема: Эмоционально-волевая регуляция поведения</w:t>
      </w:r>
    </w:p>
    <w:p w:rsidR="00C07B44" w:rsidRDefault="00C07B44" w:rsidP="0085755A">
      <w:pPr>
        <w:spacing w:after="0"/>
        <w:ind w:left="-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B44" w:rsidRPr="0085755A" w:rsidRDefault="00C07B44" w:rsidP="00C07B44">
      <w:pPr>
        <w:spacing w:after="0"/>
        <w:ind w:left="-567" w:firstLine="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5755A" w:rsidRPr="0085755A" w:rsidRDefault="0085755A" w:rsidP="00C07B44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Эмоции и чувства человека.</w:t>
      </w:r>
    </w:p>
    <w:p w:rsidR="0085755A" w:rsidRPr="0085755A" w:rsidRDefault="0085755A" w:rsidP="00C07B44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Характеристика волевых процессов.</w:t>
      </w:r>
    </w:p>
    <w:p w:rsidR="0085755A" w:rsidRPr="0085755A" w:rsidRDefault="0085755A" w:rsidP="00C07B44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Психическая регуляция поведения и деятельности.</w:t>
      </w:r>
      <w:bookmarkEnd w:id="0"/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1. Эмоции и чувства человека.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психологической литературе и обыденной жизни наряду с понятием чувства нередко употребляются и другие — </w:t>
      </w: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эмоции.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Под эмоциями понимают внешние формы проявления, выражения чувств.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Чувства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специфически человеческие переживания, возни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кающие на основе удовлетворения (неудовлетворения) потреб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ностей человека как личности (потребности в общении, позна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нии, эстетические, политические, профессиональные и др.).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направленности чувства могут быть положительные (радость, уверенность, оптимизм и т.п.) и отрицательные (угнетенность, страх, неуверенность и т.п.).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форме проявления различают: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настроения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небольшой силы кратковременные или относи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тельно длительно функционирующие эмоциональные состояния человека;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аффекты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большой силы кратковременные чувства, вспыш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ки чувств (гнев, ненависть, панический страх и т.п.). Они харак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теризуются значительными изменениями в сознании, нарушени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ем волевого контроля и т.д.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страсти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сильные, глубокие, длительные и устойчивые пе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реживания человека. Страсть, направленная на общественно важ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ные цели, обогащает личность, ведет к выдающимся достижени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ям, подвигам. Безмерная любовь к науке, технике, искусству — это тоже проявление страсти.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Высшие чувства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морально-политическим чувствам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относятся: любовь к своей Родине, ненависть к врагам, коллективизм, положительное эмо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циональное отношение к труду, честь, достоинство, стыд, со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весть и др. Эти чувства наиболее тесно связаны с мировоззрением, с политическими и нравственными убеждениями и взглядами, с представлениями о своей Родине.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Интеллектуальные чувства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возникают в процессе познаватель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ной деятельности человека и обусловливаются этой деятельнос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тью. В них выражается отношение человека к мыслям, как истин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ным, так и ложным, понятным или непонятным, вызывающим недоумение.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lastRenderedPageBreak/>
        <w:t xml:space="preserve">Эстетические чувства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возникают у человека в связи с удовлет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ворением или неудовлетворением его эстетических потребностей.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Выделяют также чувства: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профессиональные, семейно-бытовые, религиозные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др.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Успешность любой профессиональной деятельности во многом зависит от воспитания у специалиста адекватных потребностям профессиональной деятельности чувств и эмоциональных состоя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ний: любви к профессии, своей специальности, уверенности, кол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лективизма, любознательности, чести, личного достоинства и др.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2. Характеристика волевых процессов.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Воля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психические процессы человека, обеспечивающие его поведение и деятельность при возникновении трудностей на пути к достижению осознанно поставленных целей.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Основными признаками волевых (произвольных) действий являются: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• целеполагание (в отличие от непроизвольных, импульсив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ных действий);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• преодоление внутренних (борьба мотивов) и внешних труд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ностей.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Волевое действие включает в себя несколько этапов.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Подготовительный этап.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Волевой акт начинается с воз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никновения побуждения и постановки цели. Кроме этого волевое действие предваряется еще и обсуждением цели действия и борь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бой мотивов, принятием решения, планированием действий, средств и способов их осуществления.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результате борьбы мотивов человек принимает решение, что проявляется в ограничении одних побуждений от других и в окон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чательном оформлении цели деятельности, иногда совсем не со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впадающей с первоначальной. Процесс принятия решения вы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ступает как особая стадия волевого действия, требующая не толь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ко максимальной осознанности, но и решительности, ответствен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ности личности. С принятием решения наступает разрядка. Она заключается в спаде напряжения, сопровождавшего борьбу мо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тивов.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Основной этап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самый важный в волевом акте. Это ис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полнение принятого решения. В волевом действии оно сопряжено с преодолением самых значительных объективных (внешних) и субъективных (внутренних) трудностей.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Заключительный этап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. Его содержанием является ана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лиз и оценка волевого действия и его результатов. На этом этапе происходит спад общего напряжения, появляется чувство удов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летворения или неудовлетворения в зависимости от результатов действия и их оценки.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Воля — это прижизненно сформированная характеристика пси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хики человека. Воля имеет условно-рефлекторную природу и вы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ступает результатом суммарной деятельности всей коры головно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го мозга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Воля человека проявляется в разнообразных личностных каче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ствах, волевых чертах.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Целеустремленность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способность личности подчинить свою деятельность и поведение общественно значимым целям.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Решительность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волевое качество человека, благодаря которому он способен своевременно принимать обоснованные решения и без излишних колебаний выполнять их.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Энергичность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настойчивость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черты, в которых проявляется степень волевой активности человека. Как правило, люди энер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гичные бывают и настойчивыми. Настойчивые люди способны к длительному и неослабному напряжению энергии.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Выдержка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самообладание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способность человека сдерживать психическую и физическую активность, мешающую достижению.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Исполнительность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волевое качество, заключающееся в ак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тивности, старательном, систематическом и своевременном вы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полнении распоряжений и решений начальников. Исполнитель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ность тесно связана с инициативностью.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Инициативность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способность человека включать творчество в выполнение своих обязанностей. Инициативность противопо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ложна инертности, равнодушию и безразличному отношению к делу.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Смелость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храбрость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выражаются в готовности человека бо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роться и преодолевать опасности. Храбрость проявляется только в борьбе с врагами, в бою. Храбрый человек может поддаваться порыву, допустить безрассудство. Смелость — это способность человека целенаправленно действовать в условиях риска, опас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ности и проявляется в различных обстоятельствах не только во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енного времени.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Самостоятельность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личности проявляется в действиях, со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вершаемых в силу твердого убеждения в правильности своего поведения. Самостоятельность предполагает уверенность в сво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их силах, критичность ума, настойчивость в достижении цели, способность взять на себя ответственность за совершаемые дей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ствия. 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Дисциплинированность — 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сплав личностных черт, обеспе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чивающих точное и неуклонное подчинение своих действий и поступков правилам и требованиям законов, нравственных норм.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 w:rsidRPr="0085755A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воспитании воли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большую роль играют два обстоятельства: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1) формирование мотивов волевого поведения;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2) накопление опыта волевых действий, поведения.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Воспитание воли — это длительный, целенаправленный про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цесс, опирающийся на систему внешних воздействий и самовос</w:t>
      </w:r>
      <w:r w:rsidRPr="0085755A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питание личности.</w:t>
      </w:r>
    </w:p>
    <w:p w:rsidR="0085755A" w:rsidRPr="0085755A" w:rsidRDefault="0085755A" w:rsidP="0085755A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5755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3. Психическая регуляция поведения и деятельности.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lastRenderedPageBreak/>
        <w:t xml:space="preserve">Под </w:t>
      </w:r>
      <w:r w:rsidRPr="0085755A">
        <w:rPr>
          <w:rFonts w:ascii="Times New Roman" w:hAnsi="Times New Roman" w:cs="Times New Roman"/>
          <w:i/>
          <w:sz w:val="28"/>
          <w:szCs w:val="28"/>
        </w:rPr>
        <w:t>поведением</w:t>
      </w:r>
      <w:r w:rsidRPr="0085755A">
        <w:rPr>
          <w:rFonts w:ascii="Times New Roman" w:hAnsi="Times New Roman" w:cs="Times New Roman"/>
          <w:sz w:val="28"/>
          <w:szCs w:val="28"/>
        </w:rPr>
        <w:t xml:space="preserve"> в психологии принято понимать внешние проявления психической деятельности человека. К фактам поведения можно отнести: </w:t>
      </w:r>
    </w:p>
    <w:p w:rsidR="0085755A" w:rsidRPr="0085755A" w:rsidRDefault="0085755A" w:rsidP="0085755A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 xml:space="preserve">отдельные движения и жесты (например, поклон, кивок, сжимание руки); </w:t>
      </w:r>
    </w:p>
    <w:p w:rsidR="0085755A" w:rsidRPr="0085755A" w:rsidRDefault="0085755A" w:rsidP="0085755A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 xml:space="preserve">внешние проявления физиологических процессов, связанных с состоянием, деятельностью, общением людей (например, поза, мимика, взгляды, покраснение лица, дрожь и тому подобное); </w:t>
      </w:r>
    </w:p>
    <w:p w:rsidR="0085755A" w:rsidRPr="0085755A" w:rsidRDefault="0085755A" w:rsidP="0085755A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 xml:space="preserve">действия, которые имеют определенный смысл; </w:t>
      </w:r>
    </w:p>
    <w:p w:rsidR="0085755A" w:rsidRPr="0085755A" w:rsidRDefault="0085755A" w:rsidP="0085755A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>поступки, которые имеют социальное значение и связаны с нормами поведения.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i/>
          <w:sz w:val="28"/>
          <w:szCs w:val="28"/>
        </w:rPr>
        <w:t xml:space="preserve">Поступок </w:t>
      </w:r>
      <w:r w:rsidRPr="0085755A">
        <w:rPr>
          <w:rFonts w:ascii="Times New Roman" w:hAnsi="Times New Roman" w:cs="Times New Roman"/>
          <w:sz w:val="28"/>
          <w:szCs w:val="28"/>
        </w:rPr>
        <w:t>– действие, выполняя которое человек осознает его значение для других людей, то есть, его социальный смысл.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Pr="0085755A">
        <w:rPr>
          <w:rFonts w:ascii="Times New Roman" w:hAnsi="Times New Roman" w:cs="Times New Roman"/>
          <w:noProof/>
          <w:sz w:val="28"/>
          <w:szCs w:val="28"/>
        </w:rPr>
        <w:t xml:space="preserve"> —</w:t>
      </w:r>
      <w:r w:rsidRPr="0085755A">
        <w:rPr>
          <w:rFonts w:ascii="Times New Roman" w:hAnsi="Times New Roman" w:cs="Times New Roman"/>
          <w:sz w:val="28"/>
          <w:szCs w:val="28"/>
        </w:rPr>
        <w:t xml:space="preserve"> это дина</w:t>
      </w:r>
      <w:r w:rsidRPr="0085755A">
        <w:rPr>
          <w:rFonts w:ascii="Times New Roman" w:hAnsi="Times New Roman" w:cs="Times New Roman"/>
          <w:sz w:val="28"/>
          <w:szCs w:val="28"/>
        </w:rPr>
        <w:softHyphen/>
        <w:t>мическая система взаимодействия субъекта с миром. В процессе этого взаимодей</w:t>
      </w:r>
      <w:r w:rsidRPr="0085755A">
        <w:rPr>
          <w:rFonts w:ascii="Times New Roman" w:hAnsi="Times New Roman" w:cs="Times New Roman"/>
          <w:sz w:val="28"/>
          <w:szCs w:val="28"/>
        </w:rPr>
        <w:softHyphen/>
        <w:t>ствия происходит возникновение психического образа и его воплощение в объек</w:t>
      </w:r>
      <w:r w:rsidRPr="0085755A">
        <w:rPr>
          <w:rFonts w:ascii="Times New Roman" w:hAnsi="Times New Roman" w:cs="Times New Roman"/>
          <w:sz w:val="28"/>
          <w:szCs w:val="28"/>
        </w:rPr>
        <w:softHyphen/>
        <w:t>те, а также реализация субъектом своих отношений с окружающей реальностью.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>Деятельность всегда носит опосредованный характер. В роли средств выступают орудия, материальные предметы, знаки, символы и общение с другими людьми. Осуществляя любой акт деятельности, мы реализуем в нем определенное отношение к другим людям, если они даже реально и не присутствуют в момент совершения деятельности.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>Человеческая деятельность всегда целенаправленна, подчинена цели как сознательно представляемому запланированному результату, достижению которого она служит. Цель направляет деятельность и корректирует ее ход.</w:t>
      </w:r>
    </w:p>
    <w:p w:rsidR="0085755A" w:rsidRPr="0085755A" w:rsidRDefault="0085755A" w:rsidP="0085755A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755A">
        <w:rPr>
          <w:rFonts w:ascii="Times New Roman" w:hAnsi="Times New Roman" w:cs="Times New Roman"/>
          <w:sz w:val="28"/>
          <w:szCs w:val="28"/>
        </w:rPr>
        <w:t>Деятельность всегда носит продуктивный характер, то есть, ее результатом являются преобразования как во внешнем мире, так и в самом человеке: его знания, мотивы, способности. В зависимости от того, какие изменения играют главную роль или имеют наибольший удельный вес, выделяются разные типы деятельности: трудовая, познавательная, коммуникативная и другие.</w:t>
      </w:r>
    </w:p>
    <w:p w:rsidR="0085755A" w:rsidRPr="002572D5" w:rsidRDefault="0085755A" w:rsidP="0085755A">
      <w:pPr>
        <w:shd w:val="clear" w:color="auto" w:fill="FFFFFF"/>
        <w:spacing w:after="0"/>
        <w:ind w:left="-567" w:firstLine="142"/>
        <w:jc w:val="both"/>
        <w:rPr>
          <w:snapToGrid w:val="0"/>
          <w:color w:val="000000"/>
        </w:rPr>
      </w:pP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Литература: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1.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>Кулагина И.Ю. Возрастная психология: Развитие человека до поздней зрелости. М., 2004.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2.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Молчанов, С. В.  Психология подросткового и юношеского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возраста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для вузов / С. В. Молчанов.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351 с. — (Высшее образование). — ISBN 978-5-534-00488-5.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5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https://urait.ru/bcode/469126</w:t>
        </w:r>
      </w:hyperlink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3.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Маралов, В. Г.  Психология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саморазвития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В. Г. Маралов, Н. А. Низовских, М. А. Щукина.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 xml:space="preserve">доп.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320 с. — (Высшее образование). — ISBN 978-5-9916-9979-2.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6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https://urait.ru/bcode/471912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4.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А. С. Обухов [и др.] ; под общей редакцией А. С. Обухова.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404 с. — (Высшее образование). — ISBN 978-5-534-00631-5.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7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https://urait.ru/bcode/468554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5.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Психология в 2 ч. Часть 1. Общая и социальная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для вузов / Б. А. Сосновский [и др.] ; под редакцией Б. А. Сосновского. — 3-е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480 с. — (Высшее образование). — ISBN 978-5-9916-7512-3.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8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https://urait.ru/bcode/470313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6.Психология развития и возрастная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Л. А.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Л. А.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413 с. — (Высшее образование). — ISBN 978-5-534-07004-0.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9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https://urait.ru/bcode/468692</w:t>
        </w:r>
      </w:hyperlink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7.Психология дошкольного возраста в 2 ч. Часть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1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Е. И. Изотова [и др.] ; под редакцией Е. И. Изотовой.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222 с. — (Высшее образование). — ISBN 978-5-534-01720-5.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0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https://urait.ru/bcode/469237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8.Психология детей младшего школьного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возраста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З. И.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Айгумова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А. С. Обухова.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424 с. — (Высшее образование). — ISBN 978-5-534-00595-0.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1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https://urait.ru/bcode/469036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9.Феоктистова, С. В.  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учебное пособие для вузов / С. В. Феоктистова, Т. Ю. Маринова, Н. Н. Васильева.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234 с. — (Высшее образование). — ISBN 978-5-534-09729-0.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2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https://urait.ru/bcode/471872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10.Кольцова, В. А. История психологии. Проблемы методологии / В. А. Кольцова.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Институт психологии РАН, 2008. — 511 c. — ISBN 978-5-9270-0130-9.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</w:t>
      </w:r>
      <w:hyperlink r:id="rId13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https://www.iprbookshop.ru/15536.html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85755A" w:rsidRPr="008C0B08" w:rsidRDefault="0085755A" w:rsidP="0085755A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11.Кулганов, В. А. Прикладная клиническая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учебное пособие / В. А.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Кулганов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, В. Г. Белов, Ю. А. Парфёнов. — Санкт-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Петербург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Санкт-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 xml:space="preserve">Петербургский государственный институт психологии и социальной работы, 2012. — 444 c. — ISBN 978-5-98238-038-8.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https://www.iprbookshop.ru/22985.html   </w:t>
      </w:r>
    </w:p>
    <w:p w:rsidR="0085755A" w:rsidRPr="008C0B08" w:rsidRDefault="0085755A" w:rsidP="0085755A">
      <w:pPr>
        <w:tabs>
          <w:tab w:val="left" w:pos="240"/>
        </w:tabs>
        <w:spacing w:after="0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85755A" w:rsidRPr="00925724" w:rsidRDefault="0085755A" w:rsidP="0085755A">
      <w:pPr>
        <w:shd w:val="clear" w:color="auto" w:fill="FFFFFF"/>
        <w:jc w:val="both"/>
      </w:pPr>
    </w:p>
    <w:p w:rsidR="0085755A" w:rsidRDefault="0085755A" w:rsidP="0085755A">
      <w:pPr>
        <w:shd w:val="clear" w:color="auto" w:fill="FFFFFF"/>
        <w:rPr>
          <w:color w:val="000000"/>
          <w:sz w:val="21"/>
          <w:szCs w:val="21"/>
        </w:rPr>
      </w:pPr>
    </w:p>
    <w:p w:rsidR="00CD7A0A" w:rsidRDefault="00CD7A0A"/>
    <w:sectPr w:rsidR="00CD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44EC"/>
    <w:multiLevelType w:val="hybridMultilevel"/>
    <w:tmpl w:val="CE288C7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F13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55A"/>
    <w:rsid w:val="0085755A"/>
    <w:rsid w:val="00C07B44"/>
    <w:rsid w:val="00C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6DEA"/>
  <w15:docId w15:val="{A81CC3E0-2833-439C-A459-C1903892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75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0313" TargetMode="External"/><Relationship Id="rId13" Type="http://schemas.openxmlformats.org/officeDocument/2006/relationships/hyperlink" Target="https://www.iprbookshop.ru/1553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68554" TargetMode="External"/><Relationship Id="rId12" Type="http://schemas.openxmlformats.org/officeDocument/2006/relationships/hyperlink" Target="https://urait.ru/bcode/4718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1912" TargetMode="External"/><Relationship Id="rId11" Type="http://schemas.openxmlformats.org/officeDocument/2006/relationships/hyperlink" Target="https://urait.ru/bcode/469036" TargetMode="External"/><Relationship Id="rId5" Type="http://schemas.openxmlformats.org/officeDocument/2006/relationships/hyperlink" Target="https://urait.ru/bcode/4691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9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6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1822</Words>
  <Characters>10389</Characters>
  <Application>Microsoft Office Word</Application>
  <DocSecurity>0</DocSecurity>
  <Lines>86</Lines>
  <Paragraphs>24</Paragraphs>
  <ScaleCrop>false</ScaleCrop>
  <Company>Microsoft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Решед Белалов Решед</cp:lastModifiedBy>
  <cp:revision>4</cp:revision>
  <dcterms:created xsi:type="dcterms:W3CDTF">2021-05-29T09:53:00Z</dcterms:created>
  <dcterms:modified xsi:type="dcterms:W3CDTF">2024-02-26T10:45:00Z</dcterms:modified>
</cp:coreProperties>
</file>