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D35" w:rsidRPr="00EF6FE0" w:rsidRDefault="00064D35" w:rsidP="002C7685">
      <w:pPr>
        <w:spacing w:line="276" w:lineRule="auto"/>
        <w:jc w:val="both"/>
        <w:rPr>
          <w:rFonts w:ascii="Times New Roman" w:hAnsi="Times New Roman" w:cs="Times New Roman"/>
          <w:b/>
          <w:sz w:val="28"/>
          <w:szCs w:val="28"/>
        </w:rPr>
      </w:pPr>
      <w:r w:rsidRPr="00EF6FE0">
        <w:rPr>
          <w:rFonts w:ascii="Times New Roman" w:hAnsi="Times New Roman" w:cs="Times New Roman"/>
          <w:b/>
          <w:sz w:val="28"/>
          <w:szCs w:val="28"/>
        </w:rPr>
        <w:t xml:space="preserve">Лекция № </w:t>
      </w:r>
      <w:r w:rsidR="00D41A0F" w:rsidRPr="00EF6FE0">
        <w:rPr>
          <w:rFonts w:ascii="Times New Roman" w:hAnsi="Times New Roman" w:cs="Times New Roman"/>
          <w:b/>
          <w:sz w:val="28"/>
          <w:szCs w:val="28"/>
        </w:rPr>
        <w:t>2</w:t>
      </w:r>
    </w:p>
    <w:p w:rsidR="00064D35" w:rsidRPr="00EF6FE0" w:rsidRDefault="00154492" w:rsidP="002C7685">
      <w:pPr>
        <w:spacing w:line="276" w:lineRule="auto"/>
        <w:jc w:val="both"/>
        <w:rPr>
          <w:rFonts w:ascii="Times New Roman" w:hAnsi="Times New Roman" w:cs="Times New Roman"/>
          <w:b/>
          <w:sz w:val="28"/>
          <w:szCs w:val="28"/>
        </w:rPr>
      </w:pPr>
      <w:r w:rsidRPr="00EF6FE0">
        <w:rPr>
          <w:rFonts w:ascii="Times New Roman" w:hAnsi="Times New Roman" w:cs="Times New Roman"/>
          <w:b/>
          <w:sz w:val="28"/>
          <w:szCs w:val="28"/>
        </w:rPr>
        <w:t>Тема: Текстовые</w:t>
      </w:r>
      <w:r w:rsidR="00D41A0F" w:rsidRPr="00EF6FE0">
        <w:rPr>
          <w:rFonts w:ascii="Times New Roman" w:hAnsi="Times New Roman" w:cs="Times New Roman"/>
          <w:b/>
          <w:sz w:val="28"/>
          <w:szCs w:val="28"/>
        </w:rPr>
        <w:t xml:space="preserve"> алгебраические задачи</w:t>
      </w:r>
      <w:r w:rsidR="00064D35" w:rsidRPr="00EF6FE0">
        <w:rPr>
          <w:rFonts w:ascii="Times New Roman" w:hAnsi="Times New Roman" w:cs="Times New Roman"/>
          <w:b/>
          <w:sz w:val="28"/>
          <w:szCs w:val="28"/>
        </w:rPr>
        <w:t xml:space="preserve">          </w:t>
      </w:r>
    </w:p>
    <w:p w:rsidR="00064D35" w:rsidRPr="00EF6FE0" w:rsidRDefault="00064D35" w:rsidP="002C7685">
      <w:pPr>
        <w:spacing w:line="276" w:lineRule="auto"/>
        <w:jc w:val="both"/>
        <w:rPr>
          <w:rFonts w:ascii="Times New Roman" w:hAnsi="Times New Roman" w:cs="Times New Roman"/>
          <w:sz w:val="28"/>
          <w:szCs w:val="28"/>
        </w:rPr>
      </w:pPr>
      <w:r w:rsidRPr="00EF6FE0">
        <w:rPr>
          <w:rFonts w:ascii="Times New Roman" w:hAnsi="Times New Roman" w:cs="Times New Roman"/>
          <w:sz w:val="28"/>
          <w:szCs w:val="28"/>
        </w:rPr>
        <w:t>План лекции</w:t>
      </w:r>
      <w:r w:rsidR="00010E8E" w:rsidRPr="00EF6FE0">
        <w:rPr>
          <w:rFonts w:ascii="Times New Roman" w:hAnsi="Times New Roman" w:cs="Times New Roman"/>
          <w:sz w:val="28"/>
          <w:szCs w:val="28"/>
        </w:rPr>
        <w:t>:</w:t>
      </w:r>
    </w:p>
    <w:p w:rsidR="00D41A0F" w:rsidRPr="00EF6FE0" w:rsidRDefault="00D41A0F" w:rsidP="002C7685">
      <w:pPr>
        <w:pStyle w:val="a5"/>
        <w:numPr>
          <w:ilvl w:val="0"/>
          <w:numId w:val="2"/>
        </w:numPr>
        <w:spacing w:line="276" w:lineRule="auto"/>
        <w:jc w:val="both"/>
        <w:rPr>
          <w:rFonts w:ascii="Times New Roman" w:hAnsi="Times New Roman" w:cs="Times New Roman"/>
          <w:sz w:val="28"/>
          <w:szCs w:val="28"/>
        </w:rPr>
      </w:pPr>
      <w:r w:rsidRPr="00EF6FE0">
        <w:rPr>
          <w:rFonts w:ascii="Times New Roman" w:hAnsi="Times New Roman" w:cs="Times New Roman"/>
          <w:sz w:val="28"/>
          <w:szCs w:val="28"/>
        </w:rPr>
        <w:t>Текстовые алгебраические задачи</w:t>
      </w:r>
    </w:p>
    <w:p w:rsidR="00D41A0F" w:rsidRPr="00EF6FE0" w:rsidRDefault="00D41A0F" w:rsidP="002C7685">
      <w:pPr>
        <w:pStyle w:val="a5"/>
        <w:numPr>
          <w:ilvl w:val="0"/>
          <w:numId w:val="2"/>
        </w:numPr>
        <w:spacing w:line="276" w:lineRule="auto"/>
        <w:jc w:val="both"/>
        <w:rPr>
          <w:rFonts w:ascii="Times New Roman" w:hAnsi="Times New Roman" w:cs="Times New Roman"/>
          <w:sz w:val="28"/>
          <w:szCs w:val="28"/>
        </w:rPr>
      </w:pPr>
      <w:r w:rsidRPr="00EF6FE0">
        <w:rPr>
          <w:rFonts w:ascii="Times New Roman" w:hAnsi="Times New Roman" w:cs="Times New Roman"/>
          <w:sz w:val="28"/>
          <w:szCs w:val="28"/>
        </w:rPr>
        <w:t>Методика обучению текстовых задач</w:t>
      </w:r>
    </w:p>
    <w:p w:rsidR="00010E8E" w:rsidRPr="00EF6FE0" w:rsidRDefault="00010E8E" w:rsidP="002C7685">
      <w:pPr>
        <w:spacing w:line="276" w:lineRule="auto"/>
        <w:jc w:val="both"/>
        <w:rPr>
          <w:rFonts w:ascii="Times New Roman" w:hAnsi="Times New Roman" w:cs="Times New Roman"/>
          <w:b/>
          <w:sz w:val="28"/>
          <w:szCs w:val="28"/>
        </w:rPr>
      </w:pPr>
    </w:p>
    <w:p w:rsidR="00154492" w:rsidRPr="00EF6FE0" w:rsidRDefault="00D41A0F" w:rsidP="002C7685">
      <w:pPr>
        <w:spacing w:line="276" w:lineRule="auto"/>
        <w:ind w:firstLine="567"/>
        <w:jc w:val="both"/>
        <w:rPr>
          <w:rFonts w:ascii="Times New Roman" w:hAnsi="Times New Roman" w:cs="Times New Roman"/>
          <w:sz w:val="28"/>
          <w:szCs w:val="28"/>
        </w:rPr>
      </w:pPr>
      <w:r w:rsidRPr="00EF6FE0">
        <w:rPr>
          <w:rFonts w:ascii="Times New Roman" w:hAnsi="Times New Roman" w:cs="Times New Roman"/>
          <w:sz w:val="28"/>
          <w:szCs w:val="28"/>
        </w:rPr>
        <w:t xml:space="preserve">Задачи на составление уравнений или текстовые алгебраические задачи представляют собой традиционный раздел элементарной математики. Интерес к задачам на составление уравнений вполне понятен. Решение этих задач способствует развитию логического мышления, сообразительности и наблюдательности, умения самостоятельно осуществлять небольшие исследования. </w:t>
      </w:r>
    </w:p>
    <w:p w:rsidR="0052069E" w:rsidRPr="00EF6FE0" w:rsidRDefault="00D41A0F" w:rsidP="002C7685">
      <w:pPr>
        <w:spacing w:line="276" w:lineRule="auto"/>
        <w:ind w:firstLine="567"/>
        <w:jc w:val="both"/>
        <w:rPr>
          <w:rFonts w:ascii="Times New Roman" w:hAnsi="Times New Roman" w:cs="Times New Roman"/>
          <w:sz w:val="28"/>
          <w:szCs w:val="28"/>
        </w:rPr>
      </w:pPr>
      <w:r w:rsidRPr="00EF6FE0">
        <w:rPr>
          <w:rFonts w:ascii="Times New Roman" w:hAnsi="Times New Roman" w:cs="Times New Roman"/>
          <w:sz w:val="28"/>
          <w:szCs w:val="28"/>
        </w:rPr>
        <w:t>В текстовых задачах, как правило, речь идёт о конкретных ситуациях из практической деятельности. При их решении выписываются соотношения, представляющие собой математическую модель описанной в задаче практической ситуации. Таким образом, они позволяют проверить не только навыки в решении уравнений и систем уравнений, но и умение описывать с помощью математических соотношений реальные события. Этим и объясняется тот факт, что задачи на составление уравнений являются непременным элементом контрольно - измерительных материалов ЕГЭ.</w:t>
      </w:r>
    </w:p>
    <w:p w:rsidR="00D41A0F" w:rsidRPr="00EF6FE0" w:rsidRDefault="00D41A0F" w:rsidP="002C7685">
      <w:pPr>
        <w:spacing w:line="276" w:lineRule="auto"/>
        <w:ind w:firstLine="567"/>
        <w:jc w:val="both"/>
        <w:rPr>
          <w:rFonts w:ascii="Times New Roman" w:hAnsi="Times New Roman" w:cs="Times New Roman"/>
          <w:sz w:val="28"/>
          <w:szCs w:val="28"/>
        </w:rPr>
      </w:pPr>
      <w:r w:rsidRPr="00EF6FE0">
        <w:rPr>
          <w:rFonts w:ascii="Times New Roman" w:hAnsi="Times New Roman" w:cs="Times New Roman"/>
          <w:sz w:val="28"/>
          <w:szCs w:val="28"/>
        </w:rPr>
        <w:t>У учащихся в процессе решения задач происходит формирование различных математических понятий. Используемые в текстовых задачах житейские понятия и представления являются исходным материалом для формирования первоначальных абстракций и математических понятий у учащихся. С другой стороны, такие задачи позволяют учащимся видеть за математическими понятиями и отношениями вполне реальные, жизненные явления.</w:t>
      </w:r>
    </w:p>
    <w:p w:rsidR="00D41A0F" w:rsidRPr="00EF6FE0" w:rsidRDefault="00D41A0F" w:rsidP="002C7685">
      <w:pPr>
        <w:spacing w:line="276" w:lineRule="auto"/>
        <w:ind w:firstLine="567"/>
        <w:jc w:val="both"/>
        <w:rPr>
          <w:rFonts w:ascii="Times New Roman" w:hAnsi="Times New Roman" w:cs="Times New Roman"/>
          <w:sz w:val="28"/>
          <w:szCs w:val="28"/>
        </w:rPr>
      </w:pPr>
      <w:r w:rsidRPr="00EF6FE0">
        <w:rPr>
          <w:rFonts w:ascii="Times New Roman" w:hAnsi="Times New Roman" w:cs="Times New Roman"/>
          <w:sz w:val="28"/>
          <w:szCs w:val="28"/>
        </w:rPr>
        <w:t>Решение задач также повышает вычислительную культуру учащихся. В процессе решения текстовых задач у учащихся формируются умения и навыки моделирования реальных объектов и явлений, перевода на математический язык реальных жизненных ситуаций.</w:t>
      </w:r>
    </w:p>
    <w:p w:rsidR="00154492" w:rsidRPr="00EF6FE0" w:rsidRDefault="00D41A0F" w:rsidP="002C7685">
      <w:pPr>
        <w:spacing w:line="276" w:lineRule="auto"/>
        <w:ind w:firstLine="567"/>
        <w:jc w:val="both"/>
        <w:rPr>
          <w:rFonts w:ascii="Times New Roman" w:hAnsi="Times New Roman" w:cs="Times New Roman"/>
          <w:sz w:val="28"/>
          <w:szCs w:val="28"/>
        </w:rPr>
      </w:pPr>
      <w:r w:rsidRPr="00EF6FE0">
        <w:rPr>
          <w:rFonts w:ascii="Times New Roman" w:hAnsi="Times New Roman" w:cs="Times New Roman"/>
          <w:sz w:val="28"/>
          <w:szCs w:val="28"/>
        </w:rPr>
        <w:t xml:space="preserve">Одним из вопросов методики преподавания математики является вопрос формирования у учащихся умений и навыков решения текстовых задач. Для решения текстовых задач применяются три основных метода: арифметический, алгебраический и комбинированный. </w:t>
      </w:r>
    </w:p>
    <w:p w:rsidR="00154492" w:rsidRPr="00EF6FE0" w:rsidRDefault="00D41A0F" w:rsidP="002C7685">
      <w:pPr>
        <w:spacing w:line="276" w:lineRule="auto"/>
        <w:ind w:firstLine="567"/>
        <w:jc w:val="both"/>
        <w:rPr>
          <w:rFonts w:ascii="Times New Roman" w:hAnsi="Times New Roman" w:cs="Times New Roman"/>
          <w:sz w:val="28"/>
          <w:szCs w:val="28"/>
        </w:rPr>
      </w:pPr>
      <w:r w:rsidRPr="00EF6FE0">
        <w:rPr>
          <w:rFonts w:ascii="Times New Roman" w:hAnsi="Times New Roman" w:cs="Times New Roman"/>
          <w:sz w:val="28"/>
          <w:szCs w:val="28"/>
        </w:rPr>
        <w:lastRenderedPageBreak/>
        <w:t>Рассмотрим каждый из этих методов.</w:t>
      </w:r>
    </w:p>
    <w:p w:rsidR="00154492" w:rsidRPr="00EF6FE0" w:rsidRDefault="00D41A0F" w:rsidP="002C7685">
      <w:pPr>
        <w:pStyle w:val="a5"/>
        <w:numPr>
          <w:ilvl w:val="0"/>
          <w:numId w:val="4"/>
        </w:numPr>
        <w:spacing w:line="276" w:lineRule="auto"/>
        <w:jc w:val="both"/>
        <w:rPr>
          <w:rFonts w:ascii="Times New Roman" w:hAnsi="Times New Roman" w:cs="Times New Roman"/>
          <w:sz w:val="28"/>
          <w:szCs w:val="28"/>
        </w:rPr>
      </w:pPr>
      <w:r w:rsidRPr="00EF6FE0">
        <w:rPr>
          <w:rFonts w:ascii="Times New Roman" w:hAnsi="Times New Roman" w:cs="Times New Roman"/>
          <w:sz w:val="28"/>
          <w:szCs w:val="28"/>
        </w:rPr>
        <w:t xml:space="preserve">Арифметический метод. </w:t>
      </w:r>
    </w:p>
    <w:p w:rsidR="00154492" w:rsidRPr="00EF6FE0" w:rsidRDefault="00D41A0F" w:rsidP="002C7685">
      <w:pPr>
        <w:spacing w:line="276" w:lineRule="auto"/>
        <w:jc w:val="both"/>
        <w:rPr>
          <w:rFonts w:ascii="Times New Roman" w:hAnsi="Times New Roman" w:cs="Times New Roman"/>
          <w:sz w:val="28"/>
          <w:szCs w:val="28"/>
        </w:rPr>
      </w:pPr>
      <w:r w:rsidRPr="00EF6FE0">
        <w:rPr>
          <w:rFonts w:ascii="Times New Roman" w:hAnsi="Times New Roman" w:cs="Times New Roman"/>
          <w:sz w:val="28"/>
          <w:szCs w:val="28"/>
        </w:rPr>
        <w:t xml:space="preserve">Первым этапом решения задач арифметическим методом является разбор условия задачи и составление плана её решения. Этот этап решения задачи сопровождается максимальной мыслительной деятельностью. Вторым этапом является решение задачи по составленному плану. Этот этап решения проводится учащимися без особых затруднений и в большинстве случаев носит тренировочный характер. Третьим важным этапом решения задачи является проверка решения задачи. Она проводится по условию задачи. Пренебрежение проверкой при решении задачи, замена её проверкой ответов снижает роль решения задачи в процессе развития логического мышления учащихся. </w:t>
      </w:r>
    </w:p>
    <w:p w:rsidR="00154492" w:rsidRPr="00EF6FE0" w:rsidRDefault="00D41A0F" w:rsidP="002C7685">
      <w:pPr>
        <w:pStyle w:val="a5"/>
        <w:numPr>
          <w:ilvl w:val="0"/>
          <w:numId w:val="4"/>
        </w:numPr>
        <w:spacing w:line="276" w:lineRule="auto"/>
        <w:jc w:val="both"/>
        <w:rPr>
          <w:rFonts w:ascii="Times New Roman" w:hAnsi="Times New Roman" w:cs="Times New Roman"/>
          <w:sz w:val="28"/>
          <w:szCs w:val="28"/>
        </w:rPr>
      </w:pPr>
      <w:r w:rsidRPr="00EF6FE0">
        <w:rPr>
          <w:rFonts w:ascii="Times New Roman" w:hAnsi="Times New Roman" w:cs="Times New Roman"/>
          <w:sz w:val="28"/>
          <w:szCs w:val="28"/>
        </w:rPr>
        <w:t xml:space="preserve">Алгебраический метод. </w:t>
      </w:r>
    </w:p>
    <w:p w:rsidR="00D41A0F" w:rsidRPr="00EF6FE0" w:rsidRDefault="00D41A0F" w:rsidP="002C7685">
      <w:pPr>
        <w:spacing w:line="276" w:lineRule="auto"/>
        <w:jc w:val="both"/>
        <w:rPr>
          <w:rFonts w:ascii="Times New Roman" w:hAnsi="Times New Roman" w:cs="Times New Roman"/>
          <w:sz w:val="28"/>
          <w:szCs w:val="28"/>
        </w:rPr>
      </w:pPr>
      <w:r w:rsidRPr="00EF6FE0">
        <w:rPr>
          <w:rFonts w:ascii="Times New Roman" w:hAnsi="Times New Roman" w:cs="Times New Roman"/>
          <w:sz w:val="28"/>
          <w:szCs w:val="28"/>
        </w:rPr>
        <w:t>Под алгебраическим методом решения задач понимается такой метод решения, когда неизвестные величины находятся в результате решения уравнения или системы уравнений, решения неравенства или системы неравенств, составленных по условию задачи. Иногда алгебраическое решение задачи бывает очень сложным. При решении задач алгебраическим методом основная мыслительная деятельность сосредотачивается на первом этапе решения задачи: на разборе условия задачи и составлении уравнений или неравенств по условию задачи. Вторым этапом является решение составленного уравнения или системы уравнений, неравенства или системы неравенств.</w:t>
      </w:r>
    </w:p>
    <w:p w:rsidR="00154492" w:rsidRPr="00EF6FE0" w:rsidRDefault="00D41A0F" w:rsidP="002C7685">
      <w:pPr>
        <w:spacing w:line="276" w:lineRule="auto"/>
        <w:jc w:val="both"/>
        <w:rPr>
          <w:rFonts w:ascii="Times New Roman" w:hAnsi="Times New Roman" w:cs="Times New Roman"/>
          <w:sz w:val="28"/>
          <w:szCs w:val="28"/>
        </w:rPr>
      </w:pPr>
      <w:r w:rsidRPr="00EF6FE0">
        <w:rPr>
          <w:rFonts w:ascii="Times New Roman" w:hAnsi="Times New Roman" w:cs="Times New Roman"/>
          <w:sz w:val="28"/>
          <w:szCs w:val="28"/>
        </w:rPr>
        <w:t xml:space="preserve">Третьим важным этапом решения задач является проверка решения задачи, которая проводится по условию задачи. </w:t>
      </w:r>
    </w:p>
    <w:p w:rsidR="00154492" w:rsidRPr="00EF6FE0" w:rsidRDefault="00D41A0F" w:rsidP="002C7685">
      <w:pPr>
        <w:pStyle w:val="a5"/>
        <w:numPr>
          <w:ilvl w:val="0"/>
          <w:numId w:val="4"/>
        </w:numPr>
        <w:spacing w:line="276" w:lineRule="auto"/>
        <w:jc w:val="both"/>
        <w:rPr>
          <w:rFonts w:ascii="Times New Roman" w:hAnsi="Times New Roman" w:cs="Times New Roman"/>
          <w:sz w:val="28"/>
          <w:szCs w:val="28"/>
        </w:rPr>
      </w:pPr>
      <w:r w:rsidRPr="00EF6FE0">
        <w:rPr>
          <w:rFonts w:ascii="Times New Roman" w:hAnsi="Times New Roman" w:cs="Times New Roman"/>
          <w:sz w:val="28"/>
          <w:szCs w:val="28"/>
        </w:rPr>
        <w:t xml:space="preserve">Комбинированный метод. </w:t>
      </w:r>
    </w:p>
    <w:p w:rsidR="00154492" w:rsidRPr="00EF6FE0" w:rsidRDefault="00D41A0F" w:rsidP="002C7685">
      <w:pPr>
        <w:spacing w:line="276" w:lineRule="auto"/>
        <w:jc w:val="both"/>
        <w:rPr>
          <w:rFonts w:ascii="Times New Roman" w:hAnsi="Times New Roman" w:cs="Times New Roman"/>
          <w:sz w:val="28"/>
          <w:szCs w:val="28"/>
        </w:rPr>
      </w:pPr>
      <w:r w:rsidRPr="00EF6FE0">
        <w:rPr>
          <w:rFonts w:ascii="Times New Roman" w:hAnsi="Times New Roman" w:cs="Times New Roman"/>
          <w:sz w:val="28"/>
          <w:szCs w:val="28"/>
        </w:rPr>
        <w:t xml:space="preserve">Этот метод получается в результате того, что часть неизвестных величин определяется с помощью решения уравнения или системы уравнений, неравенств или систем неравенств, а другая часть – арифметическим методом. В этом случае решение текстовых задач значительно упрощается. </w:t>
      </w:r>
    </w:p>
    <w:p w:rsidR="00154492" w:rsidRPr="00EF6FE0" w:rsidRDefault="00D41A0F" w:rsidP="002C7685">
      <w:pPr>
        <w:spacing w:line="276" w:lineRule="auto"/>
        <w:jc w:val="both"/>
        <w:rPr>
          <w:rFonts w:ascii="Times New Roman" w:hAnsi="Times New Roman" w:cs="Times New Roman"/>
          <w:sz w:val="28"/>
          <w:szCs w:val="28"/>
        </w:rPr>
      </w:pPr>
      <w:r w:rsidRPr="00EF6FE0">
        <w:rPr>
          <w:rFonts w:ascii="Times New Roman" w:hAnsi="Times New Roman" w:cs="Times New Roman"/>
          <w:sz w:val="28"/>
          <w:szCs w:val="28"/>
        </w:rPr>
        <w:t xml:space="preserve">При решении текстовых задач учащимся могут помочь несколько простых и общих советов, а также приведённые ниже примеры решения задач. </w:t>
      </w:r>
    </w:p>
    <w:p w:rsidR="00154492" w:rsidRPr="00EF6FE0" w:rsidRDefault="00D41A0F" w:rsidP="002C7685">
      <w:pPr>
        <w:spacing w:line="276" w:lineRule="auto"/>
        <w:jc w:val="both"/>
        <w:rPr>
          <w:rFonts w:ascii="Times New Roman" w:hAnsi="Times New Roman" w:cs="Times New Roman"/>
          <w:sz w:val="28"/>
          <w:szCs w:val="28"/>
        </w:rPr>
      </w:pPr>
      <w:r w:rsidRPr="00EF6FE0">
        <w:rPr>
          <w:rFonts w:ascii="Times New Roman" w:hAnsi="Times New Roman" w:cs="Times New Roman"/>
          <w:sz w:val="28"/>
          <w:szCs w:val="28"/>
        </w:rPr>
        <w:t xml:space="preserve">Совет 1. Не просто прочитайте, а тщательно изучите условие задачи. Попытайтесь полученную информацию представить в другом виде – это может быть рисунок, таблица или просто краткая запись условия задачи. </w:t>
      </w:r>
      <w:r w:rsidRPr="00EF6FE0">
        <w:rPr>
          <w:rFonts w:ascii="Times New Roman" w:hAnsi="Times New Roman" w:cs="Times New Roman"/>
          <w:sz w:val="28"/>
          <w:szCs w:val="28"/>
        </w:rPr>
        <w:lastRenderedPageBreak/>
        <w:t xml:space="preserve">Совет 2. Выбор неизвестных. В задачах "на движение" – это обычно скорость, время, путь. В задачах “на работу” - производительность и т.д. Не надо бояться большого количества неизвестных или уравнений. Главное, чтобы они соответствовали условию задачи и можно было составить соответствующую “математическую модель” (уравнение, неравенство, система уравнений или неравенств). </w:t>
      </w:r>
    </w:p>
    <w:p w:rsidR="00154492" w:rsidRPr="00EF6FE0" w:rsidRDefault="00D41A0F" w:rsidP="002C7685">
      <w:pPr>
        <w:spacing w:line="276" w:lineRule="auto"/>
        <w:jc w:val="both"/>
        <w:rPr>
          <w:rFonts w:ascii="Times New Roman" w:hAnsi="Times New Roman" w:cs="Times New Roman"/>
          <w:sz w:val="28"/>
          <w:szCs w:val="28"/>
        </w:rPr>
      </w:pPr>
      <w:r w:rsidRPr="00EF6FE0">
        <w:rPr>
          <w:rFonts w:ascii="Times New Roman" w:hAnsi="Times New Roman" w:cs="Times New Roman"/>
          <w:sz w:val="28"/>
          <w:szCs w:val="28"/>
        </w:rPr>
        <w:t xml:space="preserve">Совет 3. Составление и решение “математической модели”. При составлении “математической модели” (уравнения, неравенства, системы уравнений или неравенств) ещё раз внимательно прочитайте условие задачи. Проследите за тем, что соответствует каждой фразе текста задачи в полученной математической записи и чему в тексте задачи соответствует каждый “знак” полученной записи (сами неизвестные, действия над ними, полученные уравнения, неравенства или их системы). Очень важно не только составить уравнение, неравенство, систему уравнений или неравенств, но и решить составленное. Если решение задачи не получается, то нужно ещё раз прочитать и проанализировать задачу (заданный текст и полученную запись). Иногда по условию задачи достаточно отыскать не сами неизвестные, а их комбинации. Если кажется, что получилось правильное, но очень сложное выражение, то попробуйте ввести другие неизвестные, может быть, изменив их количество, чтобы получилась более простая модель. Иногда неизвестные в задачах выражаются только целыми числами, тогда при решении задач нужно использовать свойства целых чисел. </w:t>
      </w:r>
    </w:p>
    <w:p w:rsidR="00D41A0F" w:rsidRPr="00EF6FE0" w:rsidRDefault="00D41A0F" w:rsidP="002C7685">
      <w:pPr>
        <w:spacing w:line="276" w:lineRule="auto"/>
        <w:jc w:val="both"/>
        <w:rPr>
          <w:rFonts w:ascii="Times New Roman" w:hAnsi="Times New Roman" w:cs="Times New Roman"/>
          <w:sz w:val="28"/>
          <w:szCs w:val="28"/>
        </w:rPr>
      </w:pPr>
      <w:r w:rsidRPr="00EF6FE0">
        <w:rPr>
          <w:rFonts w:ascii="Times New Roman" w:hAnsi="Times New Roman" w:cs="Times New Roman"/>
          <w:sz w:val="28"/>
          <w:szCs w:val="28"/>
        </w:rPr>
        <w:t>Совет 4. Решение сложной текстовой задачи – процесс творческий. Иной раз требуется вернуться к самому началу задачи, учитывая и анализируя уже полученные результаты. При решении задач короткую запись задачи можно сделать с помощью рисунка или таблицы. Таблица является универсальным средством и позволяет решать большое количество идейно близких задач. Можно выделить семь вопросов, которые дают верное направление решению задач разных типов.</w:t>
      </w:r>
    </w:p>
    <w:p w:rsidR="00D41A0F" w:rsidRPr="00EF6FE0" w:rsidRDefault="00D41A0F" w:rsidP="002C7685">
      <w:pPr>
        <w:spacing w:line="276" w:lineRule="auto"/>
        <w:jc w:val="both"/>
        <w:rPr>
          <w:rFonts w:ascii="Times New Roman" w:hAnsi="Times New Roman" w:cs="Times New Roman"/>
          <w:sz w:val="28"/>
          <w:szCs w:val="28"/>
        </w:rPr>
      </w:pPr>
      <w:r w:rsidRPr="00EF6FE0">
        <w:rPr>
          <w:rFonts w:ascii="Times New Roman" w:hAnsi="Times New Roman" w:cs="Times New Roman"/>
          <w:sz w:val="28"/>
          <w:szCs w:val="28"/>
        </w:rPr>
        <w:t xml:space="preserve">Вопросы к задаче с комментариями к ним: О каком процессе идёт речь? Какими величинами характеризуется этот процесс? (Количество величин соответствует числу столбцов таблицы). Сколько процессов в задаче? (Количество процессов соответствует числу строк в таблице). Какие величины известны? Что надо найти? (Таблица заполняется данными задачи; ставится знак вопроса). Как связаны величины в задаче? (Вписать основные формулы, выяснить связи и соотношения величин в таблице). Какую величину (величины) удобно выбрать в качестве неизвестной или неизвестных? (Клетки в таблице заполняются в соответствии с выбранными </w:t>
      </w:r>
      <w:r w:rsidRPr="00EF6FE0">
        <w:rPr>
          <w:rFonts w:ascii="Times New Roman" w:hAnsi="Times New Roman" w:cs="Times New Roman"/>
          <w:sz w:val="28"/>
          <w:szCs w:val="28"/>
        </w:rPr>
        <w:lastRenderedPageBreak/>
        <w:t>неизвестными). Какие условия используются для составления “модели”? (Выписать полученную “модель”) Легко ли решить полученное? (Если решить сложно, ввести новые переменные, использовать другие соотношения).</w:t>
      </w:r>
    </w:p>
    <w:p w:rsidR="00064D35" w:rsidRPr="00EF6FE0" w:rsidRDefault="00064D35" w:rsidP="002C7685">
      <w:pPr>
        <w:spacing w:line="276" w:lineRule="auto"/>
        <w:jc w:val="both"/>
        <w:rPr>
          <w:rFonts w:ascii="Times New Roman" w:hAnsi="Times New Roman" w:cs="Times New Roman"/>
          <w:b/>
          <w:sz w:val="28"/>
          <w:szCs w:val="28"/>
        </w:rPr>
      </w:pPr>
      <w:r w:rsidRPr="00EF6FE0">
        <w:rPr>
          <w:rFonts w:ascii="Times New Roman" w:hAnsi="Times New Roman" w:cs="Times New Roman"/>
          <w:b/>
          <w:sz w:val="28"/>
          <w:szCs w:val="28"/>
        </w:rPr>
        <w:t>Контрольные вопросы по лекции для самопроверки знаний</w:t>
      </w:r>
    </w:p>
    <w:p w:rsidR="00154492" w:rsidRPr="00EF6FE0" w:rsidRDefault="00154492" w:rsidP="002C7685">
      <w:pPr>
        <w:pStyle w:val="a5"/>
        <w:numPr>
          <w:ilvl w:val="0"/>
          <w:numId w:val="5"/>
        </w:numPr>
        <w:spacing w:line="276" w:lineRule="auto"/>
        <w:jc w:val="both"/>
        <w:rPr>
          <w:rFonts w:ascii="Times New Roman" w:hAnsi="Times New Roman" w:cs="Times New Roman"/>
          <w:sz w:val="28"/>
          <w:szCs w:val="28"/>
        </w:rPr>
      </w:pPr>
      <w:r w:rsidRPr="00EF6FE0">
        <w:rPr>
          <w:rFonts w:ascii="Times New Roman" w:hAnsi="Times New Roman" w:cs="Times New Roman"/>
          <w:sz w:val="28"/>
          <w:szCs w:val="28"/>
        </w:rPr>
        <w:t>Текстовые алгебраические задачи</w:t>
      </w:r>
    </w:p>
    <w:p w:rsidR="00154492" w:rsidRPr="00EF6FE0" w:rsidRDefault="00154492" w:rsidP="002C7685">
      <w:pPr>
        <w:pStyle w:val="a5"/>
        <w:numPr>
          <w:ilvl w:val="0"/>
          <w:numId w:val="5"/>
        </w:numPr>
        <w:spacing w:line="276" w:lineRule="auto"/>
        <w:jc w:val="both"/>
        <w:rPr>
          <w:rFonts w:ascii="Times New Roman" w:hAnsi="Times New Roman" w:cs="Times New Roman"/>
          <w:sz w:val="28"/>
          <w:szCs w:val="28"/>
        </w:rPr>
      </w:pPr>
      <w:r w:rsidRPr="00EF6FE0">
        <w:rPr>
          <w:rFonts w:ascii="Times New Roman" w:hAnsi="Times New Roman" w:cs="Times New Roman"/>
          <w:sz w:val="28"/>
          <w:szCs w:val="28"/>
        </w:rPr>
        <w:t>Определение текстовым задачам</w:t>
      </w:r>
    </w:p>
    <w:p w:rsidR="00154492" w:rsidRPr="00EF6FE0" w:rsidRDefault="00154492" w:rsidP="002C7685">
      <w:pPr>
        <w:pStyle w:val="a5"/>
        <w:numPr>
          <w:ilvl w:val="0"/>
          <w:numId w:val="5"/>
        </w:numPr>
        <w:spacing w:line="276" w:lineRule="auto"/>
        <w:jc w:val="both"/>
        <w:rPr>
          <w:rFonts w:ascii="Times New Roman" w:hAnsi="Times New Roman" w:cs="Times New Roman"/>
          <w:sz w:val="28"/>
          <w:szCs w:val="28"/>
        </w:rPr>
      </w:pPr>
      <w:r w:rsidRPr="00EF6FE0">
        <w:rPr>
          <w:rFonts w:ascii="Times New Roman" w:hAnsi="Times New Roman" w:cs="Times New Roman"/>
          <w:sz w:val="28"/>
          <w:szCs w:val="28"/>
        </w:rPr>
        <w:t>Методика обучению текстовых задач</w:t>
      </w:r>
    </w:p>
    <w:p w:rsidR="00154492" w:rsidRPr="00EF6FE0" w:rsidRDefault="00154492" w:rsidP="002C7685">
      <w:pPr>
        <w:pStyle w:val="a5"/>
        <w:numPr>
          <w:ilvl w:val="0"/>
          <w:numId w:val="5"/>
        </w:numPr>
        <w:spacing w:line="276" w:lineRule="auto"/>
        <w:jc w:val="both"/>
        <w:rPr>
          <w:rFonts w:ascii="Times New Roman" w:hAnsi="Times New Roman" w:cs="Times New Roman"/>
          <w:sz w:val="28"/>
          <w:szCs w:val="28"/>
        </w:rPr>
      </w:pPr>
      <w:r w:rsidRPr="00EF6FE0">
        <w:rPr>
          <w:rFonts w:ascii="Times New Roman" w:hAnsi="Times New Roman" w:cs="Times New Roman"/>
          <w:sz w:val="28"/>
          <w:szCs w:val="28"/>
        </w:rPr>
        <w:t>Различные методы решения текстовых задач</w:t>
      </w:r>
    </w:p>
    <w:p w:rsidR="00064D35" w:rsidRPr="00EF6FE0" w:rsidRDefault="00064D35" w:rsidP="002C7685">
      <w:pPr>
        <w:spacing w:line="276" w:lineRule="auto"/>
        <w:jc w:val="both"/>
        <w:rPr>
          <w:rFonts w:ascii="Times New Roman" w:hAnsi="Times New Roman" w:cs="Times New Roman"/>
          <w:sz w:val="28"/>
          <w:szCs w:val="28"/>
        </w:rPr>
      </w:pPr>
    </w:p>
    <w:p w:rsidR="00264522" w:rsidRPr="00EF6FE0" w:rsidRDefault="00264522" w:rsidP="002C7685">
      <w:pPr>
        <w:spacing w:after="0" w:line="294" w:lineRule="atLeast"/>
        <w:ind w:left="360"/>
        <w:jc w:val="both"/>
        <w:rPr>
          <w:rFonts w:ascii="Times New Roman" w:eastAsia="Times New Roman" w:hAnsi="Times New Roman" w:cs="Times New Roman"/>
          <w:sz w:val="28"/>
          <w:szCs w:val="28"/>
          <w:lang w:eastAsia="ru-RU"/>
        </w:rPr>
      </w:pPr>
    </w:p>
    <w:p w:rsidR="00064D35" w:rsidRPr="00EF6FE0" w:rsidRDefault="00064D35" w:rsidP="002C7685">
      <w:pPr>
        <w:spacing w:line="276" w:lineRule="auto"/>
        <w:jc w:val="both"/>
        <w:rPr>
          <w:rFonts w:ascii="Times New Roman" w:hAnsi="Times New Roman" w:cs="Times New Roman"/>
          <w:b/>
          <w:sz w:val="28"/>
          <w:szCs w:val="28"/>
        </w:rPr>
      </w:pPr>
      <w:r w:rsidRPr="00EF6FE0">
        <w:rPr>
          <w:rFonts w:ascii="Times New Roman" w:hAnsi="Times New Roman" w:cs="Times New Roman"/>
          <w:b/>
          <w:sz w:val="28"/>
          <w:szCs w:val="28"/>
        </w:rPr>
        <w:t xml:space="preserve">Литература </w:t>
      </w:r>
    </w:p>
    <w:p w:rsidR="00A04A8A" w:rsidRPr="00EF6FE0" w:rsidRDefault="00A04A8A" w:rsidP="002C7685">
      <w:pPr>
        <w:pStyle w:val="a3"/>
        <w:spacing w:line="276" w:lineRule="auto"/>
        <w:contextualSpacing/>
        <w:jc w:val="both"/>
        <w:rPr>
          <w:sz w:val="28"/>
          <w:szCs w:val="28"/>
        </w:rPr>
      </w:pPr>
      <w:r w:rsidRPr="00EF6FE0">
        <w:rPr>
          <w:sz w:val="28"/>
          <w:szCs w:val="28"/>
        </w:rPr>
        <w:t>а) основная литература:</w:t>
      </w:r>
    </w:p>
    <w:p w:rsidR="00A04A8A" w:rsidRPr="00EF6FE0" w:rsidRDefault="00A04A8A" w:rsidP="002C7685">
      <w:pPr>
        <w:pStyle w:val="a3"/>
        <w:spacing w:line="276" w:lineRule="auto"/>
        <w:contextualSpacing/>
        <w:jc w:val="both"/>
        <w:rPr>
          <w:sz w:val="28"/>
          <w:szCs w:val="28"/>
        </w:rPr>
      </w:pPr>
      <w:r w:rsidRPr="00EF6FE0">
        <w:rPr>
          <w:sz w:val="28"/>
          <w:szCs w:val="28"/>
        </w:rPr>
        <w:t>1. Васильева Г.Н. Методика обучения математике. Часть 1 [Электронный ресурс]: учебно-методическое пособие / Г.Н. Васильева. — Электрон. текстовые данные. — Пермь: Пермский государственный гуманитарно-педагогический университет, 2015. — 66 c. — 2227-8397. — Режим доступа: http://www.iprbookshop.ru/70636.html</w:t>
      </w:r>
    </w:p>
    <w:p w:rsidR="00A04A8A" w:rsidRPr="00EF6FE0" w:rsidRDefault="00A04A8A" w:rsidP="002C7685">
      <w:pPr>
        <w:pStyle w:val="a3"/>
        <w:spacing w:line="276" w:lineRule="auto"/>
        <w:contextualSpacing/>
        <w:jc w:val="both"/>
        <w:rPr>
          <w:sz w:val="28"/>
          <w:szCs w:val="28"/>
        </w:rPr>
      </w:pPr>
      <w:r w:rsidRPr="00EF6FE0">
        <w:rPr>
          <w:sz w:val="28"/>
          <w:szCs w:val="28"/>
        </w:rPr>
        <w:t>2. Васильева Г.Н. Методика обучения математике. Часть 2 [Электронный ресурс]: учебно-методическое пособие / Г.Н. Васильева. — Электрон. текстовые данные. — Пермь: Пермский государственный гуманитарно-педагогический университет, 2016. — 75 c. — 2227-8397. — Режим доступа: http://www.iprbookshop.ru/70637.html</w:t>
      </w:r>
    </w:p>
    <w:p w:rsidR="00A04A8A" w:rsidRPr="00EF6FE0" w:rsidRDefault="00A04A8A" w:rsidP="002C7685">
      <w:pPr>
        <w:pStyle w:val="a3"/>
        <w:spacing w:line="276" w:lineRule="auto"/>
        <w:contextualSpacing/>
        <w:jc w:val="both"/>
        <w:rPr>
          <w:sz w:val="28"/>
          <w:szCs w:val="28"/>
        </w:rPr>
      </w:pPr>
      <w:r w:rsidRPr="00EF6FE0">
        <w:rPr>
          <w:sz w:val="28"/>
          <w:szCs w:val="28"/>
        </w:rPr>
        <w:t xml:space="preserve">3. </w:t>
      </w:r>
      <w:proofErr w:type="spellStart"/>
      <w:r w:rsidRPr="00EF6FE0">
        <w:rPr>
          <w:sz w:val="28"/>
          <w:szCs w:val="28"/>
        </w:rPr>
        <w:t>Темербекова</w:t>
      </w:r>
      <w:proofErr w:type="spellEnd"/>
      <w:r w:rsidRPr="00EF6FE0">
        <w:rPr>
          <w:sz w:val="28"/>
          <w:szCs w:val="28"/>
        </w:rPr>
        <w:t xml:space="preserve"> А.А., Чугунова И.В., </w:t>
      </w:r>
      <w:proofErr w:type="spellStart"/>
      <w:r w:rsidRPr="00EF6FE0">
        <w:rPr>
          <w:sz w:val="28"/>
          <w:szCs w:val="28"/>
        </w:rPr>
        <w:t>Байгонакова</w:t>
      </w:r>
      <w:proofErr w:type="spellEnd"/>
      <w:r w:rsidRPr="00EF6FE0">
        <w:rPr>
          <w:sz w:val="28"/>
          <w:szCs w:val="28"/>
        </w:rPr>
        <w:t xml:space="preserve"> Г.А. Методика обучения математике: Учебное </w:t>
      </w:r>
      <w:r w:rsidR="00336517" w:rsidRPr="00EF6FE0">
        <w:rPr>
          <w:sz w:val="28"/>
          <w:szCs w:val="28"/>
        </w:rPr>
        <w:t>пособие. -</w:t>
      </w:r>
      <w:r w:rsidRPr="00EF6FE0">
        <w:rPr>
          <w:sz w:val="28"/>
          <w:szCs w:val="28"/>
        </w:rPr>
        <w:t>М.: Лань,</w:t>
      </w:r>
      <w:r w:rsidR="00336517" w:rsidRPr="00EF6FE0">
        <w:rPr>
          <w:sz w:val="28"/>
          <w:szCs w:val="28"/>
        </w:rPr>
        <w:t>2015. -</w:t>
      </w:r>
      <w:r w:rsidRPr="00EF6FE0">
        <w:rPr>
          <w:sz w:val="28"/>
          <w:szCs w:val="28"/>
        </w:rPr>
        <w:t xml:space="preserve"> 512</w:t>
      </w:r>
      <w:r w:rsidR="00336517" w:rsidRPr="00EF6FE0">
        <w:rPr>
          <w:sz w:val="28"/>
          <w:szCs w:val="28"/>
        </w:rPr>
        <w:t>с.: ил.</w:t>
      </w:r>
      <w:r w:rsidRPr="00EF6FE0">
        <w:rPr>
          <w:sz w:val="28"/>
          <w:szCs w:val="28"/>
        </w:rPr>
        <w:t>- (Учебники для вузов. Специальная литература).</w:t>
      </w:r>
    </w:p>
    <w:p w:rsidR="00A04A8A" w:rsidRPr="00EF6FE0" w:rsidRDefault="00A04A8A" w:rsidP="002C7685">
      <w:pPr>
        <w:pStyle w:val="a3"/>
        <w:spacing w:line="276" w:lineRule="auto"/>
        <w:contextualSpacing/>
        <w:jc w:val="both"/>
        <w:rPr>
          <w:sz w:val="28"/>
          <w:szCs w:val="28"/>
        </w:rPr>
      </w:pPr>
      <w:r w:rsidRPr="00EF6FE0">
        <w:rPr>
          <w:sz w:val="28"/>
          <w:szCs w:val="28"/>
        </w:rPr>
        <w:t>б) дополнительная литература:</w:t>
      </w:r>
    </w:p>
    <w:p w:rsidR="00A04A8A" w:rsidRPr="00EF6FE0" w:rsidRDefault="00A04A8A" w:rsidP="002C7685">
      <w:pPr>
        <w:pStyle w:val="a3"/>
        <w:spacing w:line="276" w:lineRule="auto"/>
        <w:contextualSpacing/>
        <w:jc w:val="both"/>
        <w:rPr>
          <w:sz w:val="28"/>
          <w:szCs w:val="28"/>
        </w:rPr>
      </w:pPr>
      <w:r w:rsidRPr="00EF6FE0">
        <w:rPr>
          <w:sz w:val="28"/>
          <w:szCs w:val="28"/>
        </w:rPr>
        <w:t xml:space="preserve">1. </w:t>
      </w:r>
      <w:proofErr w:type="spellStart"/>
      <w:r w:rsidRPr="00EF6FE0">
        <w:rPr>
          <w:sz w:val="28"/>
          <w:szCs w:val="28"/>
        </w:rPr>
        <w:t>Галямова</w:t>
      </w:r>
      <w:proofErr w:type="spellEnd"/>
      <w:r w:rsidRPr="00EF6FE0">
        <w:rPr>
          <w:sz w:val="28"/>
          <w:szCs w:val="28"/>
        </w:rPr>
        <w:t xml:space="preserve"> Э.Х. Методика обучения математике в условиях внедрения новых стандартов [Электронный ресурс] / Э.Х. </w:t>
      </w:r>
      <w:proofErr w:type="spellStart"/>
      <w:r w:rsidRPr="00EF6FE0">
        <w:rPr>
          <w:sz w:val="28"/>
          <w:szCs w:val="28"/>
        </w:rPr>
        <w:t>Галямова</w:t>
      </w:r>
      <w:proofErr w:type="spellEnd"/>
      <w:r w:rsidRPr="00EF6FE0">
        <w:rPr>
          <w:sz w:val="28"/>
          <w:szCs w:val="28"/>
        </w:rPr>
        <w:t xml:space="preserve">. — Электрон. текстовые данные. — Набережные Челны: </w:t>
      </w:r>
      <w:proofErr w:type="spellStart"/>
      <w:r w:rsidRPr="00EF6FE0">
        <w:rPr>
          <w:sz w:val="28"/>
          <w:szCs w:val="28"/>
        </w:rPr>
        <w:t>Набережночелнинский</w:t>
      </w:r>
      <w:proofErr w:type="spellEnd"/>
      <w:r w:rsidRPr="00EF6FE0">
        <w:rPr>
          <w:sz w:val="28"/>
          <w:szCs w:val="28"/>
        </w:rPr>
        <w:t xml:space="preserve"> государственный педагогический университет, 2016. — 116 c. — 2227-8397. — Режим доступа: http://www.iprbookshop.ru/64633.html</w:t>
      </w:r>
    </w:p>
    <w:p w:rsidR="0052069E" w:rsidRPr="00EF6FE0" w:rsidRDefault="00A04A8A" w:rsidP="002C7685">
      <w:pPr>
        <w:pStyle w:val="a3"/>
        <w:spacing w:line="276" w:lineRule="auto"/>
        <w:contextualSpacing/>
        <w:jc w:val="both"/>
        <w:rPr>
          <w:sz w:val="28"/>
          <w:szCs w:val="28"/>
        </w:rPr>
      </w:pPr>
      <w:r w:rsidRPr="00EF6FE0">
        <w:rPr>
          <w:sz w:val="28"/>
          <w:szCs w:val="28"/>
        </w:rPr>
        <w:t xml:space="preserve">2. </w:t>
      </w:r>
      <w:proofErr w:type="spellStart"/>
      <w:r w:rsidRPr="00EF6FE0">
        <w:rPr>
          <w:sz w:val="28"/>
          <w:szCs w:val="28"/>
        </w:rPr>
        <w:t>Рогановский</w:t>
      </w:r>
      <w:proofErr w:type="spellEnd"/>
      <w:r w:rsidRPr="00EF6FE0">
        <w:rPr>
          <w:sz w:val="28"/>
          <w:szCs w:val="28"/>
        </w:rPr>
        <w:t xml:space="preserve"> Н.М., </w:t>
      </w:r>
      <w:proofErr w:type="spellStart"/>
      <w:r w:rsidRPr="00EF6FE0">
        <w:rPr>
          <w:sz w:val="28"/>
          <w:szCs w:val="28"/>
        </w:rPr>
        <w:t>Рогановская</w:t>
      </w:r>
      <w:proofErr w:type="spellEnd"/>
      <w:r w:rsidRPr="00EF6FE0">
        <w:rPr>
          <w:sz w:val="28"/>
          <w:szCs w:val="28"/>
        </w:rPr>
        <w:t xml:space="preserve"> Е.Н. Методика преподавания математики в средней школе. В двух частях. Учебное пособие. -М.: Могилев, 2010</w:t>
      </w:r>
    </w:p>
    <w:p w:rsidR="0052069E" w:rsidRPr="00EF6FE0" w:rsidRDefault="0052069E" w:rsidP="002C7685">
      <w:pPr>
        <w:pStyle w:val="a3"/>
        <w:spacing w:line="276" w:lineRule="auto"/>
        <w:contextualSpacing/>
        <w:jc w:val="both"/>
        <w:rPr>
          <w:sz w:val="28"/>
          <w:szCs w:val="28"/>
        </w:rPr>
      </w:pPr>
      <w:bookmarkStart w:id="0" w:name="_GoBack"/>
      <w:bookmarkEnd w:id="0"/>
    </w:p>
    <w:p w:rsidR="0052069E" w:rsidRPr="00EF6FE0" w:rsidRDefault="0052069E" w:rsidP="002C7685">
      <w:pPr>
        <w:pStyle w:val="a3"/>
        <w:spacing w:line="276" w:lineRule="auto"/>
        <w:contextualSpacing/>
        <w:jc w:val="both"/>
        <w:rPr>
          <w:sz w:val="28"/>
          <w:szCs w:val="28"/>
        </w:rPr>
      </w:pPr>
    </w:p>
    <w:p w:rsidR="00EF6FE0" w:rsidRPr="00EF6FE0" w:rsidRDefault="00064D35" w:rsidP="002C7685">
      <w:pPr>
        <w:pStyle w:val="a3"/>
        <w:spacing w:line="276" w:lineRule="auto"/>
        <w:contextualSpacing/>
        <w:jc w:val="both"/>
        <w:rPr>
          <w:b/>
          <w:sz w:val="28"/>
          <w:szCs w:val="28"/>
        </w:rPr>
      </w:pPr>
      <w:r w:rsidRPr="00EF6FE0">
        <w:rPr>
          <w:b/>
          <w:sz w:val="28"/>
          <w:szCs w:val="28"/>
        </w:rPr>
        <w:t xml:space="preserve"> </w:t>
      </w:r>
    </w:p>
    <w:p w:rsidR="00064D35" w:rsidRPr="00EF6FE0" w:rsidRDefault="00064D35" w:rsidP="002C7685">
      <w:pPr>
        <w:pStyle w:val="a3"/>
        <w:spacing w:line="276" w:lineRule="auto"/>
        <w:contextualSpacing/>
        <w:jc w:val="both"/>
        <w:rPr>
          <w:b/>
          <w:sz w:val="28"/>
          <w:szCs w:val="28"/>
        </w:rPr>
      </w:pPr>
      <w:r w:rsidRPr="00EF6FE0">
        <w:rPr>
          <w:b/>
          <w:sz w:val="28"/>
          <w:szCs w:val="28"/>
        </w:rPr>
        <w:lastRenderedPageBreak/>
        <w:t>Глоссарий</w:t>
      </w:r>
    </w:p>
    <w:p w:rsidR="00EF6FE0" w:rsidRPr="00EF6FE0" w:rsidRDefault="00EF6FE0" w:rsidP="002C7685">
      <w:pPr>
        <w:pStyle w:val="a3"/>
        <w:spacing w:line="276" w:lineRule="auto"/>
        <w:contextualSpacing/>
        <w:jc w:val="both"/>
        <w:rPr>
          <w:b/>
          <w:sz w:val="28"/>
          <w:szCs w:val="28"/>
        </w:rPr>
      </w:pPr>
    </w:p>
    <w:p w:rsidR="00EF6FE0" w:rsidRPr="00EF6FE0" w:rsidRDefault="00EF6FE0" w:rsidP="002C7685">
      <w:pPr>
        <w:pStyle w:val="a3"/>
        <w:spacing w:line="276" w:lineRule="auto"/>
        <w:contextualSpacing/>
        <w:jc w:val="both"/>
        <w:rPr>
          <w:sz w:val="28"/>
          <w:szCs w:val="28"/>
          <w:shd w:val="clear" w:color="auto" w:fill="FFFFFF"/>
        </w:rPr>
      </w:pPr>
      <w:r w:rsidRPr="00EF6FE0">
        <w:rPr>
          <w:b/>
          <w:sz w:val="28"/>
          <w:szCs w:val="28"/>
        </w:rPr>
        <w:t>Текстовые задачи</w:t>
      </w:r>
      <w:r w:rsidRPr="00EF6FE0">
        <w:rPr>
          <w:sz w:val="28"/>
          <w:szCs w:val="28"/>
        </w:rPr>
        <w:t xml:space="preserve"> — </w:t>
      </w:r>
      <w:r w:rsidRPr="00EF6FE0">
        <w:rPr>
          <w:bCs/>
          <w:sz w:val="28"/>
          <w:szCs w:val="28"/>
          <w:shd w:val="clear" w:color="auto" w:fill="FFFFFF"/>
        </w:rPr>
        <w:t>это</w:t>
      </w:r>
      <w:r w:rsidRPr="00EF6FE0">
        <w:rPr>
          <w:sz w:val="28"/>
          <w:szCs w:val="28"/>
          <w:shd w:val="clear" w:color="auto" w:fill="FFFFFF"/>
        </w:rPr>
        <w:t> описание некоторой ситуации на естественном языке с требованием дать количественную характеристику какого-либо компонента этой ситуации, установить наличие или отсутствие некоторого отношения между компонентами или определить вид этого отношения.</w:t>
      </w:r>
    </w:p>
    <w:p w:rsidR="00EF6FE0" w:rsidRPr="00EF6FE0" w:rsidRDefault="00EF6FE0" w:rsidP="002C7685">
      <w:pPr>
        <w:pStyle w:val="a3"/>
        <w:spacing w:line="276" w:lineRule="auto"/>
        <w:contextualSpacing/>
        <w:jc w:val="both"/>
        <w:rPr>
          <w:sz w:val="28"/>
          <w:szCs w:val="28"/>
          <w:shd w:val="clear" w:color="auto" w:fill="FFFFFF"/>
        </w:rPr>
      </w:pPr>
    </w:p>
    <w:p w:rsidR="00EF6FE0" w:rsidRPr="00EF6FE0" w:rsidRDefault="00EF6FE0" w:rsidP="002C7685">
      <w:pPr>
        <w:pStyle w:val="a3"/>
        <w:spacing w:line="276" w:lineRule="auto"/>
        <w:contextualSpacing/>
        <w:jc w:val="both"/>
        <w:rPr>
          <w:sz w:val="28"/>
          <w:szCs w:val="28"/>
          <w:shd w:val="clear" w:color="auto" w:fill="FFFFFF"/>
        </w:rPr>
      </w:pPr>
      <w:r w:rsidRPr="00EF6FE0">
        <w:rPr>
          <w:sz w:val="28"/>
          <w:szCs w:val="28"/>
          <w:shd w:val="clear" w:color="auto" w:fill="FFFFFF"/>
        </w:rPr>
        <w:t>Т</w:t>
      </w:r>
      <w:r w:rsidRPr="00EF6FE0">
        <w:rPr>
          <w:sz w:val="28"/>
          <w:szCs w:val="28"/>
        </w:rPr>
        <w:t>екстовая задача состоит их двух частей: условия и требо</w:t>
      </w:r>
      <w:r w:rsidRPr="00EF6FE0">
        <w:rPr>
          <w:sz w:val="28"/>
          <w:szCs w:val="28"/>
        </w:rPr>
        <w:softHyphen/>
        <w:t>вания.</w:t>
      </w:r>
    </w:p>
    <w:p w:rsidR="00EF6FE0" w:rsidRPr="00EF6FE0" w:rsidRDefault="00EF6FE0" w:rsidP="002C7685">
      <w:pPr>
        <w:pStyle w:val="a3"/>
        <w:spacing w:before="225" w:beforeAutospacing="0" w:line="288" w:lineRule="atLeast"/>
        <w:ind w:right="375"/>
        <w:jc w:val="both"/>
        <w:rPr>
          <w:sz w:val="28"/>
          <w:szCs w:val="28"/>
        </w:rPr>
      </w:pPr>
    </w:p>
    <w:p w:rsidR="00EF6FE0" w:rsidRPr="00EF6FE0" w:rsidRDefault="00EF6FE0" w:rsidP="002C7685">
      <w:pPr>
        <w:pStyle w:val="a3"/>
        <w:spacing w:before="225" w:beforeAutospacing="0" w:line="288" w:lineRule="atLeast"/>
        <w:ind w:right="375"/>
        <w:jc w:val="both"/>
        <w:rPr>
          <w:sz w:val="28"/>
          <w:szCs w:val="28"/>
        </w:rPr>
      </w:pPr>
      <w:r w:rsidRPr="00EF6FE0">
        <w:rPr>
          <w:b/>
          <w:sz w:val="28"/>
          <w:szCs w:val="28"/>
        </w:rPr>
        <w:t>В условии</w:t>
      </w:r>
      <w:r w:rsidRPr="00EF6FE0">
        <w:rPr>
          <w:sz w:val="28"/>
          <w:szCs w:val="28"/>
        </w:rPr>
        <w:t xml:space="preserve"> сообщаются сведения об объектах и их величинах, об отношениях между ними, задаются количественные характеристики величин (их численные значения).</w:t>
      </w:r>
    </w:p>
    <w:p w:rsidR="00EF6FE0" w:rsidRPr="00EF6FE0" w:rsidRDefault="00EF6FE0" w:rsidP="002C7685">
      <w:pPr>
        <w:pStyle w:val="a3"/>
        <w:spacing w:before="225" w:beforeAutospacing="0" w:line="288" w:lineRule="atLeast"/>
        <w:ind w:right="375"/>
        <w:jc w:val="both"/>
        <w:rPr>
          <w:sz w:val="28"/>
          <w:szCs w:val="28"/>
        </w:rPr>
      </w:pPr>
      <w:r w:rsidRPr="00EF6FE0">
        <w:rPr>
          <w:b/>
          <w:sz w:val="28"/>
          <w:szCs w:val="28"/>
        </w:rPr>
        <w:t>Требование</w:t>
      </w:r>
      <w:r w:rsidRPr="00EF6FE0">
        <w:rPr>
          <w:sz w:val="28"/>
          <w:szCs w:val="28"/>
        </w:rPr>
        <w:t xml:space="preserve"> — это указание, что нужно найти.</w:t>
      </w:r>
    </w:p>
    <w:p w:rsidR="00EF6FE0" w:rsidRPr="00EF6FE0" w:rsidRDefault="00EF6FE0" w:rsidP="002C7685">
      <w:pPr>
        <w:pStyle w:val="a3"/>
        <w:spacing w:line="276" w:lineRule="auto"/>
        <w:contextualSpacing/>
        <w:jc w:val="both"/>
        <w:rPr>
          <w:sz w:val="28"/>
          <w:szCs w:val="28"/>
        </w:rPr>
      </w:pPr>
    </w:p>
    <w:sectPr w:rsidR="00EF6FE0" w:rsidRPr="00EF6FE0" w:rsidSect="00991D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920D1"/>
    <w:multiLevelType w:val="hybridMultilevel"/>
    <w:tmpl w:val="EA30C58E"/>
    <w:lvl w:ilvl="0" w:tplc="A9B61A0E">
      <w:start w:val="1"/>
      <w:numFmt w:val="decimal"/>
      <w:lvlText w:val="%1."/>
      <w:lvlJc w:val="left"/>
      <w:pPr>
        <w:ind w:left="927" w:hanging="360"/>
      </w:pPr>
      <w:rPr>
        <w:rFonts w:ascii="Calibri" w:hAnsi="Calibri" w:cs="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AA4F7C"/>
    <w:multiLevelType w:val="hybridMultilevel"/>
    <w:tmpl w:val="5964BCF6"/>
    <w:lvl w:ilvl="0" w:tplc="D892F822">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5A0D6F3E"/>
    <w:multiLevelType w:val="hybridMultilevel"/>
    <w:tmpl w:val="3CFABA20"/>
    <w:lvl w:ilvl="0" w:tplc="CDA4894A">
      <w:start w:val="1"/>
      <w:numFmt w:val="upperRoman"/>
      <w:lvlText w:val="%1."/>
      <w:lvlJc w:val="left"/>
      <w:pPr>
        <w:ind w:left="1362" w:hanging="720"/>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3">
    <w:nsid w:val="5A407FEE"/>
    <w:multiLevelType w:val="hybridMultilevel"/>
    <w:tmpl w:val="0B680824"/>
    <w:lvl w:ilvl="0" w:tplc="8B02390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A964BCB"/>
    <w:multiLevelType w:val="hybridMultilevel"/>
    <w:tmpl w:val="C0DC64A0"/>
    <w:lvl w:ilvl="0" w:tplc="B2ECA596">
      <w:start w:val="1"/>
      <w:numFmt w:val="decimal"/>
      <w:lvlText w:val="%1."/>
      <w:lvlJc w:val="left"/>
      <w:pPr>
        <w:ind w:left="927" w:hanging="360"/>
      </w:pPr>
      <w:rPr>
        <w:rFonts w:ascii="Calibri" w:hAnsi="Calibri" w:cs="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D22CC"/>
    <w:rsid w:val="00010E8E"/>
    <w:rsid w:val="00044443"/>
    <w:rsid w:val="00064D35"/>
    <w:rsid w:val="00154492"/>
    <w:rsid w:val="00193C6D"/>
    <w:rsid w:val="00264522"/>
    <w:rsid w:val="002C7685"/>
    <w:rsid w:val="00336517"/>
    <w:rsid w:val="0052069E"/>
    <w:rsid w:val="00551D44"/>
    <w:rsid w:val="006D22CC"/>
    <w:rsid w:val="00991D27"/>
    <w:rsid w:val="009B1A1F"/>
    <w:rsid w:val="00A04A8A"/>
    <w:rsid w:val="00B90955"/>
    <w:rsid w:val="00C24CFB"/>
    <w:rsid w:val="00C74417"/>
    <w:rsid w:val="00D25DDA"/>
    <w:rsid w:val="00D41A0F"/>
    <w:rsid w:val="00E57F05"/>
    <w:rsid w:val="00EC4623"/>
    <w:rsid w:val="00EF6FE0"/>
    <w:rsid w:val="00F57008"/>
    <w:rsid w:val="00FA6F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D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570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10E8E"/>
    <w:rPr>
      <w:b/>
      <w:bCs/>
    </w:rPr>
  </w:style>
  <w:style w:type="paragraph" w:styleId="a5">
    <w:name w:val="List Paragraph"/>
    <w:basedOn w:val="a"/>
    <w:uiPriority w:val="34"/>
    <w:qFormat/>
    <w:rsid w:val="00A04A8A"/>
    <w:pPr>
      <w:ind w:left="720"/>
      <w:contextualSpacing/>
    </w:pPr>
  </w:style>
</w:styles>
</file>

<file path=word/webSettings.xml><?xml version="1.0" encoding="utf-8"?>
<w:webSettings xmlns:r="http://schemas.openxmlformats.org/officeDocument/2006/relationships" xmlns:w="http://schemas.openxmlformats.org/wordprocessingml/2006/main">
  <w:divs>
    <w:div w:id="90050074">
      <w:bodyDiv w:val="1"/>
      <w:marLeft w:val="0"/>
      <w:marRight w:val="0"/>
      <w:marTop w:val="0"/>
      <w:marBottom w:val="0"/>
      <w:divBdr>
        <w:top w:val="none" w:sz="0" w:space="0" w:color="auto"/>
        <w:left w:val="none" w:sz="0" w:space="0" w:color="auto"/>
        <w:bottom w:val="none" w:sz="0" w:space="0" w:color="auto"/>
        <w:right w:val="none" w:sz="0" w:space="0" w:color="auto"/>
      </w:divBdr>
    </w:div>
    <w:div w:id="498085604">
      <w:bodyDiv w:val="1"/>
      <w:marLeft w:val="0"/>
      <w:marRight w:val="0"/>
      <w:marTop w:val="0"/>
      <w:marBottom w:val="0"/>
      <w:divBdr>
        <w:top w:val="none" w:sz="0" w:space="0" w:color="auto"/>
        <w:left w:val="none" w:sz="0" w:space="0" w:color="auto"/>
        <w:bottom w:val="none" w:sz="0" w:space="0" w:color="auto"/>
        <w:right w:val="none" w:sz="0" w:space="0" w:color="auto"/>
      </w:divBdr>
    </w:div>
    <w:div w:id="681124322">
      <w:bodyDiv w:val="1"/>
      <w:marLeft w:val="0"/>
      <w:marRight w:val="0"/>
      <w:marTop w:val="0"/>
      <w:marBottom w:val="0"/>
      <w:divBdr>
        <w:top w:val="none" w:sz="0" w:space="0" w:color="auto"/>
        <w:left w:val="none" w:sz="0" w:space="0" w:color="auto"/>
        <w:bottom w:val="none" w:sz="0" w:space="0" w:color="auto"/>
        <w:right w:val="none" w:sz="0" w:space="0" w:color="auto"/>
      </w:divBdr>
    </w:div>
    <w:div w:id="942608621">
      <w:bodyDiv w:val="1"/>
      <w:marLeft w:val="0"/>
      <w:marRight w:val="0"/>
      <w:marTop w:val="0"/>
      <w:marBottom w:val="0"/>
      <w:divBdr>
        <w:top w:val="none" w:sz="0" w:space="0" w:color="auto"/>
        <w:left w:val="none" w:sz="0" w:space="0" w:color="auto"/>
        <w:bottom w:val="none" w:sz="0" w:space="0" w:color="auto"/>
        <w:right w:val="none" w:sz="0" w:space="0" w:color="auto"/>
      </w:divBdr>
    </w:div>
    <w:div w:id="1110247045">
      <w:bodyDiv w:val="1"/>
      <w:marLeft w:val="0"/>
      <w:marRight w:val="0"/>
      <w:marTop w:val="0"/>
      <w:marBottom w:val="0"/>
      <w:divBdr>
        <w:top w:val="none" w:sz="0" w:space="0" w:color="auto"/>
        <w:left w:val="none" w:sz="0" w:space="0" w:color="auto"/>
        <w:bottom w:val="none" w:sz="0" w:space="0" w:color="auto"/>
        <w:right w:val="none" w:sz="0" w:space="0" w:color="auto"/>
      </w:divBdr>
    </w:div>
    <w:div w:id="1335958120">
      <w:bodyDiv w:val="1"/>
      <w:marLeft w:val="0"/>
      <w:marRight w:val="0"/>
      <w:marTop w:val="0"/>
      <w:marBottom w:val="0"/>
      <w:divBdr>
        <w:top w:val="none" w:sz="0" w:space="0" w:color="auto"/>
        <w:left w:val="none" w:sz="0" w:space="0" w:color="auto"/>
        <w:bottom w:val="none" w:sz="0" w:space="0" w:color="auto"/>
        <w:right w:val="none" w:sz="0" w:space="0" w:color="auto"/>
      </w:divBdr>
    </w:div>
    <w:div w:id="1341011390">
      <w:bodyDiv w:val="1"/>
      <w:marLeft w:val="0"/>
      <w:marRight w:val="0"/>
      <w:marTop w:val="0"/>
      <w:marBottom w:val="0"/>
      <w:divBdr>
        <w:top w:val="none" w:sz="0" w:space="0" w:color="auto"/>
        <w:left w:val="none" w:sz="0" w:space="0" w:color="auto"/>
        <w:bottom w:val="none" w:sz="0" w:space="0" w:color="auto"/>
        <w:right w:val="none" w:sz="0" w:space="0" w:color="auto"/>
      </w:divBdr>
    </w:div>
    <w:div w:id="1376275503">
      <w:bodyDiv w:val="1"/>
      <w:marLeft w:val="0"/>
      <w:marRight w:val="0"/>
      <w:marTop w:val="0"/>
      <w:marBottom w:val="0"/>
      <w:divBdr>
        <w:top w:val="none" w:sz="0" w:space="0" w:color="auto"/>
        <w:left w:val="none" w:sz="0" w:space="0" w:color="auto"/>
        <w:bottom w:val="none" w:sz="0" w:space="0" w:color="auto"/>
        <w:right w:val="none" w:sz="0" w:space="0" w:color="auto"/>
      </w:divBdr>
    </w:div>
    <w:div w:id="1638490848">
      <w:bodyDiv w:val="1"/>
      <w:marLeft w:val="0"/>
      <w:marRight w:val="0"/>
      <w:marTop w:val="0"/>
      <w:marBottom w:val="0"/>
      <w:divBdr>
        <w:top w:val="none" w:sz="0" w:space="0" w:color="auto"/>
        <w:left w:val="none" w:sz="0" w:space="0" w:color="auto"/>
        <w:bottom w:val="none" w:sz="0" w:space="0" w:color="auto"/>
        <w:right w:val="none" w:sz="0" w:space="0" w:color="auto"/>
      </w:divBdr>
    </w:div>
    <w:div w:id="1676567596">
      <w:bodyDiv w:val="1"/>
      <w:marLeft w:val="0"/>
      <w:marRight w:val="0"/>
      <w:marTop w:val="0"/>
      <w:marBottom w:val="0"/>
      <w:divBdr>
        <w:top w:val="none" w:sz="0" w:space="0" w:color="auto"/>
        <w:left w:val="none" w:sz="0" w:space="0" w:color="auto"/>
        <w:bottom w:val="none" w:sz="0" w:space="0" w:color="auto"/>
        <w:right w:val="none" w:sz="0" w:space="0" w:color="auto"/>
      </w:divBdr>
    </w:div>
    <w:div w:id="1712343726">
      <w:bodyDiv w:val="1"/>
      <w:marLeft w:val="0"/>
      <w:marRight w:val="0"/>
      <w:marTop w:val="0"/>
      <w:marBottom w:val="0"/>
      <w:divBdr>
        <w:top w:val="none" w:sz="0" w:space="0" w:color="auto"/>
        <w:left w:val="none" w:sz="0" w:space="0" w:color="auto"/>
        <w:bottom w:val="none" w:sz="0" w:space="0" w:color="auto"/>
        <w:right w:val="none" w:sz="0" w:space="0" w:color="auto"/>
      </w:divBdr>
    </w:div>
    <w:div w:id="1741247712">
      <w:bodyDiv w:val="1"/>
      <w:marLeft w:val="0"/>
      <w:marRight w:val="0"/>
      <w:marTop w:val="0"/>
      <w:marBottom w:val="0"/>
      <w:divBdr>
        <w:top w:val="none" w:sz="0" w:space="0" w:color="auto"/>
        <w:left w:val="none" w:sz="0" w:space="0" w:color="auto"/>
        <w:bottom w:val="none" w:sz="0" w:space="0" w:color="auto"/>
        <w:right w:val="none" w:sz="0" w:space="0" w:color="auto"/>
      </w:divBdr>
    </w:div>
    <w:div w:id="1836187718">
      <w:bodyDiv w:val="1"/>
      <w:marLeft w:val="0"/>
      <w:marRight w:val="0"/>
      <w:marTop w:val="0"/>
      <w:marBottom w:val="0"/>
      <w:divBdr>
        <w:top w:val="none" w:sz="0" w:space="0" w:color="auto"/>
        <w:left w:val="none" w:sz="0" w:space="0" w:color="auto"/>
        <w:bottom w:val="none" w:sz="0" w:space="0" w:color="auto"/>
        <w:right w:val="none" w:sz="0" w:space="0" w:color="auto"/>
      </w:divBdr>
    </w:div>
    <w:div w:id="1909919299">
      <w:bodyDiv w:val="1"/>
      <w:marLeft w:val="0"/>
      <w:marRight w:val="0"/>
      <w:marTop w:val="0"/>
      <w:marBottom w:val="0"/>
      <w:divBdr>
        <w:top w:val="none" w:sz="0" w:space="0" w:color="auto"/>
        <w:left w:val="none" w:sz="0" w:space="0" w:color="auto"/>
        <w:bottom w:val="none" w:sz="0" w:space="0" w:color="auto"/>
        <w:right w:val="none" w:sz="0" w:space="0" w:color="auto"/>
      </w:divBdr>
    </w:div>
    <w:div w:id="1967079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162</TotalTime>
  <Pages>1</Pages>
  <Words>1311</Words>
  <Characters>7479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AUTcomp</dc:creator>
  <cp:keywords/>
  <dc:description/>
  <cp:lastModifiedBy>2</cp:lastModifiedBy>
  <cp:revision>18</cp:revision>
  <dcterms:created xsi:type="dcterms:W3CDTF">2020-03-24T20:55:00Z</dcterms:created>
  <dcterms:modified xsi:type="dcterms:W3CDTF">2023-09-17T18:07:00Z</dcterms:modified>
</cp:coreProperties>
</file>