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A3" w:rsidRDefault="00064D35" w:rsidP="00A1534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081">
        <w:rPr>
          <w:rFonts w:ascii="Times New Roman" w:hAnsi="Times New Roman" w:cs="Times New Roman"/>
          <w:b/>
          <w:sz w:val="28"/>
          <w:szCs w:val="28"/>
        </w:rPr>
        <w:t xml:space="preserve">Лекция № </w:t>
      </w:r>
      <w:r w:rsidR="001E32AB" w:rsidRPr="00B80081">
        <w:rPr>
          <w:rFonts w:ascii="Times New Roman" w:hAnsi="Times New Roman" w:cs="Times New Roman"/>
          <w:b/>
          <w:sz w:val="28"/>
          <w:szCs w:val="28"/>
        </w:rPr>
        <w:t>3</w:t>
      </w:r>
      <w:r w:rsidR="00AF638C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064D35" w:rsidRPr="00B80081" w:rsidRDefault="00064D35" w:rsidP="00A1534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80081">
        <w:rPr>
          <w:rFonts w:ascii="Times New Roman" w:hAnsi="Times New Roman" w:cs="Times New Roman"/>
          <w:b/>
          <w:sz w:val="28"/>
          <w:szCs w:val="28"/>
        </w:rPr>
        <w:t>Тема:</w:t>
      </w:r>
      <w:r w:rsidR="001E32AB" w:rsidRPr="00B80081">
        <w:rPr>
          <w:rFonts w:ascii="Times New Roman" w:hAnsi="Times New Roman" w:cs="Times New Roman"/>
          <w:b/>
          <w:sz w:val="28"/>
          <w:szCs w:val="28"/>
        </w:rPr>
        <w:t xml:space="preserve"> Содержательно-методическая линия числовых множеств.</w:t>
      </w:r>
      <w:r w:rsidRPr="00B80081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064D35" w:rsidRPr="00B80081" w:rsidRDefault="00064D35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План лекции</w:t>
      </w:r>
      <w:r w:rsidR="00010E8E" w:rsidRPr="00B80081">
        <w:rPr>
          <w:rFonts w:ascii="Times New Roman" w:hAnsi="Times New Roman" w:cs="Times New Roman"/>
          <w:sz w:val="28"/>
          <w:szCs w:val="28"/>
        </w:rPr>
        <w:t>:</w:t>
      </w:r>
    </w:p>
    <w:p w:rsidR="001E32AB" w:rsidRDefault="00B80081" w:rsidP="00A15345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Чи</w:t>
      </w:r>
      <w:r w:rsidR="00AF638C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ловые линии</w:t>
      </w:r>
    </w:p>
    <w:p w:rsidR="00B80081" w:rsidRPr="00B80081" w:rsidRDefault="00B80081" w:rsidP="00A15345">
      <w:pPr>
        <w:pStyle w:val="a5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081">
        <w:rPr>
          <w:rFonts w:ascii="Times New Roman" w:hAnsi="Times New Roman" w:cs="Times New Roman"/>
          <w:b/>
          <w:sz w:val="28"/>
          <w:szCs w:val="28"/>
        </w:rPr>
        <w:t>Методика изучения числовых систем</w:t>
      </w:r>
    </w:p>
    <w:p w:rsidR="0052069E" w:rsidRPr="00B80081" w:rsidRDefault="00A618FB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8FB">
        <w:rPr>
          <w:rFonts w:ascii="Times New Roman" w:hAnsi="Times New Roman" w:cs="Times New Roman"/>
          <w:sz w:val="28"/>
          <w:szCs w:val="28"/>
        </w:rPr>
        <w:t>Изучение чисел в школьном курсе математики ведется в такой </w:t>
      </w:r>
      <w:r w:rsidRPr="00A618FB">
        <w:rPr>
          <w:rFonts w:ascii="Times New Roman" w:hAnsi="Times New Roman" w:cs="Times New Roman"/>
          <w:i/>
          <w:iCs/>
          <w:sz w:val="28"/>
          <w:szCs w:val="28"/>
        </w:rPr>
        <w:t>последовательности</w:t>
      </w:r>
      <w:r w:rsidRPr="00A618FB">
        <w:rPr>
          <w:rFonts w:ascii="Times New Roman" w:hAnsi="Times New Roman" w:cs="Times New Roman"/>
          <w:sz w:val="28"/>
          <w:szCs w:val="28"/>
        </w:rPr>
        <w:t>: натуральные числа, нуль, дроби (положительные), отрицательные чисел и множество рациональных чисел, иррациональные числа и множество действительных чисел. Эта последовательность отражает исторический путь развития понятия числа в математике: </w:t>
      </w:r>
      <w:r w:rsidRPr="00A618FB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Pr="00A618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500" cy="142875"/>
            <wp:effectExtent l="0" t="0" r="0" b="9525"/>
            <wp:docPr id="2" name="Рисунок 2" descr="https://pandia.ru/text/80/058/images/image001_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80/058/images/image001_84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8FB">
        <w:rPr>
          <w:rFonts w:ascii="Times New Roman" w:hAnsi="Times New Roman" w:cs="Times New Roman"/>
          <w:i/>
          <w:iCs/>
          <w:sz w:val="28"/>
          <w:szCs w:val="28"/>
        </w:rPr>
        <w:t>Q+ Q R (историческая схема развития понятия числа). В математике дроби возникли значительно раньше, чем отрицательные числа. В современной математике принята другая последовательность: N</w:t>
      </w:r>
      <w:r w:rsidRPr="00A618FB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190500" cy="142875"/>
            <wp:effectExtent l="0" t="0" r="0" b="9525"/>
            <wp:docPr id="1" name="Рисунок 1" descr="https://pandia.ru/text/80/058/images/image001_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ndia.ru/text/80/058/images/image001_84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8FB">
        <w:rPr>
          <w:rFonts w:ascii="Times New Roman" w:hAnsi="Times New Roman" w:cs="Times New Roman"/>
          <w:i/>
          <w:iCs/>
          <w:sz w:val="28"/>
          <w:szCs w:val="28"/>
        </w:rPr>
        <w:t xml:space="preserve">Z Q R (логическая схема развития понятия числа). От </w:t>
      </w:r>
      <w:proofErr w:type="gramStart"/>
      <w:r w:rsidRPr="00A618FB">
        <w:rPr>
          <w:rFonts w:ascii="Times New Roman" w:hAnsi="Times New Roman" w:cs="Times New Roman"/>
          <w:i/>
          <w:iCs/>
          <w:sz w:val="28"/>
          <w:szCs w:val="28"/>
        </w:rPr>
        <w:t>исторической</w:t>
      </w:r>
      <w:proofErr w:type="gramEnd"/>
      <w:r w:rsidRPr="00A618FB">
        <w:rPr>
          <w:rFonts w:ascii="Times New Roman" w:hAnsi="Times New Roman" w:cs="Times New Roman"/>
          <w:i/>
          <w:iCs/>
          <w:sz w:val="28"/>
          <w:szCs w:val="28"/>
        </w:rPr>
        <w:t xml:space="preserve"> она отличается более ранним введением отрицательных чисел. Поэтому в такой последовательности после натуральных чисел изучаются целые числа. Приверженность школьного курса исторической схеме объясняется тем, что понятие дроби доступнее, чем понятие отрицательного числа.</w:t>
      </w:r>
    </w:p>
    <w:p w:rsidR="001E32AB" w:rsidRPr="00B80081" w:rsidRDefault="001E32AB" w:rsidP="00A1534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0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Числовая линия</w:t>
      </w:r>
      <w:r w:rsidRPr="00B8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строится на основе счета предметов (элементов множества) и измерения величин. Понятия множества и величины подводят учащихся с разных сторон к понятию числа: с одной стороны, натурального числа, а с другой – положительного действительного числа. В этом находит свое отражение двойственная природа числа, а в более глубоком аспекте – двойственная природа бесконечных систем, с которыми имеет дело математика: дискретной, счетной бесконечностью и континуальной бесконечностью. Измерение величин связывает натуральные числа с </w:t>
      </w:r>
      <w:proofErr w:type="gramStart"/>
      <w:r w:rsidRPr="00B8008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действительными</w:t>
      </w:r>
      <w:proofErr w:type="gramEnd"/>
      <w:r w:rsidRPr="00B8008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свое дальнейшее развитие при переходе из начальной школы в среднюю числовая линия получает как бесконечно уточняемый процесс измерения величин.</w:t>
      </w:r>
    </w:p>
    <w:p w:rsidR="001E32AB" w:rsidRPr="00B80081" w:rsidRDefault="001E32AB" w:rsidP="00A15345">
      <w:pPr>
        <w:spacing w:before="75" w:after="75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008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начальной школе в рамках числовой линии учащиеся осваивают смысл понятия натурального числа и нуля, принципы записи и сравнения целых неотрицательных чисел, смысл и свойства арифметических действий, взаимосвязи между ними, приемы устных и письменных вычислений, прикидки, оценки и проверки результатов арифметических действий, зависимости между их компонентами и результатами, способы нахождения неизвестных компонентов.</w:t>
      </w:r>
      <w:proofErr w:type="gramEnd"/>
      <w:r w:rsidRPr="00B80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другой стороны, они знакомятся с различными величинами и общим принципом их измерения, учатся выполнять действия со значениями величин (именованными числами).</w:t>
      </w:r>
    </w:p>
    <w:p w:rsidR="001E32AB" w:rsidRPr="00B80081" w:rsidRDefault="001E32AB" w:rsidP="00A15345">
      <w:pPr>
        <w:spacing w:before="75" w:after="75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0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Использование деятельностного метода обучения позволило не только сохранить в полном объеме содержание программы по математике традиционной начальной школы, но и обогатить его с учетом сенситивных периодов развития детей. Так, в 3 классе они с интересом изучают нумерацию и действия с целыми неотрицательными числами в пределах 12 разрядов, в 4 классе - дроби, сложение и вычитание дробей с одинаковыми знаменателями, смешанные числа, то есть темы, которые традиционно изучались в 5 классе, но интереса у детей не вызывали.</w:t>
      </w:r>
    </w:p>
    <w:p w:rsidR="001E32AB" w:rsidRPr="00B80081" w:rsidRDefault="001E32AB" w:rsidP="00A15345">
      <w:pPr>
        <w:spacing w:before="75" w:after="75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081">
        <w:rPr>
          <w:rFonts w:ascii="Times New Roman" w:eastAsia="Times New Roman" w:hAnsi="Times New Roman" w:cs="Times New Roman"/>
          <w:sz w:val="28"/>
          <w:szCs w:val="28"/>
          <w:lang w:eastAsia="ru-RU"/>
        </w:rPr>
        <w:t>В 5 классе числовая линия продолжается изучением обыкновенных и десятичных дробей, а в 6 – рациональных чисел. В завершение, знания детей о числах систематизируются, дети знакомятся с историей развития понятия о числе и с методом расширения числовых множеств. Ставится проблема недостаточности изученных чисел для измерения величин (например, длины диагонали квадрата со стороной 1).</w:t>
      </w:r>
    </w:p>
    <w:p w:rsidR="001E32AB" w:rsidRPr="00B80081" w:rsidRDefault="001E32AB" w:rsidP="00A15345">
      <w:pPr>
        <w:spacing w:before="75" w:after="75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08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Числовая линия, имея свои задачи и специфику, тем не менее, тесно переплетается со всеми другими содержательно-методическими линиями курса. Так, при построении алгоритмов действий над числами и исследовании их свойств используются разнообразные графические модели. Активно включаются в учебный процесс как объект исследования и как средство обучения такие понятия, как множество (на первых порах –  «мешок», группа предметов), часть и целое, операция и алгоритм, которые становятся затем основой формирования у детей прочных вычислительных навыков и обучения их решению уравнений и текстовых задач.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Цели изучения линии числа: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1) осмысление числа как основного объекта математики, истории развития числа;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2) демонстрация идеи расширения числовых множеств, свойства числовых множеств;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3) иллюстрация идеи алгебраических структур,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R —</w:t>
      </w:r>
      <w:r w:rsidRPr="00B80081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бесконечное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 xml:space="preserve"> упорядоченное, без начального и конечного элементов, всюду плотно, замкнуто относительно «+», «-», «*», «:», определен предел любой сходящейся последовательности действительных чисел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(R</w:t>
      </w:r>
      <w:r w:rsidRPr="00B80081">
        <w:rPr>
          <w:rFonts w:ascii="Times New Roman" w:hAnsi="Times New Roman" w:cs="Times New Roman"/>
          <w:sz w:val="28"/>
          <w:szCs w:val="28"/>
        </w:rPr>
        <w:t> непрерывно);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4) знакомство с системами счисления, теорией делимости;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5) воспитание вычислительной культуры (алгоритмы вычислений, рациональная техника, приближенные вычисления, использование средств вычислительной техники).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Вторая цель связана с появлением в математике новых числовых множеств. Как же в теории появляются новые числа?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lastRenderedPageBreak/>
        <w:t>Новые числа появляются как расширение некоторого множества чисел. При этом возможны два пути. Пусть есть множество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1) Множество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> вводится как новое множество, затем отождествляется его некоторое подмножество с множеством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B80081">
        <w:rPr>
          <w:rFonts w:ascii="Times New Roman" w:hAnsi="Times New Roman" w:cs="Times New Roman"/>
          <w:sz w:val="28"/>
          <w:szCs w:val="28"/>
        </w:rPr>
        <w:t> (устанавливается изоморфизм).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Этот путь отражен в учебниках А. П. Киселева.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2)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B80081">
        <w:rPr>
          <w:rFonts w:ascii="Times New Roman" w:hAnsi="Times New Roman" w:cs="Times New Roman"/>
          <w:sz w:val="28"/>
          <w:szCs w:val="28"/>
        </w:rPr>
        <w:t> дополняется новыми числами — 1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</w:t>
      </w:r>
      <w:proofErr w:type="gramEnd"/>
      <w:r w:rsidRPr="00B80081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80081">
        <w:rPr>
          <w:rFonts w:ascii="Times New Roman" w:hAnsi="Times New Roman" w:cs="Times New Roman"/>
          <w:sz w:val="28"/>
          <w:szCs w:val="28"/>
        </w:rPr>
        <w:t> получаем расширенное множество: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В = A</w:t>
      </w:r>
      <w:r w:rsidRPr="00B80081">
        <w:rPr>
          <w:rFonts w:ascii="Times New Roman" w:hAnsi="Times New Roman" w:cs="Times New Roman"/>
          <w:sz w:val="28"/>
          <w:szCs w:val="28"/>
        </w:rPr>
        <w:t xml:space="preserve"> U 1 А, у Н. Я. </w:t>
      </w:r>
      <w:proofErr w:type="spellStart"/>
      <w:r w:rsidRPr="00B80081">
        <w:rPr>
          <w:rFonts w:ascii="Times New Roman" w:hAnsi="Times New Roman" w:cs="Times New Roman"/>
          <w:sz w:val="28"/>
          <w:szCs w:val="28"/>
        </w:rPr>
        <w:t>Виленкина</w:t>
      </w:r>
      <w:proofErr w:type="spellEnd"/>
      <w:r w:rsidRPr="00B80081">
        <w:rPr>
          <w:rFonts w:ascii="Times New Roman" w:hAnsi="Times New Roman" w:cs="Times New Roman"/>
          <w:sz w:val="28"/>
          <w:szCs w:val="28"/>
        </w:rPr>
        <w:t xml:space="preserve"> Q* (рациональные, включая 0) дополняется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Q</w:t>
      </w:r>
      <w:proofErr w:type="gramStart"/>
      <w:r w:rsidRPr="00B80081">
        <w:rPr>
          <w:rFonts w:ascii="Times New Roman" w:hAnsi="Times New Roman" w:cs="Times New Roman"/>
          <w:i/>
          <w:iCs/>
          <w:sz w:val="28"/>
          <w:szCs w:val="28"/>
        </w:rPr>
        <w:t xml:space="preserve"> :</w:t>
      </w:r>
      <w:proofErr w:type="gramEnd"/>
      <w:r w:rsidRPr="00B8008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B80081">
        <w:rPr>
          <w:rFonts w:ascii="Times New Roman" w:hAnsi="Times New Roman" w:cs="Times New Roman"/>
          <w:i/>
          <w:iCs/>
          <w:sz w:val="28"/>
          <w:szCs w:val="28"/>
        </w:rPr>
        <w:t>Q = (У</w:t>
      </w:r>
      <w:r w:rsidRPr="00B80081">
        <w:rPr>
          <w:rFonts w:ascii="Times New Roman" w:hAnsi="Times New Roman" w:cs="Times New Roman"/>
          <w:sz w:val="28"/>
          <w:szCs w:val="28"/>
        </w:rPr>
        <w:t> U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Q .</w:t>
      </w:r>
      <w:proofErr w:type="gramEnd"/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 xml:space="preserve">Для расширения числовых множеств 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 xml:space="preserve"> имеют следующие принципы.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1. Принцип перманентности. Лежит в основе новых определений, предполагает невозможность сохранять все свойства. Сводится к следующим требованиям:</w:t>
      </w:r>
    </w:p>
    <w:p w:rsidR="00B80081" w:rsidRPr="00B80081" w:rsidRDefault="00B80081" w:rsidP="00A15345">
      <w:pPr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а)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 —</w:t>
      </w:r>
      <w:r w:rsidRPr="00B80081">
        <w:rPr>
          <w:rFonts w:ascii="Times New Roman" w:hAnsi="Times New Roman" w:cs="Times New Roman"/>
          <w:sz w:val="28"/>
          <w:szCs w:val="28"/>
        </w:rPr>
        <w:t> подмножество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B80081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6) все старые числа являются и новыми, арифметические операции и отношения, имеющие смысл в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 xml:space="preserve">, определены и в </w:t>
      </w:r>
      <w:proofErr w:type="spellStart"/>
      <w:r w:rsidRPr="00B80081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B80081">
        <w:rPr>
          <w:rFonts w:ascii="Times New Roman" w:hAnsi="Times New Roman" w:cs="Times New Roman"/>
          <w:sz w:val="28"/>
          <w:szCs w:val="28"/>
        </w:rPr>
        <w:t>;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в) правила действий над новыми числами и правила сравнения их между собой и со старыми числами определяются так, чтобы сохранялись основные законы арифметических действий;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г) в множестве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> выполнима операция, невыполнимая или не всегда выполнимая в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А;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008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B80081">
        <w:rPr>
          <w:rFonts w:ascii="Times New Roman" w:hAnsi="Times New Roman" w:cs="Times New Roman"/>
          <w:sz w:val="28"/>
          <w:szCs w:val="28"/>
        </w:rPr>
        <w:t>)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B80081">
        <w:rPr>
          <w:rFonts w:ascii="Times New Roman" w:hAnsi="Times New Roman" w:cs="Times New Roman"/>
          <w:sz w:val="28"/>
          <w:szCs w:val="28"/>
        </w:rPr>
        <w:t> — минимальное расширение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>, т.е.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B80081">
        <w:rPr>
          <w:rFonts w:ascii="Times New Roman" w:hAnsi="Times New Roman" w:cs="Times New Roman"/>
          <w:sz w:val="28"/>
          <w:szCs w:val="28"/>
        </w:rPr>
        <w:t> является минимальным множеством, для которого выполнимы указанные требования.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2. Операторное истолкование числа. Один из компонентов действия как бы играет пассивную роль (первый), второй — активную.</w:t>
      </w:r>
    </w:p>
    <w:p w:rsidR="00B80081" w:rsidRPr="00B80081" w:rsidRDefault="00B80081" w:rsidP="00A15345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3. Наличие синтаксического и семантического аспектов числа.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Синтаксический аспект числа выражается в форме записи, учитывает возможную неоднозначность записи чисел, например: в десятичной и двоичной системах, в римской нумерации — для натуральных чисел.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Семантический аспект связан:</w:t>
      </w:r>
    </w:p>
    <w:p w:rsidR="00B80081" w:rsidRPr="00B80081" w:rsidRDefault="00B80081" w:rsidP="00A15345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• с порядком — идея бесконечности и принцип индукции;</w:t>
      </w:r>
    </w:p>
    <w:p w:rsidR="00B80081" w:rsidRPr="00B80081" w:rsidRDefault="00B80081" w:rsidP="00A15345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lastRenderedPageBreak/>
        <w:t xml:space="preserve">• количеством — проявлением </w:t>
      </w:r>
      <w:proofErr w:type="spellStart"/>
      <w:r w:rsidRPr="00B80081">
        <w:rPr>
          <w:rFonts w:ascii="Times New Roman" w:hAnsi="Times New Roman" w:cs="Times New Roman"/>
          <w:sz w:val="28"/>
          <w:szCs w:val="28"/>
        </w:rPr>
        <w:t>равномощиости</w:t>
      </w:r>
      <w:proofErr w:type="spellEnd"/>
      <w:r w:rsidRPr="00B80081">
        <w:rPr>
          <w:rFonts w:ascii="Times New Roman" w:hAnsi="Times New Roman" w:cs="Times New Roman"/>
          <w:sz w:val="28"/>
          <w:szCs w:val="28"/>
        </w:rPr>
        <w:t xml:space="preserve"> множеств. Тогда сравнение выступает как включение множеств, сложение — как объединение;</w:t>
      </w:r>
    </w:p>
    <w:p w:rsidR="00B80081" w:rsidRPr="00B80081" w:rsidRDefault="00B80081" w:rsidP="00A15345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• измерениями — числовой мерой, величиной, характеристикой процесса измерения, важной для приложений.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Изучение нового числового множества идет по единой схеме:</w:t>
      </w:r>
    </w:p>
    <w:p w:rsidR="00B80081" w:rsidRPr="00B80081" w:rsidRDefault="00B80081" w:rsidP="00A15345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• демонстрация необходимости введения новых чисел;</w:t>
      </w:r>
    </w:p>
    <w:p w:rsidR="00B80081" w:rsidRPr="00B80081" w:rsidRDefault="00B80081" w:rsidP="00A15345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• введение новых чисел;</w:t>
      </w:r>
    </w:p>
    <w:p w:rsidR="00B80081" w:rsidRPr="00B80081" w:rsidRDefault="00B80081" w:rsidP="00A15345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• введение сравнение (геометрическая интерпретация);</w:t>
      </w:r>
    </w:p>
    <w:p w:rsidR="00B80081" w:rsidRPr="00B80081" w:rsidRDefault="00B80081" w:rsidP="00A15345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• введение действий над числами;</w:t>
      </w:r>
    </w:p>
    <w:p w:rsidR="00B80081" w:rsidRPr="00B80081" w:rsidRDefault="00B80081" w:rsidP="00A15345">
      <w:p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• законы действий над числами.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Сначала расширения числовых множе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>оисходят, пока множество не станет числовым полем.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 xml:space="preserve">Поле — это множество </w:t>
      </w:r>
      <w:proofErr w:type="gramStart"/>
      <w:r w:rsidRPr="00B8008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>, содержащее не менее двух элементов, на котором заданы две бинарные алгебраические операции — умножение и сложение.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Эти обе операции ассоциативные и коммутативные, и связаны законом дистрибутивности.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Кроме того, в П существует нулевой элемент — для любого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а: а</w:t>
      </w:r>
      <w:r w:rsidRPr="00B80081">
        <w:rPr>
          <w:rFonts w:ascii="Times New Roman" w:hAnsi="Times New Roman" w:cs="Times New Roman"/>
          <w:sz w:val="28"/>
          <w:szCs w:val="28"/>
        </w:rPr>
        <w:t> + 0 =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B80081">
        <w:rPr>
          <w:rFonts w:ascii="Times New Roman" w:hAnsi="Times New Roman" w:cs="Times New Roman"/>
          <w:sz w:val="28"/>
          <w:szCs w:val="28"/>
        </w:rPr>
        <w:t> и для каждого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B80081">
        <w:rPr>
          <w:rFonts w:ascii="Times New Roman" w:hAnsi="Times New Roman" w:cs="Times New Roman"/>
          <w:sz w:val="28"/>
          <w:szCs w:val="28"/>
        </w:rPr>
        <w:t> противоположный ему: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-а</w:t>
      </w:r>
      <w:r w:rsidRPr="00B80081">
        <w:rPr>
          <w:rFonts w:ascii="Times New Roman" w:hAnsi="Times New Roman" w:cs="Times New Roman"/>
          <w:sz w:val="28"/>
          <w:szCs w:val="28"/>
        </w:rPr>
        <w:t> + </w:t>
      </w:r>
      <w:proofErr w:type="gramStart"/>
      <w:r w:rsidRPr="00B80081">
        <w:rPr>
          <w:rFonts w:ascii="Times New Roman" w:hAnsi="Times New Roman" w:cs="Times New Roman"/>
          <w:i/>
          <w:iCs/>
          <w:sz w:val="28"/>
          <w:szCs w:val="28"/>
        </w:rPr>
        <w:t>а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> = 0.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Существует единичный элемент: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 xml:space="preserve">а :а </w:t>
      </w:r>
      <w:r w:rsidRPr="00B80081">
        <w:rPr>
          <w:rFonts w:ascii="Times New Roman" w:hAnsi="Times New Roman" w:cs="Times New Roman"/>
          <w:sz w:val="28"/>
          <w:szCs w:val="28"/>
        </w:rPr>
        <w:t> = 1.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Если в некоторой числовой системе все основные действия (сложение, вычитание, умножение и деление, кроме деления на нуль) выполнимы и однозначны относительно каждой пары чисел этой системы, то такое множество называется </w:t>
      </w:r>
      <w:r w:rsidRPr="00B80081">
        <w:rPr>
          <w:rFonts w:ascii="Times New Roman" w:hAnsi="Times New Roman" w:cs="Times New Roman"/>
          <w:i/>
          <w:iCs/>
          <w:sz w:val="28"/>
          <w:szCs w:val="28"/>
        </w:rPr>
        <w:t>числовым полем.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081">
        <w:rPr>
          <w:rFonts w:ascii="Times New Roman" w:hAnsi="Times New Roman" w:cs="Times New Roman"/>
          <w:sz w:val="28"/>
          <w:szCs w:val="28"/>
        </w:rPr>
        <w:t>Не каждая из числовых систем является числовым полем. Например, система натуральных чисел не является числовым полем; система целых чисел не числовое поле. Система рациональных чисел — наименьшее числовое поле, которое встречается в школьном курсе алгебры.</w:t>
      </w:r>
    </w:p>
    <w:p w:rsidR="00B80081" w:rsidRPr="00B80081" w:rsidRDefault="00B80081" w:rsidP="00A1534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0081">
        <w:rPr>
          <w:rFonts w:ascii="Times New Roman" w:hAnsi="Times New Roman" w:cs="Times New Roman"/>
          <w:sz w:val="28"/>
          <w:szCs w:val="28"/>
        </w:rPr>
        <w:t xml:space="preserve">В системе рациональных чисел действия сложения, вычитания, умножения и деления (за исключением деления на нуль) выполнимы и однозначны относительно каждой пары чисел, т.е. определены так, что применение любого действия к парс рациональных чисел приводит к однозначно </w:t>
      </w:r>
      <w:r w:rsidRPr="00B80081">
        <w:rPr>
          <w:rFonts w:ascii="Times New Roman" w:hAnsi="Times New Roman" w:cs="Times New Roman"/>
          <w:sz w:val="28"/>
          <w:szCs w:val="28"/>
        </w:rPr>
        <w:lastRenderedPageBreak/>
        <w:t>определенному рациональному числу.</w:t>
      </w:r>
      <w:proofErr w:type="gramEnd"/>
      <w:r w:rsidRPr="00B80081">
        <w:rPr>
          <w:rFonts w:ascii="Times New Roman" w:hAnsi="Times New Roman" w:cs="Times New Roman"/>
          <w:sz w:val="28"/>
          <w:szCs w:val="28"/>
        </w:rPr>
        <w:t xml:space="preserve"> Этим же свойством обладает система действительных чисел. Невыполнимость одного из основных действий приводит к расширению числового множества.</w:t>
      </w:r>
    </w:p>
    <w:p w:rsidR="00264522" w:rsidRPr="00B80081" w:rsidRDefault="00264522" w:rsidP="00A15345">
      <w:pPr>
        <w:spacing w:after="0" w:line="294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D35" w:rsidRPr="00B80081" w:rsidRDefault="00064D35" w:rsidP="00A1534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081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04A8A" w:rsidRPr="00B80081" w:rsidRDefault="00A04A8A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B80081">
        <w:rPr>
          <w:sz w:val="28"/>
          <w:szCs w:val="28"/>
        </w:rPr>
        <w:t>а) основная литература:</w:t>
      </w:r>
    </w:p>
    <w:p w:rsidR="00A04A8A" w:rsidRPr="00B80081" w:rsidRDefault="00A04A8A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B80081">
        <w:rPr>
          <w:sz w:val="28"/>
          <w:szCs w:val="28"/>
        </w:rPr>
        <w:t>1. Васильева Г.Н. Методика обучения математике. Часть 1 [Электронный ресурс]: учебно-методическое пособие / Г.Н. Васильева. — Электрон</w:t>
      </w:r>
      <w:proofErr w:type="gramStart"/>
      <w:r w:rsidRPr="00B80081">
        <w:rPr>
          <w:sz w:val="28"/>
          <w:szCs w:val="28"/>
        </w:rPr>
        <w:t>.</w:t>
      </w:r>
      <w:proofErr w:type="gramEnd"/>
      <w:r w:rsidRPr="00B80081">
        <w:rPr>
          <w:sz w:val="28"/>
          <w:szCs w:val="28"/>
        </w:rPr>
        <w:t xml:space="preserve"> </w:t>
      </w:r>
      <w:proofErr w:type="gramStart"/>
      <w:r w:rsidRPr="00B80081">
        <w:rPr>
          <w:sz w:val="28"/>
          <w:szCs w:val="28"/>
        </w:rPr>
        <w:t>т</w:t>
      </w:r>
      <w:proofErr w:type="gramEnd"/>
      <w:r w:rsidRPr="00B80081">
        <w:rPr>
          <w:sz w:val="28"/>
          <w:szCs w:val="28"/>
        </w:rPr>
        <w:t xml:space="preserve">екстовые данные. — Пермь: Пермский государственный гуманитарно-педагогический университет, 2015. — 66 </w:t>
      </w:r>
      <w:proofErr w:type="spellStart"/>
      <w:r w:rsidRPr="00B80081">
        <w:rPr>
          <w:sz w:val="28"/>
          <w:szCs w:val="28"/>
        </w:rPr>
        <w:t>c</w:t>
      </w:r>
      <w:proofErr w:type="spellEnd"/>
      <w:r w:rsidRPr="00B80081">
        <w:rPr>
          <w:sz w:val="28"/>
          <w:szCs w:val="28"/>
        </w:rPr>
        <w:t>. — 2227-8397. — Режим доступа: http://www.iprbookshop.ru/70636.html</w:t>
      </w:r>
    </w:p>
    <w:p w:rsidR="00A04A8A" w:rsidRPr="00B80081" w:rsidRDefault="00A04A8A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B80081">
        <w:rPr>
          <w:sz w:val="28"/>
          <w:szCs w:val="28"/>
        </w:rPr>
        <w:t>2. Васильева Г.Н. Методика обучения математике. Часть 2 [Электронный ресурс]: учебно-методическое пособие / Г.Н. Васильева. — Электрон</w:t>
      </w:r>
      <w:proofErr w:type="gramStart"/>
      <w:r w:rsidRPr="00B80081">
        <w:rPr>
          <w:sz w:val="28"/>
          <w:szCs w:val="28"/>
        </w:rPr>
        <w:t>.</w:t>
      </w:r>
      <w:proofErr w:type="gramEnd"/>
      <w:r w:rsidRPr="00B80081">
        <w:rPr>
          <w:sz w:val="28"/>
          <w:szCs w:val="28"/>
        </w:rPr>
        <w:t xml:space="preserve"> </w:t>
      </w:r>
      <w:proofErr w:type="gramStart"/>
      <w:r w:rsidRPr="00B80081">
        <w:rPr>
          <w:sz w:val="28"/>
          <w:szCs w:val="28"/>
        </w:rPr>
        <w:t>т</w:t>
      </w:r>
      <w:proofErr w:type="gramEnd"/>
      <w:r w:rsidRPr="00B80081">
        <w:rPr>
          <w:sz w:val="28"/>
          <w:szCs w:val="28"/>
        </w:rPr>
        <w:t xml:space="preserve">екстовые данные. — Пермь: Пермский государственный гуманитарно-педагогический университет, 2016. — 75 </w:t>
      </w:r>
      <w:proofErr w:type="spellStart"/>
      <w:r w:rsidRPr="00B80081">
        <w:rPr>
          <w:sz w:val="28"/>
          <w:szCs w:val="28"/>
        </w:rPr>
        <w:t>c</w:t>
      </w:r>
      <w:proofErr w:type="spellEnd"/>
      <w:r w:rsidRPr="00B80081">
        <w:rPr>
          <w:sz w:val="28"/>
          <w:szCs w:val="28"/>
        </w:rPr>
        <w:t>. — 2227-8397. — Режим доступа: http://www.iprbookshop.ru/70637.html</w:t>
      </w:r>
    </w:p>
    <w:p w:rsidR="00A04A8A" w:rsidRPr="00B80081" w:rsidRDefault="00A04A8A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B80081">
        <w:rPr>
          <w:sz w:val="28"/>
          <w:szCs w:val="28"/>
        </w:rPr>
        <w:t xml:space="preserve">3. </w:t>
      </w:r>
      <w:proofErr w:type="spellStart"/>
      <w:r w:rsidRPr="00B80081">
        <w:rPr>
          <w:sz w:val="28"/>
          <w:szCs w:val="28"/>
        </w:rPr>
        <w:t>Темербекова</w:t>
      </w:r>
      <w:proofErr w:type="spellEnd"/>
      <w:r w:rsidRPr="00B80081">
        <w:rPr>
          <w:sz w:val="28"/>
          <w:szCs w:val="28"/>
        </w:rPr>
        <w:t xml:space="preserve"> А.А., Чугунова И.В., </w:t>
      </w:r>
      <w:proofErr w:type="spellStart"/>
      <w:r w:rsidRPr="00B80081">
        <w:rPr>
          <w:sz w:val="28"/>
          <w:szCs w:val="28"/>
        </w:rPr>
        <w:t>Байгонакова</w:t>
      </w:r>
      <w:proofErr w:type="spellEnd"/>
      <w:r w:rsidRPr="00B80081">
        <w:rPr>
          <w:sz w:val="28"/>
          <w:szCs w:val="28"/>
        </w:rPr>
        <w:t xml:space="preserve"> Г.А. Методика обучения математике: Учебное </w:t>
      </w:r>
      <w:r w:rsidR="00336517" w:rsidRPr="00B80081">
        <w:rPr>
          <w:sz w:val="28"/>
          <w:szCs w:val="28"/>
        </w:rPr>
        <w:t xml:space="preserve">пособие. </w:t>
      </w:r>
      <w:proofErr w:type="gramStart"/>
      <w:r w:rsidR="00336517" w:rsidRPr="00B80081">
        <w:rPr>
          <w:sz w:val="28"/>
          <w:szCs w:val="28"/>
        </w:rPr>
        <w:t>-</w:t>
      </w:r>
      <w:r w:rsidRPr="00B80081">
        <w:rPr>
          <w:sz w:val="28"/>
          <w:szCs w:val="28"/>
        </w:rPr>
        <w:t>М</w:t>
      </w:r>
      <w:proofErr w:type="gramEnd"/>
      <w:r w:rsidRPr="00B80081">
        <w:rPr>
          <w:sz w:val="28"/>
          <w:szCs w:val="28"/>
        </w:rPr>
        <w:t>.: Лань,</w:t>
      </w:r>
      <w:r w:rsidR="00336517" w:rsidRPr="00B80081">
        <w:rPr>
          <w:sz w:val="28"/>
          <w:szCs w:val="28"/>
        </w:rPr>
        <w:t>2015. -</w:t>
      </w:r>
      <w:r w:rsidRPr="00B80081">
        <w:rPr>
          <w:sz w:val="28"/>
          <w:szCs w:val="28"/>
        </w:rPr>
        <w:t xml:space="preserve"> 512</w:t>
      </w:r>
      <w:r w:rsidR="00336517" w:rsidRPr="00B80081">
        <w:rPr>
          <w:sz w:val="28"/>
          <w:szCs w:val="28"/>
        </w:rPr>
        <w:t>с.: ил.</w:t>
      </w:r>
      <w:r w:rsidRPr="00B80081">
        <w:rPr>
          <w:sz w:val="28"/>
          <w:szCs w:val="28"/>
        </w:rPr>
        <w:t xml:space="preserve">- </w:t>
      </w:r>
      <w:proofErr w:type="gramStart"/>
      <w:r w:rsidRPr="00B80081">
        <w:rPr>
          <w:sz w:val="28"/>
          <w:szCs w:val="28"/>
        </w:rPr>
        <w:t>(Учебники для вузов.</w:t>
      </w:r>
      <w:proofErr w:type="gramEnd"/>
      <w:r w:rsidRPr="00B80081">
        <w:rPr>
          <w:sz w:val="28"/>
          <w:szCs w:val="28"/>
        </w:rPr>
        <w:t xml:space="preserve"> </w:t>
      </w:r>
      <w:proofErr w:type="gramStart"/>
      <w:r w:rsidRPr="00B80081">
        <w:rPr>
          <w:sz w:val="28"/>
          <w:szCs w:val="28"/>
        </w:rPr>
        <w:t>Специальная литература).</w:t>
      </w:r>
      <w:proofErr w:type="gramEnd"/>
    </w:p>
    <w:p w:rsidR="00A04A8A" w:rsidRPr="00B80081" w:rsidRDefault="00A04A8A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B80081">
        <w:rPr>
          <w:sz w:val="28"/>
          <w:szCs w:val="28"/>
        </w:rPr>
        <w:t>б) дополнительная литература:</w:t>
      </w:r>
    </w:p>
    <w:p w:rsidR="00A04A8A" w:rsidRPr="00B80081" w:rsidRDefault="00A04A8A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B80081">
        <w:rPr>
          <w:sz w:val="28"/>
          <w:szCs w:val="28"/>
        </w:rPr>
        <w:t xml:space="preserve">1. </w:t>
      </w:r>
      <w:proofErr w:type="spellStart"/>
      <w:r w:rsidRPr="00B80081">
        <w:rPr>
          <w:sz w:val="28"/>
          <w:szCs w:val="28"/>
        </w:rPr>
        <w:t>Галямова</w:t>
      </w:r>
      <w:proofErr w:type="spellEnd"/>
      <w:r w:rsidRPr="00B80081">
        <w:rPr>
          <w:sz w:val="28"/>
          <w:szCs w:val="28"/>
        </w:rPr>
        <w:t xml:space="preserve"> Э.Х. Методика обучения математике в условиях внедрения новых стандартов [Электронный ресурс] / Э.Х. </w:t>
      </w:r>
      <w:proofErr w:type="spellStart"/>
      <w:r w:rsidRPr="00B80081">
        <w:rPr>
          <w:sz w:val="28"/>
          <w:szCs w:val="28"/>
        </w:rPr>
        <w:t>Галямова</w:t>
      </w:r>
      <w:proofErr w:type="spellEnd"/>
      <w:r w:rsidRPr="00B80081">
        <w:rPr>
          <w:sz w:val="28"/>
          <w:szCs w:val="28"/>
        </w:rPr>
        <w:t>. — Электрон</w:t>
      </w:r>
      <w:proofErr w:type="gramStart"/>
      <w:r w:rsidRPr="00B80081">
        <w:rPr>
          <w:sz w:val="28"/>
          <w:szCs w:val="28"/>
        </w:rPr>
        <w:t>.</w:t>
      </w:r>
      <w:proofErr w:type="gramEnd"/>
      <w:r w:rsidRPr="00B80081">
        <w:rPr>
          <w:sz w:val="28"/>
          <w:szCs w:val="28"/>
        </w:rPr>
        <w:t xml:space="preserve"> </w:t>
      </w:r>
      <w:proofErr w:type="gramStart"/>
      <w:r w:rsidRPr="00B80081">
        <w:rPr>
          <w:sz w:val="28"/>
          <w:szCs w:val="28"/>
        </w:rPr>
        <w:t>т</w:t>
      </w:r>
      <w:proofErr w:type="gramEnd"/>
      <w:r w:rsidRPr="00B80081">
        <w:rPr>
          <w:sz w:val="28"/>
          <w:szCs w:val="28"/>
        </w:rPr>
        <w:t xml:space="preserve">екстовые данные. — Набережные Челны: </w:t>
      </w:r>
      <w:proofErr w:type="spellStart"/>
      <w:r w:rsidRPr="00B80081">
        <w:rPr>
          <w:sz w:val="28"/>
          <w:szCs w:val="28"/>
        </w:rPr>
        <w:t>Набережночелнинский</w:t>
      </w:r>
      <w:proofErr w:type="spellEnd"/>
      <w:r w:rsidRPr="00B80081">
        <w:rPr>
          <w:sz w:val="28"/>
          <w:szCs w:val="28"/>
        </w:rPr>
        <w:t xml:space="preserve"> государственный педагогический университет, 2016. — 116 </w:t>
      </w:r>
      <w:proofErr w:type="spellStart"/>
      <w:r w:rsidRPr="00B80081">
        <w:rPr>
          <w:sz w:val="28"/>
          <w:szCs w:val="28"/>
        </w:rPr>
        <w:t>c</w:t>
      </w:r>
      <w:proofErr w:type="spellEnd"/>
      <w:r w:rsidRPr="00B80081">
        <w:rPr>
          <w:sz w:val="28"/>
          <w:szCs w:val="28"/>
        </w:rPr>
        <w:t>. — 2227-8397. — Режим доступа: http://www.iprbookshop.ru/64633.html</w:t>
      </w:r>
    </w:p>
    <w:p w:rsidR="0052069E" w:rsidRPr="00B80081" w:rsidRDefault="00A04A8A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B80081">
        <w:rPr>
          <w:sz w:val="28"/>
          <w:szCs w:val="28"/>
        </w:rPr>
        <w:t xml:space="preserve">2. </w:t>
      </w:r>
      <w:proofErr w:type="spellStart"/>
      <w:r w:rsidRPr="00B80081">
        <w:rPr>
          <w:sz w:val="28"/>
          <w:szCs w:val="28"/>
        </w:rPr>
        <w:t>Рогановский</w:t>
      </w:r>
      <w:proofErr w:type="spellEnd"/>
      <w:r w:rsidRPr="00B80081">
        <w:rPr>
          <w:sz w:val="28"/>
          <w:szCs w:val="28"/>
        </w:rPr>
        <w:t xml:space="preserve"> Н.М., </w:t>
      </w:r>
      <w:proofErr w:type="spellStart"/>
      <w:r w:rsidRPr="00B80081">
        <w:rPr>
          <w:sz w:val="28"/>
          <w:szCs w:val="28"/>
        </w:rPr>
        <w:t>Рогановская</w:t>
      </w:r>
      <w:proofErr w:type="spellEnd"/>
      <w:r w:rsidRPr="00B80081">
        <w:rPr>
          <w:sz w:val="28"/>
          <w:szCs w:val="28"/>
        </w:rPr>
        <w:t xml:space="preserve"> Е.Н. Методика преподавания математики в средней школе. В двух частях. Учебное пособие. </w:t>
      </w:r>
      <w:proofErr w:type="gramStart"/>
      <w:r w:rsidRPr="00B80081">
        <w:rPr>
          <w:sz w:val="28"/>
          <w:szCs w:val="28"/>
        </w:rPr>
        <w:t>-М</w:t>
      </w:r>
      <w:proofErr w:type="gramEnd"/>
      <w:r w:rsidRPr="00B80081">
        <w:rPr>
          <w:sz w:val="28"/>
          <w:szCs w:val="28"/>
        </w:rPr>
        <w:t>.: Могилев, 2010</w:t>
      </w:r>
    </w:p>
    <w:p w:rsidR="0052069E" w:rsidRPr="00B80081" w:rsidRDefault="0052069E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</w:p>
    <w:p w:rsidR="0052069E" w:rsidRPr="00B80081" w:rsidRDefault="0052069E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</w:p>
    <w:p w:rsidR="00064D35" w:rsidRPr="00B80081" w:rsidRDefault="00064D35" w:rsidP="00A15345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B80081">
        <w:rPr>
          <w:b/>
          <w:sz w:val="28"/>
          <w:szCs w:val="28"/>
        </w:rPr>
        <w:t xml:space="preserve"> </w:t>
      </w:r>
    </w:p>
    <w:sectPr w:rsidR="00064D35" w:rsidRPr="00B80081" w:rsidSect="00E65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920D1"/>
    <w:multiLevelType w:val="hybridMultilevel"/>
    <w:tmpl w:val="EA30C58E"/>
    <w:lvl w:ilvl="0" w:tplc="A9B61A0E">
      <w:start w:val="1"/>
      <w:numFmt w:val="decimal"/>
      <w:lvlText w:val="%1."/>
      <w:lvlJc w:val="left"/>
      <w:pPr>
        <w:ind w:left="927" w:hanging="360"/>
      </w:pPr>
      <w:rPr>
        <w:rFonts w:ascii="Calibri" w:hAnsi="Calibri" w:cs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A4F7C"/>
    <w:multiLevelType w:val="hybridMultilevel"/>
    <w:tmpl w:val="5964BCF6"/>
    <w:lvl w:ilvl="0" w:tplc="D892F82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04124C"/>
    <w:multiLevelType w:val="multilevel"/>
    <w:tmpl w:val="2336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407FEE"/>
    <w:multiLevelType w:val="hybridMultilevel"/>
    <w:tmpl w:val="0B680824"/>
    <w:lvl w:ilvl="0" w:tplc="8B0239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1219B3"/>
    <w:multiLevelType w:val="multilevel"/>
    <w:tmpl w:val="24DC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502E43"/>
    <w:multiLevelType w:val="multilevel"/>
    <w:tmpl w:val="011C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814557"/>
    <w:multiLevelType w:val="multilevel"/>
    <w:tmpl w:val="B5A6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2CC"/>
    <w:rsid w:val="00010E8E"/>
    <w:rsid w:val="00044443"/>
    <w:rsid w:val="00064D35"/>
    <w:rsid w:val="00193C6D"/>
    <w:rsid w:val="001E32AB"/>
    <w:rsid w:val="00264522"/>
    <w:rsid w:val="00336517"/>
    <w:rsid w:val="0052069E"/>
    <w:rsid w:val="00551D44"/>
    <w:rsid w:val="005E73B2"/>
    <w:rsid w:val="006D22CC"/>
    <w:rsid w:val="007E01A3"/>
    <w:rsid w:val="009B1A1F"/>
    <w:rsid w:val="00A04A8A"/>
    <w:rsid w:val="00A15345"/>
    <w:rsid w:val="00A618FB"/>
    <w:rsid w:val="00AF638C"/>
    <w:rsid w:val="00B80081"/>
    <w:rsid w:val="00B90955"/>
    <w:rsid w:val="00C24CFB"/>
    <w:rsid w:val="00C74417"/>
    <w:rsid w:val="00D25DDA"/>
    <w:rsid w:val="00E57F05"/>
    <w:rsid w:val="00E65EDB"/>
    <w:rsid w:val="00EC4623"/>
    <w:rsid w:val="00F57008"/>
    <w:rsid w:val="00FA6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7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0E8E"/>
    <w:rPr>
      <w:b/>
      <w:bCs/>
    </w:rPr>
  </w:style>
  <w:style w:type="paragraph" w:styleId="a5">
    <w:name w:val="List Paragraph"/>
    <w:basedOn w:val="a"/>
    <w:uiPriority w:val="34"/>
    <w:qFormat/>
    <w:rsid w:val="00A04A8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1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53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AUTcomp</dc:creator>
  <cp:keywords/>
  <dc:description/>
  <cp:lastModifiedBy>2</cp:lastModifiedBy>
  <cp:revision>26</cp:revision>
  <dcterms:created xsi:type="dcterms:W3CDTF">2020-03-24T20:55:00Z</dcterms:created>
  <dcterms:modified xsi:type="dcterms:W3CDTF">2023-09-17T18:08:00Z</dcterms:modified>
</cp:coreProperties>
</file>