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35" w:rsidRPr="0022731B" w:rsidRDefault="00064D35" w:rsidP="0022731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955">
        <w:rPr>
          <w:rFonts w:ascii="Times New Roman" w:hAnsi="Times New Roman" w:cs="Times New Roman"/>
          <w:b/>
          <w:sz w:val="28"/>
          <w:szCs w:val="28"/>
        </w:rPr>
        <w:t xml:space="preserve">Лекция № </w:t>
      </w:r>
      <w:r w:rsidR="00B47D2C">
        <w:rPr>
          <w:rFonts w:ascii="Times New Roman" w:hAnsi="Times New Roman" w:cs="Times New Roman"/>
          <w:b/>
          <w:sz w:val="28"/>
          <w:szCs w:val="28"/>
        </w:rPr>
        <w:t>5</w:t>
      </w:r>
      <w:r w:rsidR="00084EA2" w:rsidRPr="00084EA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D87860" w:rsidRDefault="00D87860" w:rsidP="0022731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Содержательно-методическая линия уравнений и неравенств </w:t>
      </w:r>
    </w:p>
    <w:p w:rsidR="00B47D2C" w:rsidRPr="00B90955" w:rsidRDefault="00B47D2C" w:rsidP="0022731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0955">
        <w:rPr>
          <w:rFonts w:ascii="Times New Roman" w:hAnsi="Times New Roman" w:cs="Times New Roman"/>
          <w:sz w:val="28"/>
          <w:szCs w:val="28"/>
        </w:rPr>
        <w:t>План лекции:</w:t>
      </w:r>
    </w:p>
    <w:p w:rsidR="00D87860" w:rsidRDefault="00D87860" w:rsidP="002273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Методика изучения уравнений и неравенств на протяжении всего школьного курса математики. </w:t>
      </w:r>
    </w:p>
    <w:p w:rsidR="00B47D2C" w:rsidRDefault="00D87860" w:rsidP="002273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Методика изучения уравнений и неравенств в курсе основной школы </w:t>
      </w:r>
    </w:p>
    <w:p w:rsidR="00D87860" w:rsidRDefault="00D87860" w:rsidP="0022731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Методика изучения уравнений и неравенств в курсе средней школы </w:t>
      </w:r>
    </w:p>
    <w:p w:rsidR="00010E8E" w:rsidRPr="00336517" w:rsidRDefault="00010E8E" w:rsidP="0022731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D2C" w:rsidRPr="00B47D2C" w:rsidRDefault="00B47D2C" w:rsidP="0022731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D2C">
        <w:rPr>
          <w:rFonts w:ascii="Times New Roman" w:hAnsi="Times New Roman" w:cs="Times New Roman"/>
          <w:sz w:val="28"/>
          <w:szCs w:val="28"/>
        </w:rPr>
        <w:t>Решение уравнений и неравенств составляет значительную часть школьного курса математики. Это объясняется тем, что уравнения и неравенства широко используются в различных разделах математики, в решении важных прикладных задач.</w:t>
      </w:r>
    </w:p>
    <w:p w:rsidR="00495EC8" w:rsidRDefault="00B47D2C" w:rsidP="0022731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D2C">
        <w:rPr>
          <w:rFonts w:ascii="Times New Roman" w:hAnsi="Times New Roman" w:cs="Times New Roman"/>
          <w:sz w:val="28"/>
          <w:szCs w:val="28"/>
        </w:rPr>
        <w:t xml:space="preserve">Уравнения и неравенства уже сами по себе представляют интерес для изучения, так как именно с их помощью на символическом языке записываются важнейшие задачи, связанные с познанием реальной действительности. Этой ролью уравнений и неравенств в естествознании определяется и их роль в школьном курсе математики. Но дело не только в этом. При изучении любой темы уравнения и неравенства могут быть использованы как эффективное средство закрепления, углубления, повторения и расширения теоретических знаний, для развития творческой математической деятельности учащихся. Операции над числами и свойства этих операций, функции и свойства функций, метрические соотношения между элементами геометрических фигур, а также связанные с этими вопросами тождества и тождественные преобразования в процессе изучения сразу же могут находить отражение в упражнениях на решение уравнений и неравенств. </w:t>
      </w:r>
    </w:p>
    <w:p w:rsidR="00B47D2C" w:rsidRPr="00B47D2C" w:rsidRDefault="00B47D2C" w:rsidP="0022731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D2C">
        <w:rPr>
          <w:rFonts w:ascii="Times New Roman" w:hAnsi="Times New Roman" w:cs="Times New Roman"/>
          <w:sz w:val="28"/>
          <w:szCs w:val="28"/>
        </w:rPr>
        <w:t>Возможность разнообразить формы упражнений (решить заданное уравнение (неравенство); составить уравнение (неравенство) по заданному множеству его решений; решить задачу с помощью уравнения (неравенства); составить задачу по заданному уравнению (неравенству); составить два уравнения (неравенства), имеющие одно и то же множество решений и т. д.) способствует развитию сообразительности, находчивости и инициативы учащихся.</w:t>
      </w:r>
    </w:p>
    <w:p w:rsidR="0052069E" w:rsidRDefault="00B47D2C" w:rsidP="0022731B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D2C">
        <w:rPr>
          <w:rFonts w:ascii="Times New Roman" w:hAnsi="Times New Roman" w:cs="Times New Roman"/>
          <w:sz w:val="28"/>
          <w:szCs w:val="28"/>
        </w:rPr>
        <w:lastRenderedPageBreak/>
        <w:t>Графическое решение уравнений и неравенств раскрывает значение методов аналитической геометрии, играет большую роль в развитии пространственного воображения. Решение задач из разных разделов математики с помощью уравнений и неравенств формирует представление о единой математике и относительном характере её расчленения на арифметику, алгебру, геометрию.</w:t>
      </w:r>
    </w:p>
    <w:p w:rsidR="009969FC" w:rsidRPr="009969FC" w:rsidRDefault="009969FC" w:rsidP="0022731B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Ввиду важности и обширности материала, связанного с понятием уравнения, его изучение в современной методике математики организовано в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содержательно-методическую линию</w:t>
      </w:r>
      <w:r w:rsidRPr="009969FC">
        <w:rPr>
          <w:rFonts w:ascii="Times New Roman" w:hAnsi="Times New Roman" w:cs="Times New Roman"/>
          <w:sz w:val="28"/>
          <w:szCs w:val="28"/>
        </w:rPr>
        <w:t> -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линию уравнений и неравенств.</w:t>
      </w:r>
      <w:r w:rsidRPr="009969FC">
        <w:rPr>
          <w:rFonts w:ascii="Times New Roman" w:hAnsi="Times New Roman" w:cs="Times New Roman"/>
          <w:sz w:val="28"/>
          <w:szCs w:val="28"/>
        </w:rPr>
        <w:t> Здесь рассматриваются вопросы формирования понятий уравнения и неравенства, общих и частных методов их решения, взаимосвязи изучения уравнений и неравенств с числовой, функциональной и другими линиями школьного курса математики. Выделенным областям возникновения и функционирования понятия уравнения в алгебре соответствуют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три основных направления развертывания линии уравнений и неравен</w:t>
      </w:r>
      <w:proofErr w:type="gramStart"/>
      <w:r w:rsidRPr="009969FC">
        <w:rPr>
          <w:rFonts w:ascii="Times New Roman" w:hAnsi="Times New Roman" w:cs="Times New Roman"/>
          <w:i/>
          <w:iCs/>
          <w:sz w:val="28"/>
          <w:szCs w:val="28"/>
        </w:rPr>
        <w:t>ств в шк</w:t>
      </w:r>
      <w:proofErr w:type="gramEnd"/>
      <w:r w:rsidRPr="009969FC">
        <w:rPr>
          <w:rFonts w:ascii="Times New Roman" w:hAnsi="Times New Roman" w:cs="Times New Roman"/>
          <w:i/>
          <w:iCs/>
          <w:sz w:val="28"/>
          <w:szCs w:val="28"/>
        </w:rPr>
        <w:t>ольном курсе математики.</w:t>
      </w:r>
    </w:p>
    <w:p w:rsidR="009969FC" w:rsidRPr="009969FC" w:rsidRDefault="009969FC" w:rsidP="0022731B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а)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Прикладная направленность</w:t>
      </w:r>
      <w:r w:rsidRPr="009969FC">
        <w:rPr>
          <w:rFonts w:ascii="Times New Roman" w:hAnsi="Times New Roman" w:cs="Times New Roman"/>
          <w:sz w:val="28"/>
          <w:szCs w:val="28"/>
        </w:rPr>
        <w:t> линии уравнений и неравенств раскрывается главным образом при изучении алгебраического метода решения текстовых задач. Этот метод широко применяется в школьной математике, так как он связан с обучением приемам, которые используются в приложениях математики. Прикладное значение уравнений, неравенств и их систем определяется тем, что они используются в математическом моделировании.</w:t>
      </w:r>
    </w:p>
    <w:p w:rsidR="009969FC" w:rsidRPr="009969FC" w:rsidRDefault="009969FC" w:rsidP="0022731B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б)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Теоретико-математическая направленность</w:t>
      </w:r>
      <w:r w:rsidRPr="009969FC">
        <w:rPr>
          <w:rFonts w:ascii="Times New Roman" w:hAnsi="Times New Roman" w:cs="Times New Roman"/>
          <w:sz w:val="28"/>
          <w:szCs w:val="28"/>
        </w:rPr>
        <w:t> линии уравнений и неравенств раскрывается в двух аспектах: во-первых</w:t>
      </w:r>
      <w:proofErr w:type="gramStart"/>
      <w:r w:rsidRPr="009969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969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69F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969FC">
        <w:rPr>
          <w:rFonts w:ascii="Times New Roman" w:hAnsi="Times New Roman" w:cs="Times New Roman"/>
          <w:sz w:val="28"/>
          <w:szCs w:val="28"/>
        </w:rPr>
        <w:t xml:space="preserve"> изучении наиболее важных классов уравнений, неравенств и их систем и, во-вторых, в изучении обобщенных понятий и методов, относящихся к линии в целом. Оба эти аспекты необходимы в курсе школьной математики.</w:t>
      </w:r>
    </w:p>
    <w:p w:rsidR="009969FC" w:rsidRPr="009969FC" w:rsidRDefault="009969FC" w:rsidP="0022731B">
      <w:pPr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в) Для линии уравнений и неравенств характерна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направленность на установление связей с остальным содержанием курса математики.</w:t>
      </w:r>
    </w:p>
    <w:p w:rsidR="009969FC" w:rsidRPr="009969FC" w:rsidRDefault="009969FC" w:rsidP="0022731B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Эта линия тесно связана с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числовой линией.</w:t>
      </w:r>
      <w:r w:rsidRPr="009969FC">
        <w:rPr>
          <w:rFonts w:ascii="Times New Roman" w:hAnsi="Times New Roman" w:cs="Times New Roman"/>
          <w:sz w:val="28"/>
          <w:szCs w:val="28"/>
        </w:rPr>
        <w:t> Все числовые области, которые рассматриваются в школьной алгебре и началах анализа, за исключением области всех действительных чисел, возникают в связи с решением каких-либо уравнений, неравенств, систем. Связь линии уравнений и неравенств с числовой линией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двусторонняя.</w:t>
      </w:r>
      <w:r w:rsidRPr="009969FC">
        <w:rPr>
          <w:rFonts w:ascii="Times New Roman" w:hAnsi="Times New Roman" w:cs="Times New Roman"/>
          <w:sz w:val="28"/>
          <w:szCs w:val="28"/>
        </w:rPr>
        <w:t xml:space="preserve"> Обратное влияние проявляется в том, что каждая вновь введенная числовая область расширяет возможности составления и решения различных уравнений и неравенств. </w:t>
      </w:r>
      <w:r w:rsidR="00495EC8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9969FC">
        <w:rPr>
          <w:rFonts w:ascii="Times New Roman" w:hAnsi="Times New Roman" w:cs="Times New Roman"/>
          <w:sz w:val="28"/>
          <w:szCs w:val="28"/>
        </w:rPr>
        <w:t>апример, введение арифметического квадратного корня из рациональных чисел позволяет записывать корни не только уравнений вида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х</w:t>
      </w:r>
      <w:proofErr w:type="gramStart"/>
      <w:r w:rsidRPr="009969FC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1</w:t>
      </w:r>
      <w:proofErr w:type="gramEnd"/>
      <w:r w:rsidRPr="009969FC">
        <w:rPr>
          <w:rFonts w:ascii="Times New Roman" w:hAnsi="Times New Roman" w:cs="Times New Roman"/>
          <w:i/>
          <w:iCs/>
          <w:sz w:val="28"/>
          <w:szCs w:val="28"/>
        </w:rPr>
        <w:t> = Ь,</w:t>
      </w:r>
      <w:r w:rsidRPr="009969FC">
        <w:rPr>
          <w:rFonts w:ascii="Times New Roman" w:hAnsi="Times New Roman" w:cs="Times New Roman"/>
          <w:sz w:val="28"/>
          <w:szCs w:val="28"/>
        </w:rPr>
        <w:t> где </w:t>
      </w:r>
      <w:proofErr w:type="spellStart"/>
      <w:r w:rsidRPr="009969FC">
        <w:rPr>
          <w:rFonts w:ascii="Times New Roman" w:hAnsi="Times New Roman" w:cs="Times New Roman"/>
          <w:i/>
          <w:iCs/>
          <w:sz w:val="28"/>
          <w:szCs w:val="28"/>
        </w:rPr>
        <w:t>b</w:t>
      </w:r>
      <w:proofErr w:type="spellEnd"/>
      <w:r w:rsidRPr="009969FC">
        <w:rPr>
          <w:rFonts w:ascii="Times New Roman" w:hAnsi="Times New Roman" w:cs="Times New Roman"/>
          <w:sz w:val="28"/>
          <w:szCs w:val="28"/>
        </w:rPr>
        <w:t> - неотрицательное рациональное число, но и любых квадратных уравнений с рациональными коэффициентами и неотрицательным дискриминантом.</w:t>
      </w:r>
    </w:p>
    <w:p w:rsidR="009969FC" w:rsidRPr="009969FC" w:rsidRDefault="009969FC" w:rsidP="0022731B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Линия уравнений и неравенств тесно связана также и с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функциональной линией.</w:t>
      </w:r>
      <w:r w:rsidRPr="009969F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9969FC">
        <w:rPr>
          <w:rFonts w:ascii="Times New Roman" w:hAnsi="Times New Roman" w:cs="Times New Roman"/>
          <w:sz w:val="28"/>
          <w:szCs w:val="28"/>
        </w:rPr>
        <w:t>Одна из важнейших таких связей - приложения методов, которые разрабатываются в линии уравнений и неравенств, к исследованию функций (например, к заданиям на нахождение области определения некоторых функций, их корней, промежутков знакопостоянства и т. д. С другой стороны, функциональная линия оказывает существенное влияние на содержание линии уравнений и неравенств и на стиль её изучения.</w:t>
      </w:r>
      <w:proofErr w:type="gramEnd"/>
      <w:r w:rsidRPr="009969FC">
        <w:rPr>
          <w:rFonts w:ascii="Times New Roman" w:hAnsi="Times New Roman" w:cs="Times New Roman"/>
          <w:sz w:val="28"/>
          <w:szCs w:val="28"/>
        </w:rPr>
        <w:t xml:space="preserve"> В частности, функциональные представления служат основой привлечения графической наглядности к решению и исследованию уравнений, неравенств и их систем.</w:t>
      </w:r>
    </w:p>
    <w:p w:rsidR="009969FC" w:rsidRDefault="009969FC" w:rsidP="0022731B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969FC">
        <w:rPr>
          <w:rFonts w:ascii="Times New Roman" w:hAnsi="Times New Roman" w:cs="Times New Roman"/>
          <w:sz w:val="28"/>
          <w:szCs w:val="28"/>
        </w:rPr>
        <w:t>Следует отметить взаимосвязь линии уравнений и неравенств с </w:t>
      </w:r>
      <w:r w:rsidRPr="009969FC">
        <w:rPr>
          <w:rFonts w:ascii="Times New Roman" w:hAnsi="Times New Roman" w:cs="Times New Roman"/>
          <w:i/>
          <w:iCs/>
          <w:sz w:val="28"/>
          <w:szCs w:val="28"/>
        </w:rPr>
        <w:t>алгоритмической линией.</w:t>
      </w:r>
      <w:r w:rsidRPr="009969FC">
        <w:rPr>
          <w:rFonts w:ascii="Times New Roman" w:hAnsi="Times New Roman" w:cs="Times New Roman"/>
          <w:sz w:val="28"/>
          <w:szCs w:val="28"/>
        </w:rPr>
        <w:t xml:space="preserve"> Само содержание понятия алгоритма может быть выделено на основе </w:t>
      </w:r>
      <w:proofErr w:type="gramStart"/>
      <w:r w:rsidRPr="009969FC">
        <w:rPr>
          <w:rFonts w:ascii="Times New Roman" w:hAnsi="Times New Roman" w:cs="Times New Roman"/>
          <w:sz w:val="28"/>
          <w:szCs w:val="28"/>
        </w:rPr>
        <w:t>анализа процесса решения уравнений различных классов</w:t>
      </w:r>
      <w:proofErr w:type="gramEnd"/>
      <w:r w:rsidRPr="009969FC">
        <w:rPr>
          <w:rFonts w:ascii="Times New Roman" w:hAnsi="Times New Roman" w:cs="Times New Roman"/>
          <w:sz w:val="28"/>
          <w:szCs w:val="28"/>
        </w:rPr>
        <w:t xml:space="preserve">. Влияние же алгоритмической линии на линию уравнений и неравенств </w:t>
      </w:r>
      <w:proofErr w:type="gramStart"/>
      <w:r w:rsidRPr="009969FC">
        <w:rPr>
          <w:rFonts w:ascii="Times New Roman" w:hAnsi="Times New Roman" w:cs="Times New Roman"/>
          <w:sz w:val="28"/>
          <w:szCs w:val="28"/>
        </w:rPr>
        <w:t>заключается</w:t>
      </w:r>
      <w:proofErr w:type="gramEnd"/>
      <w:r w:rsidRPr="009969FC">
        <w:rPr>
          <w:rFonts w:ascii="Times New Roman" w:hAnsi="Times New Roman" w:cs="Times New Roman"/>
          <w:sz w:val="28"/>
          <w:szCs w:val="28"/>
        </w:rPr>
        <w:t xml:space="preserve"> прежде всего в возможности использования её понятий для описания алгоритмов решения уравнений, неравенств и систем различных классов.</w:t>
      </w:r>
    </w:p>
    <w:p w:rsidR="00495EC8" w:rsidRPr="00495EC8" w:rsidRDefault="00495EC8" w:rsidP="0022731B">
      <w:pPr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5EC8">
        <w:rPr>
          <w:rFonts w:ascii="Times New Roman" w:hAnsi="Times New Roman" w:cs="Times New Roman"/>
          <w:sz w:val="28"/>
          <w:szCs w:val="28"/>
        </w:rPr>
        <w:t>В 1–6 классах осуществляется начально-пропедевтический этап знакомства с уравнениями и неравенствами, обоснования носят эмпирический индуктивный характер. Метод решения уравнений основан на нахождении неизвестного компонента действий. Уравнения в этот период в основном типовые, они отличаются только степенью сложности тождественных преобразований, сводящих уравнение к простейшей арифметической зависимости. Начало систематического изучения уравнений и неравен</w:t>
      </w:r>
      <w:proofErr w:type="gramStart"/>
      <w:r w:rsidRPr="00495EC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495EC8">
        <w:rPr>
          <w:rFonts w:ascii="Times New Roman" w:hAnsi="Times New Roman" w:cs="Times New Roman"/>
          <w:sz w:val="28"/>
          <w:szCs w:val="28"/>
        </w:rPr>
        <w:t xml:space="preserve">оисходит в курсе 7 класса. Здесь дается определение и теоретическое обоснование свойств уравнений и неравенств, проводится дедуктивное обоснование процесса решения уравнений без явного использования понятия равносильности. В 7 классе на теоретическую основу поставлено изучение линейных уравнений и систем двух уравнений с двумя неизвестными. При этом решениям систем уравнений дается графическая интерпретация. В 8 классе начинается изучение темы «Неравенства», где ставится задача выработки навыков решения неравенств первой степени с одним неизвестным и их систем. Особое внимание здесь уделяется прочному усвоению свойств неравенств, алгоритму решения неравенств, </w:t>
      </w:r>
      <w:r w:rsidRPr="00495EC8">
        <w:rPr>
          <w:rFonts w:ascii="Times New Roman" w:hAnsi="Times New Roman" w:cs="Times New Roman"/>
          <w:sz w:val="28"/>
          <w:szCs w:val="28"/>
        </w:rPr>
        <w:lastRenderedPageBreak/>
        <w:t>геометрической иллюстрации решений, осмысленному, обоснованному выбору ответа. Программой предусмотрено также изучение квадратных, рациональных и иррациональных уравнений и квадратных неравенств. Основными образовательными целями этих тем являются: - глубокое усвоение понятия квадратного уравнения и квадратного неравенства, их определений, видов квадратных уравнений;  формирование умений решать квадратные уравнения и квадратные неравенства различными методами (аналитически, графически, методом интервалов и др.) - формирование умения решать задачи с помощью квадратных уравнений и расширение теоретической базы при выработке умения решать квадратные уравнения с комплексными неизвестными (раньше этот материал изучался в 10–11 классах). В курсе 9 класса совершенствуются навыки решения квадратных, рациональных и иррациональных уравнений. Они выступают уже как средство достижения цели при решении других математических задач. Изучение степенной функции в курсе 9 класса дает возможность, используя ее свойства, поставить на теоретическую основу новый вид уравнений и неравенств – это уравнения и неравенства, содержащие степень с рациональным показателем, а также иррациональные уравнения. Особое внимание здесь уделяется понятию равносильности, возможности появления посторонних корней и необходимости проверки найденных. Таким образом, проведенный анализ содержания программы доказывает необходимость последовательного расширения представлений учащихся об уравнениях и неравенствах, соблюдения единой методической линии в различных определениях уравнений, активной работы по воспитанию культуры символики и графики, выработки системности знаний о классе уравнений и неравенств. В 10–11 классах продолжается расширение и углубление знаний об уравнениях и неравенствах. Здесь изучаются показательные, логарифмические и тригонометрические уравнения и неравенства.</w:t>
      </w:r>
    </w:p>
    <w:p w:rsidR="009969FC" w:rsidRDefault="00495EC8" w:rsidP="0022731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5772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D35" w:rsidRPr="00B90955" w:rsidRDefault="00064D35" w:rsidP="0022731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955">
        <w:rPr>
          <w:rFonts w:ascii="Times New Roman" w:hAnsi="Times New Roman" w:cs="Times New Roman"/>
          <w:b/>
          <w:sz w:val="28"/>
          <w:szCs w:val="28"/>
        </w:rPr>
        <w:t>Контрольные вопросы по лекции для самопроверки знаний</w:t>
      </w:r>
    </w:p>
    <w:p w:rsidR="00B47D2C" w:rsidRP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D2C">
        <w:rPr>
          <w:rFonts w:ascii="Times New Roman" w:hAnsi="Times New Roman" w:cs="Times New Roman"/>
          <w:sz w:val="28"/>
          <w:szCs w:val="28"/>
        </w:rPr>
        <w:t xml:space="preserve">Методика изучения уравнений на протяжении всего школьного курса математики. 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изучения неравенств на протяжении всего школьного курса математики.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изучения уравнений и неравенств в курсе основной школы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Целое уравнение и его корни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уравнений 3-й и 4-й степеней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Уравнение с двумя переменными и его график (для неравенств)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 уравнений второй степени с двумя неизвестными</w:t>
      </w:r>
    </w:p>
    <w:p w:rsidR="00B47D2C" w:rsidRDefault="00B47D2C" w:rsidP="0022731B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изучения уравнений и неравенств в курсе средней школы</w:t>
      </w:r>
    </w:p>
    <w:p w:rsidR="00264522" w:rsidRPr="00336517" w:rsidRDefault="00264522" w:rsidP="0022731B">
      <w:pPr>
        <w:spacing w:after="0" w:line="294" w:lineRule="atLeast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D35" w:rsidRPr="00336517" w:rsidRDefault="00064D35" w:rsidP="0022731B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517">
        <w:rPr>
          <w:rFonts w:ascii="Times New Roman" w:hAnsi="Times New Roman" w:cs="Times New Roman"/>
          <w:b/>
          <w:sz w:val="28"/>
          <w:szCs w:val="28"/>
        </w:rPr>
        <w:t xml:space="preserve">Литература </w:t>
      </w:r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>а) основная литература:</w:t>
      </w:r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>1. Васильева Г.Н. Методика обучения математике. Часть 1 [Электронный ресурс]: учебно-методическое пособие / Г.Н. Васильева. — Электрон</w:t>
      </w:r>
      <w:proofErr w:type="gramStart"/>
      <w:r w:rsidRPr="00336517">
        <w:rPr>
          <w:sz w:val="28"/>
          <w:szCs w:val="28"/>
        </w:rPr>
        <w:t>.</w:t>
      </w:r>
      <w:proofErr w:type="gramEnd"/>
      <w:r w:rsidRPr="00336517">
        <w:rPr>
          <w:sz w:val="28"/>
          <w:szCs w:val="28"/>
        </w:rPr>
        <w:t xml:space="preserve"> </w:t>
      </w:r>
      <w:proofErr w:type="gramStart"/>
      <w:r w:rsidRPr="00336517">
        <w:rPr>
          <w:sz w:val="28"/>
          <w:szCs w:val="28"/>
        </w:rPr>
        <w:t>т</w:t>
      </w:r>
      <w:proofErr w:type="gramEnd"/>
      <w:r w:rsidRPr="00336517">
        <w:rPr>
          <w:sz w:val="28"/>
          <w:szCs w:val="28"/>
        </w:rPr>
        <w:t xml:space="preserve">екстовые данные. — Пермь: Пермский государственный гуманитарно-педагогический университет, 2015. — 66 </w:t>
      </w:r>
      <w:proofErr w:type="spellStart"/>
      <w:r w:rsidRPr="00336517">
        <w:rPr>
          <w:sz w:val="28"/>
          <w:szCs w:val="28"/>
        </w:rPr>
        <w:t>c</w:t>
      </w:r>
      <w:proofErr w:type="spellEnd"/>
      <w:r w:rsidRPr="00336517">
        <w:rPr>
          <w:sz w:val="28"/>
          <w:szCs w:val="28"/>
        </w:rPr>
        <w:t>. — 2227-8397. — Режим доступа: http://www.iprbookshop.ru/70636.html</w:t>
      </w:r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>2. Васильева Г.Н. Методика обучения математике. Часть 2 [Электронный ресурс]: учебно-методическое пособие / Г.Н. Васильева. — Электрон</w:t>
      </w:r>
      <w:proofErr w:type="gramStart"/>
      <w:r w:rsidRPr="00336517">
        <w:rPr>
          <w:sz w:val="28"/>
          <w:szCs w:val="28"/>
        </w:rPr>
        <w:t>.</w:t>
      </w:r>
      <w:proofErr w:type="gramEnd"/>
      <w:r w:rsidRPr="00336517">
        <w:rPr>
          <w:sz w:val="28"/>
          <w:szCs w:val="28"/>
        </w:rPr>
        <w:t xml:space="preserve"> </w:t>
      </w:r>
      <w:proofErr w:type="gramStart"/>
      <w:r w:rsidRPr="00336517">
        <w:rPr>
          <w:sz w:val="28"/>
          <w:szCs w:val="28"/>
        </w:rPr>
        <w:t>т</w:t>
      </w:r>
      <w:proofErr w:type="gramEnd"/>
      <w:r w:rsidRPr="00336517">
        <w:rPr>
          <w:sz w:val="28"/>
          <w:szCs w:val="28"/>
        </w:rPr>
        <w:t xml:space="preserve">екстовые данные. — Пермь: Пермский государственный гуманитарно-педагогический университет, 2016. — 75 </w:t>
      </w:r>
      <w:proofErr w:type="spellStart"/>
      <w:r w:rsidRPr="00336517">
        <w:rPr>
          <w:sz w:val="28"/>
          <w:szCs w:val="28"/>
        </w:rPr>
        <w:t>c</w:t>
      </w:r>
      <w:proofErr w:type="spellEnd"/>
      <w:r w:rsidRPr="00336517">
        <w:rPr>
          <w:sz w:val="28"/>
          <w:szCs w:val="28"/>
        </w:rPr>
        <w:t>. — 2227-8397. — Режим доступа: http://www.iprbookshop.ru/70637.html</w:t>
      </w:r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 xml:space="preserve">3. </w:t>
      </w:r>
      <w:proofErr w:type="spellStart"/>
      <w:r w:rsidRPr="00336517">
        <w:rPr>
          <w:sz w:val="28"/>
          <w:szCs w:val="28"/>
        </w:rPr>
        <w:t>Темербекова</w:t>
      </w:r>
      <w:proofErr w:type="spellEnd"/>
      <w:r w:rsidRPr="00336517">
        <w:rPr>
          <w:sz w:val="28"/>
          <w:szCs w:val="28"/>
        </w:rPr>
        <w:t xml:space="preserve"> А.А., Чугунова И.В., </w:t>
      </w:r>
      <w:proofErr w:type="spellStart"/>
      <w:r w:rsidRPr="00336517">
        <w:rPr>
          <w:sz w:val="28"/>
          <w:szCs w:val="28"/>
        </w:rPr>
        <w:t>Байгонакова</w:t>
      </w:r>
      <w:proofErr w:type="spellEnd"/>
      <w:r w:rsidRPr="00336517">
        <w:rPr>
          <w:sz w:val="28"/>
          <w:szCs w:val="28"/>
        </w:rPr>
        <w:t xml:space="preserve"> Г.А. Методика обучения математике: Учебное </w:t>
      </w:r>
      <w:r w:rsidR="00336517" w:rsidRPr="00336517">
        <w:rPr>
          <w:sz w:val="28"/>
          <w:szCs w:val="28"/>
        </w:rPr>
        <w:t xml:space="preserve">пособие. </w:t>
      </w:r>
      <w:proofErr w:type="gramStart"/>
      <w:r w:rsidR="00336517" w:rsidRPr="00336517">
        <w:rPr>
          <w:sz w:val="28"/>
          <w:szCs w:val="28"/>
        </w:rPr>
        <w:t>-</w:t>
      </w:r>
      <w:r w:rsidRPr="00336517">
        <w:rPr>
          <w:sz w:val="28"/>
          <w:szCs w:val="28"/>
        </w:rPr>
        <w:t>М</w:t>
      </w:r>
      <w:proofErr w:type="gramEnd"/>
      <w:r w:rsidRPr="00336517">
        <w:rPr>
          <w:sz w:val="28"/>
          <w:szCs w:val="28"/>
        </w:rPr>
        <w:t>.: Лань,</w:t>
      </w:r>
      <w:r w:rsidR="00336517" w:rsidRPr="00336517">
        <w:rPr>
          <w:sz w:val="28"/>
          <w:szCs w:val="28"/>
        </w:rPr>
        <w:t>2015. -</w:t>
      </w:r>
      <w:r w:rsidRPr="00336517">
        <w:rPr>
          <w:sz w:val="28"/>
          <w:szCs w:val="28"/>
        </w:rPr>
        <w:t xml:space="preserve"> 512</w:t>
      </w:r>
      <w:r w:rsidR="00336517" w:rsidRPr="00336517">
        <w:rPr>
          <w:sz w:val="28"/>
          <w:szCs w:val="28"/>
        </w:rPr>
        <w:t>с.: ил.</w:t>
      </w:r>
      <w:r w:rsidRPr="00336517">
        <w:rPr>
          <w:sz w:val="28"/>
          <w:szCs w:val="28"/>
        </w:rPr>
        <w:t xml:space="preserve">- </w:t>
      </w:r>
      <w:proofErr w:type="gramStart"/>
      <w:r w:rsidRPr="00336517">
        <w:rPr>
          <w:sz w:val="28"/>
          <w:szCs w:val="28"/>
        </w:rPr>
        <w:t>(Учебники для вузов.</w:t>
      </w:r>
      <w:proofErr w:type="gramEnd"/>
      <w:r w:rsidRPr="00336517">
        <w:rPr>
          <w:sz w:val="28"/>
          <w:szCs w:val="28"/>
        </w:rPr>
        <w:t xml:space="preserve"> </w:t>
      </w:r>
      <w:proofErr w:type="gramStart"/>
      <w:r w:rsidRPr="00336517">
        <w:rPr>
          <w:sz w:val="28"/>
          <w:szCs w:val="28"/>
        </w:rPr>
        <w:t>Специальная литература).</w:t>
      </w:r>
      <w:proofErr w:type="gramEnd"/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>б) дополнительная литература:</w:t>
      </w:r>
    </w:p>
    <w:p w:rsidR="00A04A8A" w:rsidRPr="00336517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 xml:space="preserve">1. </w:t>
      </w:r>
      <w:proofErr w:type="spellStart"/>
      <w:r w:rsidRPr="00336517">
        <w:rPr>
          <w:sz w:val="28"/>
          <w:szCs w:val="28"/>
        </w:rPr>
        <w:t>Галямова</w:t>
      </w:r>
      <w:proofErr w:type="spellEnd"/>
      <w:r w:rsidRPr="00336517">
        <w:rPr>
          <w:sz w:val="28"/>
          <w:szCs w:val="28"/>
        </w:rPr>
        <w:t xml:space="preserve"> Э.Х. Методика обучения математике в условиях внедрения новых стандартов [Электронный ресурс] / Э.Х. </w:t>
      </w:r>
      <w:proofErr w:type="spellStart"/>
      <w:r w:rsidRPr="00336517">
        <w:rPr>
          <w:sz w:val="28"/>
          <w:szCs w:val="28"/>
        </w:rPr>
        <w:t>Галямова</w:t>
      </w:r>
      <w:proofErr w:type="spellEnd"/>
      <w:r w:rsidRPr="00336517">
        <w:rPr>
          <w:sz w:val="28"/>
          <w:szCs w:val="28"/>
        </w:rPr>
        <w:t>. — Электрон</w:t>
      </w:r>
      <w:proofErr w:type="gramStart"/>
      <w:r w:rsidRPr="00336517">
        <w:rPr>
          <w:sz w:val="28"/>
          <w:szCs w:val="28"/>
        </w:rPr>
        <w:t>.</w:t>
      </w:r>
      <w:proofErr w:type="gramEnd"/>
      <w:r w:rsidRPr="00336517">
        <w:rPr>
          <w:sz w:val="28"/>
          <w:szCs w:val="28"/>
        </w:rPr>
        <w:t xml:space="preserve"> </w:t>
      </w:r>
      <w:proofErr w:type="gramStart"/>
      <w:r w:rsidRPr="00336517">
        <w:rPr>
          <w:sz w:val="28"/>
          <w:szCs w:val="28"/>
        </w:rPr>
        <w:t>т</w:t>
      </w:r>
      <w:proofErr w:type="gramEnd"/>
      <w:r w:rsidRPr="00336517">
        <w:rPr>
          <w:sz w:val="28"/>
          <w:szCs w:val="28"/>
        </w:rPr>
        <w:t xml:space="preserve">екстовые данные. — Набережные Челны: </w:t>
      </w:r>
      <w:proofErr w:type="spellStart"/>
      <w:r w:rsidRPr="00336517">
        <w:rPr>
          <w:sz w:val="28"/>
          <w:szCs w:val="28"/>
        </w:rPr>
        <w:t>Набережночелнинский</w:t>
      </w:r>
      <w:proofErr w:type="spellEnd"/>
      <w:r w:rsidRPr="00336517">
        <w:rPr>
          <w:sz w:val="28"/>
          <w:szCs w:val="28"/>
        </w:rPr>
        <w:t xml:space="preserve"> государственный педагогический университет, 2016. — 116 </w:t>
      </w:r>
      <w:proofErr w:type="spellStart"/>
      <w:r w:rsidRPr="00336517">
        <w:rPr>
          <w:sz w:val="28"/>
          <w:szCs w:val="28"/>
        </w:rPr>
        <w:t>c</w:t>
      </w:r>
      <w:proofErr w:type="spellEnd"/>
      <w:r w:rsidRPr="00336517">
        <w:rPr>
          <w:sz w:val="28"/>
          <w:szCs w:val="28"/>
        </w:rPr>
        <w:t>. — 2227-8397. — Режим доступа: http://www.iprbookshop.ru/64633.html</w:t>
      </w:r>
    </w:p>
    <w:p w:rsidR="0052069E" w:rsidRDefault="00A04A8A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36517">
        <w:rPr>
          <w:sz w:val="28"/>
          <w:szCs w:val="28"/>
        </w:rPr>
        <w:t xml:space="preserve">2. </w:t>
      </w:r>
      <w:proofErr w:type="spellStart"/>
      <w:r w:rsidRPr="00336517">
        <w:rPr>
          <w:sz w:val="28"/>
          <w:szCs w:val="28"/>
        </w:rPr>
        <w:t>Рогановский</w:t>
      </w:r>
      <w:proofErr w:type="spellEnd"/>
      <w:r w:rsidRPr="00336517">
        <w:rPr>
          <w:sz w:val="28"/>
          <w:szCs w:val="28"/>
        </w:rPr>
        <w:t xml:space="preserve"> Н.М., </w:t>
      </w:r>
      <w:proofErr w:type="spellStart"/>
      <w:r w:rsidRPr="00336517">
        <w:rPr>
          <w:sz w:val="28"/>
          <w:szCs w:val="28"/>
        </w:rPr>
        <w:t>Рогановская</w:t>
      </w:r>
      <w:proofErr w:type="spellEnd"/>
      <w:r w:rsidRPr="00336517">
        <w:rPr>
          <w:sz w:val="28"/>
          <w:szCs w:val="28"/>
        </w:rPr>
        <w:t xml:space="preserve"> Е.Н. Методика преподавания математики в средней школе. В двух частях. Учебное пособие. </w:t>
      </w:r>
      <w:proofErr w:type="gramStart"/>
      <w:r w:rsidRPr="00336517">
        <w:rPr>
          <w:sz w:val="28"/>
          <w:szCs w:val="28"/>
        </w:rPr>
        <w:t>-М</w:t>
      </w:r>
      <w:proofErr w:type="gramEnd"/>
      <w:r w:rsidRPr="00336517">
        <w:rPr>
          <w:sz w:val="28"/>
          <w:szCs w:val="28"/>
        </w:rPr>
        <w:t>.: Могилев, 2010</w:t>
      </w:r>
    </w:p>
    <w:p w:rsidR="0052069E" w:rsidRDefault="0052069E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</w:p>
    <w:p w:rsidR="0052069E" w:rsidRDefault="0052069E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</w:p>
    <w:p w:rsidR="00064D35" w:rsidRDefault="00064D35" w:rsidP="0022731B">
      <w:pPr>
        <w:pStyle w:val="a3"/>
        <w:spacing w:line="276" w:lineRule="auto"/>
        <w:contextualSpacing/>
        <w:jc w:val="both"/>
        <w:rPr>
          <w:b/>
          <w:sz w:val="28"/>
          <w:szCs w:val="28"/>
        </w:rPr>
      </w:pPr>
      <w:r w:rsidRPr="00FA6FA6">
        <w:rPr>
          <w:b/>
          <w:sz w:val="28"/>
          <w:szCs w:val="28"/>
        </w:rPr>
        <w:t xml:space="preserve"> Глоссарий</w:t>
      </w:r>
    </w:p>
    <w:p w:rsidR="003729CE" w:rsidRDefault="003729CE" w:rsidP="0022731B">
      <w:pPr>
        <w:pStyle w:val="a3"/>
        <w:spacing w:line="276" w:lineRule="auto"/>
        <w:contextualSpacing/>
        <w:jc w:val="both"/>
        <w:rPr>
          <w:b/>
          <w:sz w:val="28"/>
          <w:szCs w:val="28"/>
        </w:rPr>
      </w:pPr>
    </w:p>
    <w:p w:rsidR="003729CE" w:rsidRDefault="003729CE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Уравнением </w:t>
      </w:r>
      <w:r w:rsidRPr="003729CE">
        <w:rPr>
          <w:sz w:val="28"/>
          <w:szCs w:val="28"/>
        </w:rPr>
        <w:t>называется равенство с неизвестным числом, которое нужно найти.</w:t>
      </w:r>
    </w:p>
    <w:p w:rsidR="003729CE" w:rsidRDefault="003729CE" w:rsidP="0022731B">
      <w:pPr>
        <w:pStyle w:val="a3"/>
        <w:spacing w:line="276" w:lineRule="auto"/>
        <w:contextualSpacing/>
        <w:jc w:val="both"/>
        <w:rPr>
          <w:b/>
          <w:sz w:val="28"/>
          <w:szCs w:val="28"/>
        </w:rPr>
      </w:pPr>
      <w:r w:rsidRPr="003729CE">
        <w:rPr>
          <w:b/>
          <w:bCs/>
          <w:sz w:val="28"/>
          <w:szCs w:val="28"/>
        </w:rPr>
        <w:t xml:space="preserve"> Уравнение</w:t>
      </w:r>
      <w:r w:rsidRPr="003729CE">
        <w:rPr>
          <w:b/>
          <w:sz w:val="28"/>
          <w:szCs w:val="28"/>
        </w:rPr>
        <w:t xml:space="preserve"> – </w:t>
      </w:r>
      <w:r w:rsidRPr="003729CE">
        <w:rPr>
          <w:sz w:val="28"/>
          <w:szCs w:val="28"/>
        </w:rPr>
        <w:t>это равенство, включающее в себя переменную, значение которой нужно вычислить</w:t>
      </w:r>
      <w:r w:rsidRPr="003729CE">
        <w:rPr>
          <w:b/>
          <w:sz w:val="28"/>
          <w:szCs w:val="28"/>
        </w:rPr>
        <w:t>.</w:t>
      </w:r>
    </w:p>
    <w:p w:rsidR="003729CE" w:rsidRDefault="003729CE" w:rsidP="0022731B">
      <w:pPr>
        <w:pStyle w:val="a3"/>
        <w:spacing w:line="276" w:lineRule="auto"/>
        <w:contextualSpacing/>
        <w:jc w:val="both"/>
        <w:rPr>
          <w:rFonts w:ascii="Arial" w:eastAsiaTheme="minorHAnsi" w:hAnsi="Arial" w:cs="Arial"/>
          <w:color w:val="212121"/>
          <w:sz w:val="22"/>
          <w:szCs w:val="22"/>
          <w:shd w:val="clear" w:color="auto" w:fill="D4FAD1"/>
          <w:lang w:eastAsia="en-US"/>
        </w:rPr>
      </w:pPr>
    </w:p>
    <w:p w:rsidR="003729CE" w:rsidRDefault="003729CE" w:rsidP="0022731B">
      <w:pPr>
        <w:pStyle w:val="a3"/>
        <w:spacing w:line="276" w:lineRule="auto"/>
        <w:contextualSpacing/>
        <w:jc w:val="both"/>
        <w:rPr>
          <w:rFonts w:ascii="Arial" w:eastAsiaTheme="minorHAnsi" w:hAnsi="Arial" w:cs="Arial"/>
          <w:b/>
          <w:bCs/>
          <w:color w:val="212121"/>
          <w:sz w:val="22"/>
          <w:szCs w:val="22"/>
          <w:shd w:val="clear" w:color="auto" w:fill="D4FAD1"/>
          <w:lang w:eastAsia="en-US"/>
        </w:rPr>
      </w:pPr>
      <w:r w:rsidRPr="003729CE">
        <w:rPr>
          <w:b/>
          <w:sz w:val="28"/>
          <w:szCs w:val="28"/>
        </w:rPr>
        <w:t>Уравнениями с двумя (тремя, четырьмя и более) переменными</w:t>
      </w:r>
      <w:r w:rsidRPr="003729CE">
        <w:rPr>
          <w:sz w:val="28"/>
          <w:szCs w:val="28"/>
        </w:rPr>
        <w:t xml:space="preserve"> называют уравнения, которые включают в себя соответствующее количество неизвестных.</w:t>
      </w:r>
    </w:p>
    <w:p w:rsidR="003729CE" w:rsidRDefault="003729CE" w:rsidP="0022731B">
      <w:pPr>
        <w:pStyle w:val="a3"/>
        <w:spacing w:line="276" w:lineRule="auto"/>
        <w:contextualSpacing/>
        <w:jc w:val="both"/>
        <w:rPr>
          <w:b/>
          <w:bCs/>
          <w:sz w:val="28"/>
          <w:szCs w:val="28"/>
        </w:rPr>
      </w:pPr>
    </w:p>
    <w:p w:rsidR="003729CE" w:rsidRDefault="003729CE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729CE">
        <w:rPr>
          <w:b/>
          <w:bCs/>
          <w:sz w:val="28"/>
          <w:szCs w:val="28"/>
        </w:rPr>
        <w:t>Корнем уравнения</w:t>
      </w:r>
      <w:r w:rsidRPr="003729CE">
        <w:rPr>
          <w:sz w:val="28"/>
          <w:szCs w:val="28"/>
        </w:rPr>
        <w:t> называют такое значение переменной, которое обращает данное уравнение в верное равенство.</w:t>
      </w:r>
    </w:p>
    <w:p w:rsidR="003729CE" w:rsidRDefault="003729CE" w:rsidP="0022731B">
      <w:pPr>
        <w:pStyle w:val="a3"/>
        <w:spacing w:line="276" w:lineRule="auto"/>
        <w:contextualSpacing/>
        <w:jc w:val="both"/>
        <w:rPr>
          <w:b/>
          <w:sz w:val="28"/>
          <w:szCs w:val="28"/>
        </w:rPr>
      </w:pPr>
    </w:p>
    <w:p w:rsidR="003729CE" w:rsidRPr="0052069E" w:rsidRDefault="003729CE" w:rsidP="0022731B">
      <w:pPr>
        <w:pStyle w:val="a3"/>
        <w:spacing w:line="276" w:lineRule="auto"/>
        <w:contextualSpacing/>
        <w:jc w:val="both"/>
        <w:rPr>
          <w:sz w:val="28"/>
          <w:szCs w:val="28"/>
        </w:rPr>
      </w:pPr>
      <w:r w:rsidRPr="003729CE">
        <w:rPr>
          <w:b/>
          <w:sz w:val="28"/>
          <w:szCs w:val="28"/>
        </w:rPr>
        <w:t>Решение уравнения с двумя, тремя и более переменными</w:t>
      </w:r>
      <w:r w:rsidRPr="003729CE">
        <w:rPr>
          <w:sz w:val="28"/>
          <w:szCs w:val="28"/>
        </w:rPr>
        <w:t xml:space="preserve"> – это два, три и более значения переменных, которые обращают данное уравнение в верное числовое равенство.</w:t>
      </w:r>
    </w:p>
    <w:sectPr w:rsidR="003729CE" w:rsidRPr="0052069E" w:rsidSect="00951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920D1"/>
    <w:multiLevelType w:val="hybridMultilevel"/>
    <w:tmpl w:val="EA30C58E"/>
    <w:lvl w:ilvl="0" w:tplc="A9B61A0E">
      <w:start w:val="1"/>
      <w:numFmt w:val="decimal"/>
      <w:lvlText w:val="%1."/>
      <w:lvlJc w:val="left"/>
      <w:pPr>
        <w:ind w:left="927" w:hanging="360"/>
      </w:pPr>
      <w:rPr>
        <w:rFonts w:ascii="Calibri" w:hAnsi="Calibri" w:cs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A4F7C"/>
    <w:multiLevelType w:val="hybridMultilevel"/>
    <w:tmpl w:val="5964BCF6"/>
    <w:lvl w:ilvl="0" w:tplc="D892F82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79D5F91"/>
    <w:multiLevelType w:val="hybridMultilevel"/>
    <w:tmpl w:val="5284F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07FEE"/>
    <w:multiLevelType w:val="hybridMultilevel"/>
    <w:tmpl w:val="0B680824"/>
    <w:lvl w:ilvl="0" w:tplc="8B0239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5D7026"/>
    <w:multiLevelType w:val="multilevel"/>
    <w:tmpl w:val="8320C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2CC"/>
    <w:rsid w:val="00010E8E"/>
    <w:rsid w:val="00044443"/>
    <w:rsid w:val="00064D35"/>
    <w:rsid w:val="00084EA2"/>
    <w:rsid w:val="000D076F"/>
    <w:rsid w:val="00193C6D"/>
    <w:rsid w:val="0022731B"/>
    <w:rsid w:val="00264522"/>
    <w:rsid w:val="00336517"/>
    <w:rsid w:val="003729CE"/>
    <w:rsid w:val="00495EC8"/>
    <w:rsid w:val="0052069E"/>
    <w:rsid w:val="00551D44"/>
    <w:rsid w:val="006D22CC"/>
    <w:rsid w:val="00951F0E"/>
    <w:rsid w:val="009969FC"/>
    <w:rsid w:val="009B1A1F"/>
    <w:rsid w:val="00A04A8A"/>
    <w:rsid w:val="00B47D2C"/>
    <w:rsid w:val="00B90955"/>
    <w:rsid w:val="00C24CFB"/>
    <w:rsid w:val="00C74417"/>
    <w:rsid w:val="00D25DDA"/>
    <w:rsid w:val="00D87860"/>
    <w:rsid w:val="00E57F05"/>
    <w:rsid w:val="00EC4623"/>
    <w:rsid w:val="00F57008"/>
    <w:rsid w:val="00FA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7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0E8E"/>
    <w:rPr>
      <w:b/>
      <w:bCs/>
    </w:rPr>
  </w:style>
  <w:style w:type="paragraph" w:styleId="a5">
    <w:name w:val="List Paragraph"/>
    <w:basedOn w:val="a"/>
    <w:uiPriority w:val="34"/>
    <w:qFormat/>
    <w:rsid w:val="00A04A8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7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3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1627</Words>
  <Characters>9275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AUTcomp</dc:creator>
  <cp:keywords/>
  <dc:description/>
  <cp:lastModifiedBy>2</cp:lastModifiedBy>
  <cp:revision>24</cp:revision>
  <dcterms:created xsi:type="dcterms:W3CDTF">2020-03-24T20:55:00Z</dcterms:created>
  <dcterms:modified xsi:type="dcterms:W3CDTF">2023-09-17T18:10:00Z</dcterms:modified>
</cp:coreProperties>
</file>