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7E3" w:rsidRPr="00110F06" w:rsidRDefault="004477E3" w:rsidP="008C5166">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Лекция</w:t>
      </w:r>
      <w:r w:rsidRPr="00110F06">
        <w:rPr>
          <w:rFonts w:ascii="Times New Roman" w:hAnsi="Times New Roman"/>
          <w:b/>
          <w:bCs/>
          <w:sz w:val="24"/>
          <w:szCs w:val="24"/>
          <w:lang w:val="ru-RU"/>
        </w:rPr>
        <w:t xml:space="preserve"> 4. Основные способы</w:t>
      </w:r>
    </w:p>
    <w:p w:rsidR="004477E3" w:rsidRPr="00110F06" w:rsidRDefault="008C5166" w:rsidP="008C5166">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преобразования предмета труда</w:t>
      </w:r>
    </w:p>
    <w:p w:rsidR="004477E3" w:rsidRDefault="004477E3" w:rsidP="008C5166">
      <w:pPr>
        <w:pStyle w:val="a4"/>
        <w:spacing w:line="276" w:lineRule="auto"/>
        <w:jc w:val="center"/>
        <w:rPr>
          <w:rFonts w:ascii="Times New Roman" w:hAnsi="Times New Roman"/>
          <w:sz w:val="24"/>
          <w:szCs w:val="24"/>
          <w:lang w:val="ru-RU"/>
        </w:rPr>
      </w:pPr>
    </w:p>
    <w:p w:rsidR="004477E3" w:rsidRDefault="004477E3" w:rsidP="008C5166">
      <w:pPr>
        <w:pStyle w:val="a4"/>
        <w:spacing w:line="276" w:lineRule="auto"/>
        <w:jc w:val="center"/>
        <w:rPr>
          <w:rFonts w:ascii="Times New Roman" w:hAnsi="Times New Roman"/>
          <w:sz w:val="24"/>
          <w:szCs w:val="24"/>
          <w:lang w:val="ru-RU"/>
        </w:rPr>
      </w:pPr>
    </w:p>
    <w:p w:rsidR="004477E3" w:rsidRPr="004477E3" w:rsidRDefault="008C5166" w:rsidP="008C5166">
      <w:pPr>
        <w:pStyle w:val="a4"/>
        <w:spacing w:line="276" w:lineRule="auto"/>
        <w:jc w:val="center"/>
        <w:rPr>
          <w:rFonts w:ascii="Times New Roman" w:hAnsi="Times New Roman"/>
          <w:b/>
          <w:sz w:val="24"/>
          <w:szCs w:val="24"/>
          <w:lang w:val="ru-RU"/>
        </w:rPr>
      </w:pPr>
      <w:r>
        <w:rPr>
          <w:rFonts w:ascii="Times New Roman" w:hAnsi="Times New Roman"/>
          <w:b/>
          <w:sz w:val="24"/>
          <w:szCs w:val="24"/>
          <w:lang w:val="ru-RU"/>
        </w:rPr>
        <w:t>План лекции</w:t>
      </w:r>
    </w:p>
    <w:p w:rsidR="004477E3" w:rsidRPr="004477E3" w:rsidRDefault="004477E3" w:rsidP="008C5166">
      <w:pPr>
        <w:pStyle w:val="a4"/>
        <w:numPr>
          <w:ilvl w:val="0"/>
          <w:numId w:val="6"/>
        </w:numPr>
        <w:spacing w:line="276" w:lineRule="auto"/>
        <w:ind w:left="0" w:firstLine="0"/>
        <w:jc w:val="both"/>
        <w:rPr>
          <w:rFonts w:ascii="Times New Roman" w:hAnsi="Times New Roman"/>
          <w:sz w:val="24"/>
          <w:szCs w:val="24"/>
          <w:lang w:val="ru-RU"/>
        </w:rPr>
      </w:pPr>
      <w:r w:rsidRPr="004477E3">
        <w:rPr>
          <w:rFonts w:ascii="Times New Roman" w:hAnsi="Times New Roman"/>
          <w:sz w:val="24"/>
          <w:szCs w:val="24"/>
          <w:lang w:val="ru-RU"/>
        </w:rPr>
        <w:t>Связь технических, технологических и организационных мероприятий с особенностями деятельности.</w:t>
      </w:r>
    </w:p>
    <w:p w:rsidR="004477E3" w:rsidRPr="004477E3" w:rsidRDefault="004477E3" w:rsidP="008C5166">
      <w:pPr>
        <w:pStyle w:val="a4"/>
        <w:numPr>
          <w:ilvl w:val="0"/>
          <w:numId w:val="6"/>
        </w:numPr>
        <w:spacing w:line="276" w:lineRule="auto"/>
        <w:ind w:left="0" w:firstLine="0"/>
        <w:jc w:val="both"/>
        <w:rPr>
          <w:rFonts w:ascii="Times New Roman" w:hAnsi="Times New Roman"/>
          <w:sz w:val="24"/>
          <w:szCs w:val="24"/>
          <w:lang w:val="ru-RU"/>
        </w:rPr>
      </w:pPr>
      <w:r w:rsidRPr="004477E3">
        <w:rPr>
          <w:rFonts w:ascii="Times New Roman" w:hAnsi="Times New Roman"/>
          <w:sz w:val="24"/>
          <w:szCs w:val="24"/>
          <w:lang w:val="ru-RU"/>
        </w:rPr>
        <w:t>Уменьшение доли участия человека в производственном процессе.</w:t>
      </w:r>
    </w:p>
    <w:p w:rsidR="004477E3" w:rsidRPr="004477E3" w:rsidRDefault="004477E3" w:rsidP="008C5166">
      <w:pPr>
        <w:pStyle w:val="a4"/>
        <w:numPr>
          <w:ilvl w:val="0"/>
          <w:numId w:val="6"/>
        </w:numPr>
        <w:spacing w:line="276" w:lineRule="auto"/>
        <w:ind w:left="0" w:firstLine="0"/>
        <w:jc w:val="both"/>
        <w:rPr>
          <w:rFonts w:ascii="Times New Roman" w:hAnsi="Times New Roman"/>
          <w:sz w:val="24"/>
          <w:szCs w:val="24"/>
          <w:lang w:val="ru-RU"/>
        </w:rPr>
      </w:pPr>
      <w:r w:rsidRPr="004477E3">
        <w:rPr>
          <w:rFonts w:ascii="Times New Roman" w:hAnsi="Times New Roman"/>
          <w:sz w:val="24"/>
          <w:szCs w:val="24"/>
          <w:lang w:val="ru-RU"/>
        </w:rPr>
        <w:t>Автоматы и полуавтоматы: их отличительные черты и структура.</w:t>
      </w:r>
    </w:p>
    <w:p w:rsidR="003D123E" w:rsidRPr="004477E3" w:rsidRDefault="004477E3" w:rsidP="008C5166">
      <w:pPr>
        <w:pStyle w:val="a4"/>
        <w:numPr>
          <w:ilvl w:val="0"/>
          <w:numId w:val="6"/>
        </w:numPr>
        <w:spacing w:line="276" w:lineRule="auto"/>
        <w:ind w:left="0" w:firstLine="0"/>
        <w:jc w:val="both"/>
        <w:rPr>
          <w:rFonts w:ascii="Times New Roman" w:hAnsi="Times New Roman"/>
          <w:sz w:val="24"/>
          <w:szCs w:val="24"/>
          <w:lang w:val="ru-RU"/>
        </w:rPr>
      </w:pPr>
      <w:r w:rsidRPr="004477E3">
        <w:rPr>
          <w:rFonts w:ascii="Times New Roman" w:hAnsi="Times New Roman"/>
          <w:sz w:val="24"/>
          <w:szCs w:val="24"/>
          <w:lang w:val="ru-RU"/>
        </w:rPr>
        <w:t>Производительность технологических машин и методы ее оценки. Пути</w:t>
      </w:r>
      <w:r>
        <w:rPr>
          <w:rFonts w:ascii="Times New Roman" w:hAnsi="Times New Roman"/>
          <w:sz w:val="24"/>
          <w:szCs w:val="24"/>
          <w:lang w:val="ru-RU"/>
        </w:rPr>
        <w:t xml:space="preserve"> </w:t>
      </w:r>
      <w:proofErr w:type="spellStart"/>
      <w:r w:rsidR="008C5166">
        <w:rPr>
          <w:rFonts w:ascii="Times New Roman" w:hAnsi="Times New Roman"/>
          <w:sz w:val="24"/>
          <w:szCs w:val="24"/>
        </w:rPr>
        <w:t>повышения</w:t>
      </w:r>
      <w:proofErr w:type="spellEnd"/>
      <w:r w:rsidR="008C5166">
        <w:rPr>
          <w:rFonts w:ascii="Times New Roman" w:hAnsi="Times New Roman"/>
          <w:sz w:val="24"/>
          <w:szCs w:val="24"/>
        </w:rPr>
        <w:t xml:space="preserve"> </w:t>
      </w:r>
      <w:r w:rsidRPr="004477E3">
        <w:rPr>
          <w:rFonts w:ascii="Times New Roman" w:hAnsi="Times New Roman"/>
          <w:sz w:val="24"/>
          <w:szCs w:val="24"/>
        </w:rPr>
        <w:t>производительности.</w:t>
      </w:r>
    </w:p>
    <w:p w:rsidR="004477E3" w:rsidRDefault="004477E3" w:rsidP="008C5166">
      <w:pPr>
        <w:pStyle w:val="a4"/>
        <w:spacing w:line="276" w:lineRule="auto"/>
        <w:jc w:val="center"/>
        <w:rPr>
          <w:rFonts w:ascii="Times New Roman" w:hAnsi="Times New Roman"/>
          <w:sz w:val="24"/>
          <w:szCs w:val="24"/>
        </w:rPr>
      </w:pPr>
    </w:p>
    <w:p w:rsidR="004477E3" w:rsidRDefault="004477E3" w:rsidP="008C5166">
      <w:pPr>
        <w:pStyle w:val="a4"/>
        <w:spacing w:line="276" w:lineRule="auto"/>
        <w:jc w:val="center"/>
        <w:rPr>
          <w:rFonts w:ascii="Times New Roman" w:hAnsi="Times New Roman"/>
          <w:sz w:val="24"/>
          <w:szCs w:val="24"/>
        </w:rPr>
      </w:pPr>
    </w:p>
    <w:p w:rsidR="003E7973" w:rsidRPr="003E7973" w:rsidRDefault="003E7973" w:rsidP="008C5166">
      <w:pPr>
        <w:pStyle w:val="a4"/>
        <w:numPr>
          <w:ilvl w:val="0"/>
          <w:numId w:val="7"/>
        </w:numPr>
        <w:spacing w:line="276" w:lineRule="auto"/>
        <w:jc w:val="center"/>
        <w:rPr>
          <w:rFonts w:ascii="Times New Roman" w:hAnsi="Times New Roman"/>
          <w:b/>
          <w:sz w:val="24"/>
          <w:szCs w:val="24"/>
          <w:lang w:val="ru-RU"/>
        </w:rPr>
      </w:pPr>
      <w:r w:rsidRPr="003E7973">
        <w:rPr>
          <w:rFonts w:ascii="Times New Roman" w:hAnsi="Times New Roman"/>
          <w:b/>
          <w:sz w:val="24"/>
          <w:szCs w:val="24"/>
          <w:lang w:val="ru-RU"/>
        </w:rPr>
        <w:t>Связь технических, технологических и организационных мероприятий с особенностями деятельности.</w:t>
      </w:r>
    </w:p>
    <w:p w:rsidR="004477E3" w:rsidRPr="008C5166" w:rsidRDefault="004477E3" w:rsidP="008C5166">
      <w:pPr>
        <w:pStyle w:val="a4"/>
        <w:spacing w:line="276" w:lineRule="auto"/>
        <w:jc w:val="both"/>
        <w:rPr>
          <w:rFonts w:ascii="Times New Roman" w:hAnsi="Times New Roman"/>
          <w:sz w:val="24"/>
          <w:szCs w:val="24"/>
          <w:lang w:val="ru-RU"/>
        </w:rPr>
      </w:pP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Производственная деятельность - совокупность действий людей с применением орудий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 (статья 1 " Закона об основах ОТ").</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Специфические особенности производственной деятельности на предприятии заключаются в применении технологических процессов, материалов, химических веществ, оборудования, машин, агрегатов, приспособлений, которые могут являться источниками повышенной опасности д</w:t>
      </w:r>
      <w:r>
        <w:rPr>
          <w:rFonts w:ascii="Times New Roman" w:hAnsi="Times New Roman"/>
          <w:sz w:val="24"/>
          <w:szCs w:val="24"/>
          <w:lang w:val="ru-RU"/>
        </w:rPr>
        <w:t>ля жизни и здоровья работающих.</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Мероприятия по обеспечению безопасного производства работ разделяют на</w:t>
      </w:r>
      <w:r>
        <w:rPr>
          <w:rFonts w:ascii="Times New Roman" w:hAnsi="Times New Roman"/>
          <w:sz w:val="24"/>
          <w:szCs w:val="24"/>
          <w:lang w:val="ru-RU"/>
        </w:rPr>
        <w:t xml:space="preserve"> организационные и технические.</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К организационным ме</w:t>
      </w:r>
      <w:r>
        <w:rPr>
          <w:rFonts w:ascii="Times New Roman" w:hAnsi="Times New Roman"/>
          <w:sz w:val="24"/>
          <w:szCs w:val="24"/>
          <w:lang w:val="ru-RU"/>
        </w:rPr>
        <w:t>роприятиям относятся следующие:</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1. Организация и проведение предварительных и периодических медицинских осмотров категорий работников, подлежащих медицинскому освидетельствованию согласно</w:t>
      </w:r>
      <w:r>
        <w:rPr>
          <w:rFonts w:ascii="Times New Roman" w:hAnsi="Times New Roman"/>
          <w:sz w:val="24"/>
          <w:szCs w:val="24"/>
          <w:lang w:val="ru-RU"/>
        </w:rPr>
        <w:t xml:space="preserve"> действующему законодательству.</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2. Ознакомление работника с условиями и охраной труда на рабочем месте, возможным риском повреждения здоровья, льготами и компенсациями по условиям труда, отражение фактических условий труда в</w:t>
      </w:r>
      <w:r>
        <w:rPr>
          <w:rFonts w:ascii="Times New Roman" w:hAnsi="Times New Roman"/>
          <w:sz w:val="24"/>
          <w:szCs w:val="24"/>
          <w:lang w:val="ru-RU"/>
        </w:rPr>
        <w:t xml:space="preserve"> трудовом договоре (контракте).</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3. Допуск работников к самостоятельной работе только после проведения необходимых инструктажей и стажировки на рабочем месте, а в необходимых случаях - после обучения (переобучения) работника и проверки его знаний по охране труда. Проведение повторных (в установленные на предприятии сроки), внеп</w:t>
      </w:r>
      <w:r>
        <w:rPr>
          <w:rFonts w:ascii="Times New Roman" w:hAnsi="Times New Roman"/>
          <w:sz w:val="24"/>
          <w:szCs w:val="24"/>
          <w:lang w:val="ru-RU"/>
        </w:rPr>
        <w:t>лановых и целевых инструктажей.</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4. Организация обучения работников и проведение периодических проверок знаний по охране т</w:t>
      </w:r>
      <w:r>
        <w:rPr>
          <w:rFonts w:ascii="Times New Roman" w:hAnsi="Times New Roman"/>
          <w:sz w:val="24"/>
          <w:szCs w:val="24"/>
          <w:lang w:val="ru-RU"/>
        </w:rPr>
        <w:t>руда.</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5. Разработка необходимых производственных инструкций и инструкций по охране тру</w:t>
      </w:r>
      <w:r>
        <w:rPr>
          <w:rFonts w:ascii="Times New Roman" w:hAnsi="Times New Roman"/>
          <w:sz w:val="24"/>
          <w:szCs w:val="24"/>
          <w:lang w:val="ru-RU"/>
        </w:rPr>
        <w:t>да, обеспечение ими работников.</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6. Отражение вопросов обеспечения и выполнения безопасных приемов работ в технологич</w:t>
      </w:r>
      <w:r>
        <w:rPr>
          <w:rFonts w:ascii="Times New Roman" w:hAnsi="Times New Roman"/>
          <w:sz w:val="24"/>
          <w:szCs w:val="24"/>
          <w:lang w:val="ru-RU"/>
        </w:rPr>
        <w:t>еской документации предприятия.</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 xml:space="preserve">7. Разработка перечней работ и профессий, требующих применения средств индивидуальной защиты, определение норм выдачи средств индивидуальной защиты </w:t>
      </w:r>
      <w:r w:rsidRPr="004477E3">
        <w:rPr>
          <w:rFonts w:ascii="Times New Roman" w:hAnsi="Times New Roman"/>
          <w:sz w:val="24"/>
          <w:szCs w:val="24"/>
          <w:lang w:val="ru-RU"/>
        </w:rPr>
        <w:lastRenderedPageBreak/>
        <w:t>работающим. Обеспечение в необходимых случаях работников положенными к выдаче средствами индивидуальной защиты, контроль их состояния и применения.</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8. Распределение обязанностей по охране труда между работниками предприятия. Ознакомление работников с должностными обязанностями, включающими в с</w:t>
      </w:r>
      <w:r>
        <w:rPr>
          <w:rFonts w:ascii="Times New Roman" w:hAnsi="Times New Roman"/>
          <w:sz w:val="24"/>
          <w:szCs w:val="24"/>
          <w:lang w:val="ru-RU"/>
        </w:rPr>
        <w:t>ебя требования по охране труда.</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9. Назначение приказами по предприятию лиц, ответственных за безопасную эксплуатацию зданий и сооружений, автомобильного транспорта, за электрохозяйство, за безопасное производство погрузочно-разгрузочных работ, за пожарную безопасность помещений, за надзор, исправное состояние и безопасную эксплуатацию сосудов, работающих под давлением, грузоподъемных механи</w:t>
      </w:r>
      <w:r>
        <w:rPr>
          <w:rFonts w:ascii="Times New Roman" w:hAnsi="Times New Roman"/>
          <w:sz w:val="24"/>
          <w:szCs w:val="24"/>
          <w:lang w:val="ru-RU"/>
        </w:rPr>
        <w:t>змов, лифтов и других объектов.</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10. Предоставление льгот и</w:t>
      </w:r>
      <w:r>
        <w:rPr>
          <w:rFonts w:ascii="Times New Roman" w:hAnsi="Times New Roman"/>
          <w:sz w:val="24"/>
          <w:szCs w:val="24"/>
          <w:lang w:val="ru-RU"/>
        </w:rPr>
        <w:t xml:space="preserve"> компенсаций по условиям труда.</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11. Расследование каждого несчастного случая и профессионального заболевания на производстве, оказание помощи пострадавшим, возмещение вреда, причиненн</w:t>
      </w:r>
      <w:r>
        <w:rPr>
          <w:rFonts w:ascii="Times New Roman" w:hAnsi="Times New Roman"/>
          <w:sz w:val="24"/>
          <w:szCs w:val="24"/>
          <w:lang w:val="ru-RU"/>
        </w:rPr>
        <w:t>ого работнику трудовым увечьем.</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12. Выполнение других организационных мероприятий, направленных на предотвращение (уменьшение) воздействия опасных и вредных производс</w:t>
      </w:r>
      <w:r>
        <w:rPr>
          <w:rFonts w:ascii="Times New Roman" w:hAnsi="Times New Roman"/>
          <w:sz w:val="24"/>
          <w:szCs w:val="24"/>
          <w:lang w:val="ru-RU"/>
        </w:rPr>
        <w:t>твенных факторов на работающих.</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К основным техническим ме</w:t>
      </w:r>
      <w:r>
        <w:rPr>
          <w:rFonts w:ascii="Times New Roman" w:hAnsi="Times New Roman"/>
          <w:sz w:val="24"/>
          <w:szCs w:val="24"/>
          <w:lang w:val="ru-RU"/>
        </w:rPr>
        <w:t>роприятиям относятся следующие:</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1. Размещение зданий, сооружений, оборудования, рабочих мест на предприятии в соответствии с установлен</w:t>
      </w:r>
      <w:r>
        <w:rPr>
          <w:rFonts w:ascii="Times New Roman" w:hAnsi="Times New Roman"/>
          <w:sz w:val="24"/>
          <w:szCs w:val="24"/>
          <w:lang w:val="ru-RU"/>
        </w:rPr>
        <w:t>ными нормативными требованиями.</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2. Устройство и применение средств коллективной защиты работаю</w:t>
      </w:r>
      <w:r>
        <w:rPr>
          <w:rFonts w:ascii="Times New Roman" w:hAnsi="Times New Roman"/>
          <w:sz w:val="24"/>
          <w:szCs w:val="24"/>
          <w:lang w:val="ru-RU"/>
        </w:rPr>
        <w:t>щих.</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3. Автоматизация и механиза</w:t>
      </w:r>
      <w:r w:rsidR="003E7973">
        <w:rPr>
          <w:rFonts w:ascii="Times New Roman" w:hAnsi="Times New Roman"/>
          <w:sz w:val="24"/>
          <w:szCs w:val="24"/>
          <w:lang w:val="ru-RU"/>
        </w:rPr>
        <w:t>ция производственных процессов.</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4. Применение исправных приспособлений и инструмента. Размещение зданий, сооружений, оборудования, устройство рабочих мест должно осуществляться в соответствии с требованиями нормативных пра</w:t>
      </w:r>
      <w:r w:rsidR="003E7973">
        <w:rPr>
          <w:rFonts w:ascii="Times New Roman" w:hAnsi="Times New Roman"/>
          <w:sz w:val="24"/>
          <w:szCs w:val="24"/>
          <w:lang w:val="ru-RU"/>
        </w:rPr>
        <w:t>вовых актов по охране труда.</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Ширина санитарно-защитных зон для предприятий и производств, санитарные разрывы между зданиями и сооружениями определяются согласно санитарным нормам проектиро</w:t>
      </w:r>
      <w:r w:rsidR="003E7973">
        <w:rPr>
          <w:rFonts w:ascii="Times New Roman" w:hAnsi="Times New Roman"/>
          <w:sz w:val="24"/>
          <w:szCs w:val="24"/>
          <w:lang w:val="ru-RU"/>
        </w:rPr>
        <w:t>вания промышленных предприятий.</w:t>
      </w:r>
    </w:p>
    <w:p w:rsidR="004477E3" w:rsidRPr="004477E3" w:rsidRDefault="004477E3" w:rsidP="008C5166">
      <w:pPr>
        <w:pStyle w:val="a4"/>
        <w:spacing w:line="276" w:lineRule="auto"/>
        <w:ind w:firstLine="709"/>
        <w:jc w:val="both"/>
        <w:rPr>
          <w:rFonts w:ascii="Times New Roman" w:hAnsi="Times New Roman"/>
          <w:sz w:val="24"/>
          <w:szCs w:val="24"/>
          <w:lang w:val="ru-RU"/>
        </w:rPr>
      </w:pPr>
      <w:r w:rsidRPr="004477E3">
        <w:rPr>
          <w:rFonts w:ascii="Times New Roman" w:hAnsi="Times New Roman"/>
          <w:sz w:val="24"/>
          <w:szCs w:val="24"/>
          <w:lang w:val="ru-RU"/>
        </w:rPr>
        <w:t>Противопожарные расстояния между производственными зданиями и сооружениями, нормы проектирования и содержания зданий и сооружений определяются строительными нормами и правилами, правилами и нормами пожарной безопасности.</w:t>
      </w:r>
    </w:p>
    <w:p w:rsidR="004477E3" w:rsidRDefault="004477E3" w:rsidP="008C5166">
      <w:pPr>
        <w:pStyle w:val="a4"/>
        <w:spacing w:line="276" w:lineRule="auto"/>
        <w:jc w:val="both"/>
        <w:rPr>
          <w:rFonts w:ascii="Times New Roman" w:hAnsi="Times New Roman"/>
          <w:sz w:val="24"/>
          <w:szCs w:val="24"/>
          <w:lang w:val="ru-RU"/>
        </w:rPr>
      </w:pPr>
    </w:p>
    <w:p w:rsidR="003E7973" w:rsidRDefault="003E7973" w:rsidP="008C5166">
      <w:pPr>
        <w:pStyle w:val="a4"/>
        <w:numPr>
          <w:ilvl w:val="0"/>
          <w:numId w:val="7"/>
        </w:numPr>
        <w:spacing w:line="276" w:lineRule="auto"/>
        <w:ind w:left="0" w:firstLine="0"/>
        <w:jc w:val="center"/>
        <w:rPr>
          <w:rFonts w:ascii="Times New Roman" w:hAnsi="Times New Roman"/>
          <w:b/>
          <w:sz w:val="24"/>
          <w:szCs w:val="24"/>
          <w:lang w:val="ru-RU"/>
        </w:rPr>
      </w:pPr>
      <w:r w:rsidRPr="003E7973">
        <w:rPr>
          <w:rFonts w:ascii="Times New Roman" w:hAnsi="Times New Roman"/>
          <w:b/>
          <w:sz w:val="24"/>
          <w:szCs w:val="24"/>
          <w:lang w:val="ru-RU"/>
        </w:rPr>
        <w:t>Уменьшение доли участия человека в производственном процессе.</w:t>
      </w:r>
    </w:p>
    <w:p w:rsidR="003E7973" w:rsidRDefault="003E7973" w:rsidP="008C5166">
      <w:pPr>
        <w:pStyle w:val="a4"/>
        <w:spacing w:line="276" w:lineRule="auto"/>
        <w:jc w:val="both"/>
        <w:rPr>
          <w:rFonts w:ascii="Times New Roman" w:hAnsi="Times New Roman"/>
          <w:b/>
          <w:sz w:val="24"/>
          <w:szCs w:val="24"/>
          <w:lang w:val="ru-RU"/>
        </w:rPr>
      </w:pP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Одна из наиболее важных не только экономических, но и социальных задач -- уменьшение доли физического ручного труда в производстве. Это требует существенных изменений в условиях жизни и труда человека, освоения более сложных профессий, что возможно лишь для людей с достаточным культурным, образовательным и профессиональным уровнем.</w:t>
      </w: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 xml:space="preserve">Сегодня в научно-популярной и специальной литературе много внимания уделяется "безлюдным технологиям", т. е. таким автоматизированным, гибким системам, которые будто бы полностью устраняют человека из производства. Между тем на практике, хотя количество персонала, который обслуживает такое оборудование, и снижается, роль человека в производстве не только не уменьшается, а наоборот, значительно возрастает. Конечно, характер трудовой деятельности человека при этом существенно изменяется: он в основном выполняет функции проектировщика, программиста, налаживает всю технологическую </w:t>
      </w:r>
      <w:r w:rsidRPr="003E7973">
        <w:rPr>
          <w:rFonts w:ascii="Times New Roman" w:hAnsi="Times New Roman"/>
          <w:sz w:val="24"/>
          <w:szCs w:val="24"/>
          <w:lang w:val="ru-RU"/>
        </w:rPr>
        <w:lastRenderedPageBreak/>
        <w:t xml:space="preserve">систему. К тому же "безлюдная технология" в материальном производстве дополняется значительным увеличением количества специалистов, занятых разработками новых технологических систем и оборудования. Эти работники являются практическими участниками конечного производства. Так, на высокоавтоматизированном заводе в одну смену могут работать лишь 10 -- 20 чел., а в конструкторском бюро при </w:t>
      </w:r>
      <w:r>
        <w:rPr>
          <w:rFonts w:ascii="Times New Roman" w:hAnsi="Times New Roman"/>
          <w:sz w:val="24"/>
          <w:szCs w:val="24"/>
          <w:lang w:val="ru-RU"/>
        </w:rPr>
        <w:t>этом заводе -- несколько сотен.</w:t>
      </w: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Человек сочетает и физическую, и умственную деятельность. Однако соотношение между этими составляющими труда разное. С развитием общественного производства на основе новой техники и технологии в общих затратах труда повышается значение его интеллектуальной доли. Возникает много профессий, которые все меньше предусматривают выполнение физических действий и все больше -- умственных.</w:t>
      </w: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В начале XX в. получила распространение организация производства по методу американского инженера Ф. Тейлора, базировавшаяся на функционировании работника как простого придатка к машине, который в выполнении определенных операций достигал автоматизма. Система Тейлора была характерна для массового поточного производства, она вела к значительному росту труда. Суть ее состояла в том, что объединялись в одно целое человек и машина. Достигалось это прежде всего рационализацией и ускорением движений человека, приведением его действий в соответствие с работой машин. Именно благодаря этому возник</w:t>
      </w:r>
      <w:r>
        <w:rPr>
          <w:rFonts w:ascii="Times New Roman" w:hAnsi="Times New Roman"/>
          <w:sz w:val="24"/>
          <w:szCs w:val="24"/>
          <w:lang w:val="ru-RU"/>
        </w:rPr>
        <w:t>ла система "человек -- машина".</w:t>
      </w: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В этих условиях умственная деятельность человека ограничивалась, устранялась из производственного процесса, поскольку была не очень нужной. Это неизбежно вело к снижению роли профессиональных знаний работников, их интеллектуального уровня, к реальному подчинению труда капиталу, искаж</w:t>
      </w:r>
      <w:r>
        <w:rPr>
          <w:rFonts w:ascii="Times New Roman" w:hAnsi="Times New Roman"/>
          <w:sz w:val="24"/>
          <w:szCs w:val="24"/>
          <w:lang w:val="ru-RU"/>
        </w:rPr>
        <w:t>ению личности человека.</w:t>
      </w: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Во второй половине нынешнего столетия возможности роста производительности труда за счет рационального использования физических возможностей человека были исчерпаны. Задача состояла в том, чтобы привести в движение возможности ума и духа человека. В связи с этим возникло множество теорий "человеческих отношений", "социального партнерства" и других, направленных на то, чтобы доказать, что предприниматели и рабочие через покупку акций и участие в распределении прибыли являются равноправными социальными партнерами. В ряде стран (Японии, США и др., особенно в Скандинавских странах) эти теории у</w:t>
      </w:r>
      <w:r>
        <w:rPr>
          <w:rFonts w:ascii="Times New Roman" w:hAnsi="Times New Roman"/>
          <w:sz w:val="24"/>
          <w:szCs w:val="24"/>
          <w:lang w:val="ru-RU"/>
        </w:rPr>
        <w:t>далось реализовать на практике.</w:t>
      </w: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Переход к широкому применению вычислительной техники, информатики, компьютеризации многих сфер деятельности человека, созданию разветвленной системы персональных компьютеров знаменовал информационный переворот в мире, привнесший качественно новые черты в труд и жизнь человека. Ныне коренным образом меняется взаимодействие новых поколений техники и новых поколений людей. Смена поколений техники сопровождается сменой поколений людей, н</w:t>
      </w:r>
      <w:r>
        <w:rPr>
          <w:rFonts w:ascii="Times New Roman" w:hAnsi="Times New Roman"/>
          <w:sz w:val="24"/>
          <w:szCs w:val="24"/>
          <w:lang w:val="ru-RU"/>
        </w:rPr>
        <w:t>епосредственных производителей.</w:t>
      </w:r>
    </w:p>
    <w:p w:rsidR="003E7973" w:rsidRP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Современная НТР внесла существенные изменения в социально-экономическое развитие: смена поколений новой техники начала значительно опережать смену поколений работников. Теперь при жизни одного поколения людей в передовых отраслях производства меняет</w:t>
      </w:r>
      <w:r>
        <w:rPr>
          <w:rFonts w:ascii="Times New Roman" w:hAnsi="Times New Roman"/>
          <w:sz w:val="24"/>
          <w:szCs w:val="24"/>
          <w:lang w:val="ru-RU"/>
        </w:rPr>
        <w:t>ся несколько поколений техники.</w:t>
      </w:r>
    </w:p>
    <w:p w:rsidR="003E7973" w:rsidRDefault="003E7973" w:rsidP="008C5166">
      <w:pPr>
        <w:pStyle w:val="a4"/>
        <w:spacing w:line="276" w:lineRule="auto"/>
        <w:ind w:firstLine="851"/>
        <w:jc w:val="both"/>
        <w:rPr>
          <w:rFonts w:ascii="Times New Roman" w:hAnsi="Times New Roman"/>
          <w:sz w:val="24"/>
          <w:szCs w:val="24"/>
          <w:lang w:val="ru-RU"/>
        </w:rPr>
      </w:pPr>
      <w:r w:rsidRPr="003E7973">
        <w:rPr>
          <w:rFonts w:ascii="Times New Roman" w:hAnsi="Times New Roman"/>
          <w:sz w:val="24"/>
          <w:szCs w:val="24"/>
          <w:lang w:val="ru-RU"/>
        </w:rPr>
        <w:t>Это свидетельствует о том, что не физическое старение машин, а моральное вызывает замену действующей техники новой, что научные знания, воплощенные как в овеществленном, так и в живом труде, морально устаревают. Скорость этого процесса определяется временем, в течение которого имеющееся знание, в том числе и квалификация работника, наполовину обесценивается.</w:t>
      </w:r>
    </w:p>
    <w:p w:rsidR="003E7973" w:rsidRPr="003E7973" w:rsidRDefault="003E7973" w:rsidP="008C5166">
      <w:pPr>
        <w:pStyle w:val="a4"/>
        <w:spacing w:line="276" w:lineRule="auto"/>
        <w:ind w:firstLine="851"/>
        <w:jc w:val="both"/>
        <w:rPr>
          <w:rFonts w:ascii="Times New Roman" w:hAnsi="Times New Roman"/>
          <w:sz w:val="24"/>
          <w:szCs w:val="24"/>
          <w:lang w:val="ru-RU"/>
        </w:rPr>
      </w:pPr>
    </w:p>
    <w:p w:rsidR="003E7973" w:rsidRDefault="003E7973" w:rsidP="008C5166">
      <w:pPr>
        <w:pStyle w:val="a4"/>
        <w:numPr>
          <w:ilvl w:val="0"/>
          <w:numId w:val="7"/>
        </w:numPr>
        <w:spacing w:line="276" w:lineRule="auto"/>
        <w:ind w:left="0" w:firstLine="0"/>
        <w:jc w:val="center"/>
        <w:rPr>
          <w:rFonts w:ascii="Times New Roman" w:hAnsi="Times New Roman"/>
          <w:b/>
          <w:sz w:val="24"/>
          <w:szCs w:val="24"/>
          <w:lang w:val="ru-RU"/>
        </w:rPr>
      </w:pPr>
      <w:r w:rsidRPr="003E7973">
        <w:rPr>
          <w:rFonts w:ascii="Times New Roman" w:hAnsi="Times New Roman"/>
          <w:b/>
          <w:sz w:val="24"/>
          <w:szCs w:val="24"/>
          <w:lang w:val="ru-RU"/>
        </w:rPr>
        <w:t>Автоматы и полуавтоматы: их отличительные черты и структура.</w:t>
      </w:r>
    </w:p>
    <w:p w:rsidR="003E7973" w:rsidRDefault="003E7973" w:rsidP="008C5166">
      <w:pPr>
        <w:pStyle w:val="a3"/>
        <w:spacing w:after="0"/>
        <w:jc w:val="both"/>
        <w:rPr>
          <w:rFonts w:ascii="Times New Roman" w:hAnsi="Times New Roman"/>
          <w:b/>
          <w:sz w:val="24"/>
          <w:szCs w:val="24"/>
        </w:rPr>
      </w:pPr>
    </w:p>
    <w:p w:rsidR="003E7973" w:rsidRPr="003E7973" w:rsidRDefault="003E7973" w:rsidP="008C5166">
      <w:pPr>
        <w:pStyle w:val="a3"/>
        <w:spacing w:after="0"/>
        <w:ind w:left="0" w:firstLine="709"/>
        <w:jc w:val="both"/>
        <w:rPr>
          <w:rFonts w:ascii="Times New Roman" w:hAnsi="Times New Roman"/>
          <w:sz w:val="24"/>
          <w:szCs w:val="24"/>
        </w:rPr>
      </w:pPr>
      <w:r w:rsidRPr="003E7973">
        <w:rPr>
          <w:rFonts w:ascii="Times New Roman" w:hAnsi="Times New Roman"/>
          <w:sz w:val="24"/>
          <w:szCs w:val="24"/>
        </w:rPr>
        <w:t>Для массового и серийного производства однотипных деталей сложной формы целесообразно применять специализированные полуавтоматы и автоматы, обладающие высокой производительностью. Например, токарные автоматы и полуавтоматы используют при массовом производстве деталей сложной формы из прутка и штучных заготовок. Обработку деталей на этих станках производят несколькими инструментами, которые устанавливают в сверлильных, резьбонарезных и других приспособлениях. Основной недостаток этих автоматов — длительная наладка оборудования при переходе на новый тип детали, при этом требуется переделка основных узлов.</w:t>
      </w:r>
    </w:p>
    <w:p w:rsidR="003E7973" w:rsidRPr="003E7973" w:rsidRDefault="003E7973" w:rsidP="008C5166">
      <w:pPr>
        <w:pStyle w:val="a3"/>
        <w:spacing w:after="0"/>
        <w:ind w:left="0" w:firstLine="709"/>
        <w:jc w:val="both"/>
        <w:rPr>
          <w:rFonts w:ascii="Times New Roman" w:hAnsi="Times New Roman"/>
          <w:sz w:val="24"/>
          <w:szCs w:val="24"/>
        </w:rPr>
      </w:pPr>
      <w:r w:rsidRPr="003E7973">
        <w:rPr>
          <w:rFonts w:ascii="Times New Roman" w:hAnsi="Times New Roman"/>
          <w:sz w:val="24"/>
          <w:szCs w:val="24"/>
        </w:rPr>
        <w:t xml:space="preserve">Классический пример специального станочного оборудования — агрегатный станок-полуавтомат и автомат, в которых применение </w:t>
      </w:r>
      <w:proofErr w:type="spellStart"/>
      <w:r w:rsidRPr="003E7973">
        <w:rPr>
          <w:rFonts w:ascii="Times New Roman" w:hAnsi="Times New Roman"/>
          <w:sz w:val="24"/>
          <w:szCs w:val="24"/>
        </w:rPr>
        <w:t>многоинструментальной</w:t>
      </w:r>
      <w:proofErr w:type="spellEnd"/>
      <w:r w:rsidRPr="003E7973">
        <w:rPr>
          <w:rFonts w:ascii="Times New Roman" w:hAnsi="Times New Roman"/>
          <w:sz w:val="24"/>
          <w:szCs w:val="24"/>
        </w:rPr>
        <w:t xml:space="preserve"> и многопозиционной обработки позволяет повысить производительность в десятки раз по сравнению с универсальным обор</w:t>
      </w:r>
      <w:r>
        <w:rPr>
          <w:rFonts w:ascii="Times New Roman" w:hAnsi="Times New Roman"/>
          <w:sz w:val="24"/>
          <w:szCs w:val="24"/>
        </w:rPr>
        <w:t>удованием, в том числе и с ЧПУ.</w:t>
      </w:r>
    </w:p>
    <w:p w:rsidR="003E7973" w:rsidRPr="003E7973" w:rsidRDefault="003E7973" w:rsidP="008C5166">
      <w:pPr>
        <w:pStyle w:val="a3"/>
        <w:spacing w:after="0"/>
        <w:ind w:left="0" w:firstLine="709"/>
        <w:jc w:val="both"/>
        <w:rPr>
          <w:rFonts w:ascii="Times New Roman" w:hAnsi="Times New Roman"/>
          <w:sz w:val="24"/>
          <w:szCs w:val="24"/>
        </w:rPr>
      </w:pPr>
      <w:r w:rsidRPr="003E7973">
        <w:rPr>
          <w:rFonts w:ascii="Times New Roman" w:hAnsi="Times New Roman"/>
          <w:sz w:val="24"/>
          <w:szCs w:val="24"/>
        </w:rPr>
        <w:t>Чтобы сократить затраты, специальные автоматы не проектируют каждый раз заново, а компонуют из готовых функциональных</w:t>
      </w:r>
      <w:r>
        <w:rPr>
          <w:rFonts w:ascii="Times New Roman" w:hAnsi="Times New Roman"/>
          <w:sz w:val="24"/>
          <w:szCs w:val="24"/>
        </w:rPr>
        <w:t xml:space="preserve"> элементов широкого назначения.</w:t>
      </w:r>
    </w:p>
    <w:p w:rsidR="003E7973" w:rsidRPr="003E7973" w:rsidRDefault="003E7973" w:rsidP="008C5166">
      <w:pPr>
        <w:pStyle w:val="a3"/>
        <w:spacing w:after="0"/>
        <w:ind w:left="0" w:firstLine="709"/>
        <w:jc w:val="both"/>
        <w:rPr>
          <w:rFonts w:ascii="Times New Roman" w:hAnsi="Times New Roman"/>
          <w:sz w:val="24"/>
          <w:szCs w:val="24"/>
        </w:rPr>
      </w:pPr>
      <w:r w:rsidRPr="003E7973">
        <w:rPr>
          <w:rFonts w:ascii="Times New Roman" w:hAnsi="Times New Roman"/>
          <w:sz w:val="24"/>
          <w:szCs w:val="24"/>
        </w:rPr>
        <w:t>В многопозиционных агрегатных станках-полуавтоматах нормализованы силовые головки и силовые столы, направляющие, поворотные столы со станинами и приводом периодического поворота, боковые станины и вертикальные стойки, блоки аппаратуры управления и приводы. Проектируют лишь шпиндельные коробки, приспособления для закрепления деталей. Остальные части подбирают по каталогам, подобно тому как подбирают подшипники, двигатели, крепеж и т. д.</w:t>
      </w:r>
    </w:p>
    <w:p w:rsidR="003E7973" w:rsidRPr="003E7973" w:rsidRDefault="003E7973" w:rsidP="008C5166">
      <w:pPr>
        <w:pStyle w:val="a4"/>
        <w:spacing w:line="276" w:lineRule="auto"/>
        <w:jc w:val="both"/>
        <w:rPr>
          <w:rFonts w:ascii="Times New Roman" w:hAnsi="Times New Roman"/>
          <w:b/>
          <w:sz w:val="24"/>
          <w:szCs w:val="24"/>
          <w:lang w:val="ru-RU"/>
        </w:rPr>
      </w:pPr>
    </w:p>
    <w:p w:rsidR="003E7973" w:rsidRPr="003E7973" w:rsidRDefault="003E7973" w:rsidP="008C5166">
      <w:pPr>
        <w:pStyle w:val="a4"/>
        <w:numPr>
          <w:ilvl w:val="0"/>
          <w:numId w:val="7"/>
        </w:numPr>
        <w:spacing w:line="276" w:lineRule="auto"/>
        <w:jc w:val="center"/>
        <w:rPr>
          <w:rFonts w:ascii="Times New Roman" w:hAnsi="Times New Roman"/>
          <w:b/>
          <w:sz w:val="24"/>
          <w:szCs w:val="24"/>
          <w:lang w:val="ru-RU"/>
        </w:rPr>
      </w:pPr>
      <w:r w:rsidRPr="003E7973">
        <w:rPr>
          <w:rFonts w:ascii="Times New Roman" w:hAnsi="Times New Roman"/>
          <w:b/>
          <w:sz w:val="24"/>
          <w:szCs w:val="24"/>
          <w:lang w:val="ru-RU"/>
        </w:rPr>
        <w:t>Производительность технологических машин и методы ее оценки. Пути повышения производительности.</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br/>
      </w:r>
      <w:r w:rsidRPr="003E7973">
        <w:rPr>
          <w:rFonts w:ascii="Times New Roman" w:hAnsi="Times New Roman"/>
          <w:sz w:val="24"/>
          <w:szCs w:val="24"/>
          <w:lang w:val="ru-RU"/>
        </w:rPr>
        <w:t>Основные п</w:t>
      </w:r>
      <w:r>
        <w:rPr>
          <w:rFonts w:ascii="Times New Roman" w:hAnsi="Times New Roman"/>
          <w:sz w:val="24"/>
          <w:szCs w:val="24"/>
          <w:lang w:val="ru-RU"/>
        </w:rPr>
        <w:t>ринципы производительности:</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1) то</w:t>
      </w:r>
      <w:r>
        <w:rPr>
          <w:rFonts w:ascii="Times New Roman" w:hAnsi="Times New Roman"/>
          <w:sz w:val="24"/>
          <w:szCs w:val="24"/>
          <w:lang w:val="ru-RU"/>
        </w:rPr>
        <w:t>чно поставленные идеалы и цели;</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2) здравый смысл;</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3) компетентная консультация;</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4) дисциплина;</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5) спра</w:t>
      </w:r>
      <w:r>
        <w:rPr>
          <w:rFonts w:ascii="Times New Roman" w:hAnsi="Times New Roman"/>
          <w:sz w:val="24"/>
          <w:szCs w:val="24"/>
          <w:lang w:val="ru-RU"/>
        </w:rPr>
        <w:t>ведливые отношения к персоналу;</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6) быстрый, надёжный, по</w:t>
      </w:r>
      <w:r>
        <w:rPr>
          <w:rFonts w:ascii="Times New Roman" w:hAnsi="Times New Roman"/>
          <w:sz w:val="24"/>
          <w:szCs w:val="24"/>
          <w:lang w:val="ru-RU"/>
        </w:rPr>
        <w:t>лный, точный и постоянный учёт;</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7) </w:t>
      </w:r>
      <w:proofErr w:type="spellStart"/>
      <w:r>
        <w:rPr>
          <w:rFonts w:ascii="Times New Roman" w:hAnsi="Times New Roman"/>
          <w:sz w:val="24"/>
          <w:szCs w:val="24"/>
          <w:lang w:val="ru-RU"/>
        </w:rPr>
        <w:t>диспетчирование</w:t>
      </w:r>
      <w:proofErr w:type="spellEnd"/>
      <w:r>
        <w:rPr>
          <w:rFonts w:ascii="Times New Roman" w:hAnsi="Times New Roman"/>
          <w:sz w:val="24"/>
          <w:szCs w:val="24"/>
          <w:lang w:val="ru-RU"/>
        </w:rPr>
        <w:t>;</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8) но</w:t>
      </w:r>
      <w:r>
        <w:rPr>
          <w:rFonts w:ascii="Times New Roman" w:hAnsi="Times New Roman"/>
          <w:sz w:val="24"/>
          <w:szCs w:val="24"/>
          <w:lang w:val="ru-RU"/>
        </w:rPr>
        <w:t>рмы и расписание;</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9) нормализация условий;</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10) нормирование операции;</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11) стандартные инструкции;</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12) вознаг</w:t>
      </w:r>
      <w:r>
        <w:rPr>
          <w:rFonts w:ascii="Times New Roman" w:hAnsi="Times New Roman"/>
          <w:sz w:val="24"/>
          <w:szCs w:val="24"/>
          <w:lang w:val="ru-RU"/>
        </w:rPr>
        <w:t>раждение за производительность.</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В основе теории производительности машин и труда лежа</w:t>
      </w:r>
      <w:r>
        <w:rPr>
          <w:rFonts w:ascii="Times New Roman" w:hAnsi="Times New Roman"/>
          <w:sz w:val="24"/>
          <w:szCs w:val="24"/>
          <w:lang w:val="ru-RU"/>
        </w:rPr>
        <w:t>т следующие основные положения:</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 xml:space="preserve">1) каждая работа для своего совершения </w:t>
      </w:r>
      <w:r>
        <w:rPr>
          <w:rFonts w:ascii="Times New Roman" w:hAnsi="Times New Roman"/>
          <w:sz w:val="24"/>
          <w:szCs w:val="24"/>
          <w:lang w:val="ru-RU"/>
        </w:rPr>
        <w:t>требует затрат времени и труда;</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 xml:space="preserve">2) </w:t>
      </w:r>
      <w:proofErr w:type="spellStart"/>
      <w:r w:rsidRPr="003E7973">
        <w:rPr>
          <w:rFonts w:ascii="Times New Roman" w:hAnsi="Times New Roman"/>
          <w:sz w:val="24"/>
          <w:szCs w:val="24"/>
          <w:lang w:val="ru-RU"/>
        </w:rPr>
        <w:t>производственно</w:t>
      </w:r>
      <w:proofErr w:type="spellEnd"/>
      <w:r w:rsidRPr="003E7973">
        <w:rPr>
          <w:rFonts w:ascii="Times New Roman" w:hAnsi="Times New Roman"/>
          <w:sz w:val="24"/>
          <w:szCs w:val="24"/>
          <w:lang w:val="ru-RU"/>
        </w:rPr>
        <w:t xml:space="preserve"> затраченным считается только то время, которое расходуется </w:t>
      </w:r>
      <w:r>
        <w:rPr>
          <w:rFonts w:ascii="Times New Roman" w:hAnsi="Times New Roman"/>
          <w:sz w:val="24"/>
          <w:szCs w:val="24"/>
          <w:lang w:val="ru-RU"/>
        </w:rPr>
        <w:t>на основные процессы обработки;</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lastRenderedPageBreak/>
        <w:t>3) машина считается идеальной, если при высоком потенциале, прочности и качестве продукции отсутствуют потери врем</w:t>
      </w:r>
      <w:r>
        <w:rPr>
          <w:rFonts w:ascii="Times New Roman" w:hAnsi="Times New Roman"/>
          <w:sz w:val="24"/>
          <w:szCs w:val="24"/>
          <w:lang w:val="ru-RU"/>
        </w:rPr>
        <w:t>ени на холостые ходы и простои;</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4) для производства любых изделий необходимы затраты прошлого овеществленного труда, т.е. на создание средств производства и поддержки их работоспособности и живого труда на обслу</w:t>
      </w:r>
      <w:r>
        <w:rPr>
          <w:rFonts w:ascii="Times New Roman" w:hAnsi="Times New Roman"/>
          <w:sz w:val="24"/>
          <w:szCs w:val="24"/>
          <w:lang w:val="ru-RU"/>
        </w:rPr>
        <w:t>живание оборудования;</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 xml:space="preserve">5) закономерность развития техники заключается в том, что удельный вес прошлого труда непременно повышается, а затраты живого труда снижаются, при общем снижении трудовых </w:t>
      </w:r>
      <w:r>
        <w:rPr>
          <w:rFonts w:ascii="Times New Roman" w:hAnsi="Times New Roman"/>
          <w:sz w:val="24"/>
          <w:szCs w:val="24"/>
          <w:lang w:val="ru-RU"/>
        </w:rPr>
        <w:t>затрат на единицу производства;</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6) при разработке ТП любой ПП взятый сам по себе безотносительно к труду человека следует разлагать на</w:t>
      </w:r>
      <w:r>
        <w:rPr>
          <w:rFonts w:ascii="Times New Roman" w:hAnsi="Times New Roman"/>
          <w:sz w:val="24"/>
          <w:szCs w:val="24"/>
          <w:lang w:val="ru-RU"/>
        </w:rPr>
        <w:t xml:space="preserve"> составные элементы;</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 xml:space="preserve">7) при окончательной оценке прогрессивности новой техники учитывается фактор времени, т.е. темпы </w:t>
      </w:r>
      <w:r>
        <w:rPr>
          <w:rFonts w:ascii="Times New Roman" w:hAnsi="Times New Roman"/>
          <w:sz w:val="24"/>
          <w:szCs w:val="24"/>
          <w:lang w:val="ru-RU"/>
        </w:rPr>
        <w:t>роста производительности труда;</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 xml:space="preserve">8) автоматы и АЛ различного технологического назначения, имеют единую основу автоматизации. Это общность целевых механических свойств и системы управления, общие закономерности прочности, надёжности, экономической эффективности, единые методы </w:t>
      </w:r>
      <w:proofErr w:type="spellStart"/>
      <w:r w:rsidRPr="003E7973">
        <w:rPr>
          <w:rFonts w:ascii="Times New Roman" w:hAnsi="Times New Roman"/>
          <w:sz w:val="24"/>
          <w:szCs w:val="24"/>
          <w:lang w:val="ru-RU"/>
        </w:rPr>
        <w:t>агрегатирования</w:t>
      </w:r>
      <w:proofErr w:type="spellEnd"/>
      <w:r w:rsidRPr="003E7973">
        <w:rPr>
          <w:rFonts w:ascii="Times New Roman" w:hAnsi="Times New Roman"/>
          <w:sz w:val="24"/>
          <w:szCs w:val="24"/>
          <w:lang w:val="ru-RU"/>
        </w:rPr>
        <w:t>, опред</w:t>
      </w:r>
      <w:r>
        <w:rPr>
          <w:rFonts w:ascii="Times New Roman" w:hAnsi="Times New Roman"/>
          <w:sz w:val="24"/>
          <w:szCs w:val="24"/>
          <w:lang w:val="ru-RU"/>
        </w:rPr>
        <w:t>еления режимов обработки и т.д.</w:t>
      </w:r>
    </w:p>
    <w:p w:rsid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Важнейшим выводом теории производительности является: основным фактором повышения производительности труда в любой отрасли производства является рост производительности машин и качество выполненной продукции.</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З</w:t>
      </w:r>
      <w:r w:rsidRPr="003E7973">
        <w:rPr>
          <w:rFonts w:ascii="Times New Roman" w:hAnsi="Times New Roman"/>
          <w:sz w:val="24"/>
          <w:szCs w:val="24"/>
          <w:lang w:val="ru-RU"/>
        </w:rPr>
        <w:t xml:space="preserve">адачи проектирования автоматов и АЛ являются многовариантными. </w:t>
      </w:r>
      <w:r>
        <w:rPr>
          <w:rFonts w:ascii="Times New Roman" w:hAnsi="Times New Roman"/>
          <w:sz w:val="24"/>
          <w:szCs w:val="24"/>
          <w:lang w:val="ru-RU"/>
        </w:rPr>
        <w:t>Основными параметрами являются:</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a) приня</w:t>
      </w:r>
      <w:r>
        <w:rPr>
          <w:rFonts w:ascii="Times New Roman" w:hAnsi="Times New Roman"/>
          <w:sz w:val="24"/>
          <w:szCs w:val="24"/>
          <w:lang w:val="ru-RU"/>
        </w:rPr>
        <w:t>тые методы и маршрут обработки;</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b) требуемая производительность</w:t>
      </w:r>
      <w:r>
        <w:rPr>
          <w:rFonts w:ascii="Times New Roman" w:hAnsi="Times New Roman"/>
          <w:sz w:val="24"/>
          <w:szCs w:val="24"/>
          <w:lang w:val="ru-RU"/>
        </w:rPr>
        <w:t>;</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Этим условиям, как правило, соответствует большое количество различных конструкционно-технологических вариантов. Их надо сра</w:t>
      </w:r>
      <w:r w:rsidR="008C5166">
        <w:rPr>
          <w:rFonts w:ascii="Times New Roman" w:hAnsi="Times New Roman"/>
          <w:sz w:val="24"/>
          <w:szCs w:val="24"/>
          <w:lang w:val="ru-RU"/>
        </w:rPr>
        <w:t xml:space="preserve">внить и оценить, как, </w:t>
      </w:r>
      <w:bookmarkStart w:id="0" w:name="_GoBack"/>
      <w:bookmarkEnd w:id="0"/>
      <w:r w:rsidR="008C5166">
        <w:rPr>
          <w:rFonts w:ascii="Times New Roman" w:hAnsi="Times New Roman"/>
          <w:sz w:val="24"/>
          <w:szCs w:val="24"/>
          <w:lang w:val="ru-RU"/>
        </w:rPr>
        <w:t>например,</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1. Метод анализа по производительности, предложенный профессором Шаумяном, заключается в том, что из всех варьируемых параметров машины выделяется один Х, затем определяется его влияние на все составляющие затрат времени, позволяющие в итоге получить зависимость Q=f(x). Q-производительность. Это позволяет решать прикладные задачи расчёта и проектирования.</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2. Метод повышения производительности за счёт увеличения степени дифференциации операций, т.е. увеличение рабочих позиций или числа участков.</w:t>
      </w:r>
    </w:p>
    <w:p w:rsidR="003E7973" w:rsidRPr="003E7973" w:rsidRDefault="003E7973" w:rsidP="008C5166">
      <w:pPr>
        <w:pStyle w:val="a4"/>
        <w:spacing w:line="276" w:lineRule="auto"/>
        <w:ind w:firstLine="709"/>
        <w:jc w:val="both"/>
        <w:rPr>
          <w:rFonts w:ascii="Times New Roman" w:hAnsi="Times New Roman"/>
          <w:sz w:val="24"/>
          <w:szCs w:val="24"/>
          <w:lang w:val="ru-RU"/>
        </w:rPr>
      </w:pP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 xml:space="preserve">3. Метод баланса производительности, анализ. Этот </w:t>
      </w:r>
      <w:r>
        <w:rPr>
          <w:rFonts w:ascii="Times New Roman" w:hAnsi="Times New Roman"/>
          <w:sz w:val="24"/>
          <w:szCs w:val="24"/>
          <w:lang w:val="ru-RU"/>
        </w:rPr>
        <w:t>метод включает следующие этапы:</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1) проведение факти</w:t>
      </w:r>
      <w:r>
        <w:rPr>
          <w:rFonts w:ascii="Times New Roman" w:hAnsi="Times New Roman"/>
          <w:sz w:val="24"/>
          <w:szCs w:val="24"/>
          <w:lang w:val="ru-RU"/>
        </w:rPr>
        <w:t>ческих наблюдений, хронометраж;</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2) обраб</w:t>
      </w:r>
      <w:r>
        <w:rPr>
          <w:rFonts w:ascii="Times New Roman" w:hAnsi="Times New Roman"/>
          <w:sz w:val="24"/>
          <w:szCs w:val="24"/>
          <w:lang w:val="ru-RU"/>
        </w:rPr>
        <w:t>отка статистической информации;</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3) расчёт сопоставимых показателей работоспособности системы автоматизации и их элементов как исходных данных для сравнительного анализа различных вариантов систем</w:t>
      </w:r>
      <w:r>
        <w:rPr>
          <w:rFonts w:ascii="Times New Roman" w:hAnsi="Times New Roman"/>
          <w:sz w:val="24"/>
          <w:szCs w:val="24"/>
          <w:lang w:val="ru-RU"/>
        </w:rPr>
        <w:t>;</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 xml:space="preserve">4) расчёт резервов повышения производительности исследуемых систем машин </w:t>
      </w:r>
      <w:r>
        <w:rPr>
          <w:rFonts w:ascii="Times New Roman" w:hAnsi="Times New Roman"/>
          <w:sz w:val="24"/>
          <w:szCs w:val="24"/>
          <w:lang w:val="ru-RU"/>
        </w:rPr>
        <w:t>в данных условиях производства;</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Для анализа производительности надо рассчитать важнейшие ха</w:t>
      </w:r>
      <w:r>
        <w:rPr>
          <w:rFonts w:ascii="Times New Roman" w:hAnsi="Times New Roman"/>
          <w:sz w:val="24"/>
          <w:szCs w:val="24"/>
          <w:lang w:val="ru-RU"/>
        </w:rPr>
        <w:t>рактеристики работоспособности:</w:t>
      </w:r>
    </w:p>
    <w:p w:rsidR="003E7973" w:rsidRPr="003E7973" w:rsidRDefault="003E7973"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1. коэффициент использования;</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2. коэффициент технологического использования с уч</w:t>
      </w:r>
      <w:r>
        <w:rPr>
          <w:rFonts w:ascii="Times New Roman" w:hAnsi="Times New Roman"/>
          <w:sz w:val="24"/>
          <w:szCs w:val="24"/>
          <w:lang w:val="ru-RU"/>
        </w:rPr>
        <w:t>ётом только собственных потерь;</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3. коэффициент загрузки (он характеризует обеспеченность линии заг</w:t>
      </w:r>
      <w:r>
        <w:rPr>
          <w:rFonts w:ascii="Times New Roman" w:hAnsi="Times New Roman"/>
          <w:sz w:val="24"/>
          <w:szCs w:val="24"/>
          <w:lang w:val="ru-RU"/>
        </w:rPr>
        <w:t>рузками, инструментами и т.д.);</w:t>
      </w:r>
    </w:p>
    <w:p w:rsidR="003E7973" w:rsidRP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lastRenderedPageBreak/>
        <w:t xml:space="preserve">4. </w:t>
      </w:r>
      <w:proofErr w:type="spellStart"/>
      <w:r w:rsidRPr="003E7973">
        <w:rPr>
          <w:rFonts w:ascii="Times New Roman" w:hAnsi="Times New Roman"/>
          <w:sz w:val="24"/>
          <w:szCs w:val="24"/>
          <w:lang w:val="ru-RU"/>
        </w:rPr>
        <w:t>внецикловые</w:t>
      </w:r>
      <w:proofErr w:type="spellEnd"/>
      <w:r w:rsidRPr="003E7973">
        <w:rPr>
          <w:rFonts w:ascii="Times New Roman" w:hAnsi="Times New Roman"/>
          <w:sz w:val="24"/>
          <w:szCs w:val="24"/>
          <w:lang w:val="ru-RU"/>
        </w:rPr>
        <w:t xml:space="preserve"> потери (потери, пр</w:t>
      </w:r>
      <w:r>
        <w:rPr>
          <w:rFonts w:ascii="Times New Roman" w:hAnsi="Times New Roman"/>
          <w:sz w:val="24"/>
          <w:szCs w:val="24"/>
          <w:lang w:val="ru-RU"/>
        </w:rPr>
        <w:t>иходящиеся на единицу изделия);</w:t>
      </w:r>
    </w:p>
    <w:p w:rsidR="003E7973" w:rsidRDefault="003E7973" w:rsidP="008C5166">
      <w:pPr>
        <w:pStyle w:val="a4"/>
        <w:spacing w:line="276" w:lineRule="auto"/>
        <w:ind w:firstLine="709"/>
        <w:jc w:val="both"/>
        <w:rPr>
          <w:rFonts w:ascii="Times New Roman" w:hAnsi="Times New Roman"/>
          <w:sz w:val="24"/>
          <w:szCs w:val="24"/>
          <w:lang w:val="ru-RU"/>
        </w:rPr>
      </w:pPr>
      <w:r w:rsidRPr="003E7973">
        <w:rPr>
          <w:rFonts w:ascii="Times New Roman" w:hAnsi="Times New Roman"/>
          <w:sz w:val="24"/>
          <w:szCs w:val="24"/>
          <w:lang w:val="ru-RU"/>
        </w:rPr>
        <w:t>5. определение фактической производительности.</w:t>
      </w:r>
    </w:p>
    <w:p w:rsidR="00FB0A59" w:rsidRDefault="00FB0A59" w:rsidP="008C5166">
      <w:pPr>
        <w:pStyle w:val="a4"/>
        <w:spacing w:line="276" w:lineRule="auto"/>
        <w:ind w:firstLine="709"/>
        <w:jc w:val="both"/>
        <w:rPr>
          <w:rFonts w:ascii="Times New Roman" w:hAnsi="Times New Roman"/>
          <w:sz w:val="24"/>
          <w:szCs w:val="24"/>
          <w:lang w:val="ru-RU"/>
        </w:rPr>
      </w:pPr>
    </w:p>
    <w:p w:rsidR="00FB0A59" w:rsidRDefault="00FB0A59" w:rsidP="008C5166">
      <w:pPr>
        <w:pStyle w:val="a4"/>
        <w:spacing w:line="276" w:lineRule="auto"/>
        <w:ind w:firstLine="709"/>
        <w:jc w:val="both"/>
        <w:rPr>
          <w:rFonts w:ascii="Times New Roman" w:hAnsi="Times New Roman"/>
          <w:sz w:val="24"/>
          <w:szCs w:val="24"/>
          <w:lang w:val="ru-RU"/>
        </w:rPr>
      </w:pPr>
    </w:p>
    <w:p w:rsidR="00FB0A59" w:rsidRPr="00FB0A59" w:rsidRDefault="00FB0A59" w:rsidP="008C5166">
      <w:pPr>
        <w:pStyle w:val="a4"/>
        <w:spacing w:line="276" w:lineRule="auto"/>
        <w:ind w:firstLine="709"/>
        <w:jc w:val="center"/>
        <w:rPr>
          <w:rFonts w:ascii="Times New Roman" w:hAnsi="Times New Roman"/>
          <w:b/>
          <w:sz w:val="24"/>
          <w:szCs w:val="24"/>
          <w:lang w:val="ru-RU"/>
        </w:rPr>
      </w:pPr>
      <w:r w:rsidRPr="00FB0A59">
        <w:rPr>
          <w:rFonts w:ascii="Times New Roman" w:hAnsi="Times New Roman"/>
          <w:b/>
          <w:sz w:val="24"/>
          <w:szCs w:val="24"/>
          <w:lang w:val="ru-RU"/>
        </w:rPr>
        <w:t xml:space="preserve">Вопросы для </w:t>
      </w:r>
      <w:r w:rsidR="008C5166">
        <w:rPr>
          <w:rFonts w:ascii="Times New Roman" w:hAnsi="Times New Roman"/>
          <w:b/>
          <w:sz w:val="24"/>
          <w:szCs w:val="24"/>
          <w:lang w:val="ru-RU"/>
        </w:rPr>
        <w:t>самоконтроля</w:t>
      </w:r>
    </w:p>
    <w:p w:rsidR="00FB0A59" w:rsidRDefault="00FB0A59" w:rsidP="008C5166">
      <w:pPr>
        <w:pStyle w:val="a4"/>
        <w:spacing w:line="276" w:lineRule="auto"/>
        <w:ind w:firstLine="709"/>
        <w:jc w:val="both"/>
        <w:rPr>
          <w:rFonts w:ascii="Times New Roman" w:hAnsi="Times New Roman"/>
          <w:sz w:val="24"/>
          <w:szCs w:val="24"/>
          <w:lang w:val="ru-RU"/>
        </w:rPr>
      </w:pPr>
    </w:p>
    <w:p w:rsidR="00FB0A59" w:rsidRPr="00FB0A59" w:rsidRDefault="00FB0A59" w:rsidP="008C5166">
      <w:pPr>
        <w:pStyle w:val="a4"/>
        <w:spacing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1. </w:t>
      </w:r>
      <w:r w:rsidRPr="00FB0A59">
        <w:rPr>
          <w:rFonts w:ascii="Times New Roman" w:hAnsi="Times New Roman"/>
          <w:sz w:val="24"/>
          <w:szCs w:val="24"/>
          <w:lang w:val="ru-RU"/>
        </w:rPr>
        <w:t>Понятие производственного процесса. Классификация производственных процессов по назначению и по естественнонаучной сути используемых технологий.</w:t>
      </w:r>
    </w:p>
    <w:p w:rsidR="00FB0A59" w:rsidRPr="00FB0A59" w:rsidRDefault="00FB0A59" w:rsidP="008C5166">
      <w:pPr>
        <w:pStyle w:val="a4"/>
        <w:spacing w:line="276" w:lineRule="auto"/>
        <w:ind w:firstLine="709"/>
        <w:jc w:val="both"/>
        <w:rPr>
          <w:rFonts w:ascii="Times New Roman" w:hAnsi="Times New Roman"/>
          <w:sz w:val="24"/>
          <w:szCs w:val="24"/>
          <w:lang w:val="ru-RU"/>
        </w:rPr>
      </w:pPr>
      <w:r w:rsidRPr="00FB0A59">
        <w:rPr>
          <w:rFonts w:ascii="Times New Roman" w:hAnsi="Times New Roman"/>
          <w:sz w:val="24"/>
          <w:szCs w:val="24"/>
          <w:lang w:val="ru-RU"/>
        </w:rPr>
        <w:t>2. Классификация производственных процессов по виду используемого сырья, по способу преобразования предмета труда, по сложности организации, по степени механизации и автоматизации.</w:t>
      </w:r>
    </w:p>
    <w:p w:rsidR="00FB0A59" w:rsidRPr="00FB0A59" w:rsidRDefault="00FB0A59" w:rsidP="008C5166">
      <w:pPr>
        <w:pStyle w:val="a4"/>
        <w:spacing w:line="276" w:lineRule="auto"/>
        <w:ind w:firstLine="709"/>
        <w:jc w:val="both"/>
        <w:rPr>
          <w:rFonts w:ascii="Times New Roman" w:hAnsi="Times New Roman"/>
          <w:sz w:val="24"/>
          <w:szCs w:val="24"/>
          <w:lang w:val="ru-RU"/>
        </w:rPr>
      </w:pPr>
      <w:r w:rsidRPr="00FB0A59">
        <w:rPr>
          <w:rFonts w:ascii="Times New Roman" w:hAnsi="Times New Roman"/>
          <w:sz w:val="24"/>
          <w:szCs w:val="24"/>
          <w:lang w:val="ru-RU"/>
        </w:rPr>
        <w:t>3. Определение дисциплины «Организация производства», предмет и цель ее изучения.</w:t>
      </w:r>
    </w:p>
    <w:p w:rsidR="00FB0A59" w:rsidRPr="00FB0A59" w:rsidRDefault="00FB0A59" w:rsidP="008C5166">
      <w:pPr>
        <w:pStyle w:val="a4"/>
        <w:spacing w:line="276" w:lineRule="auto"/>
        <w:ind w:firstLine="709"/>
        <w:jc w:val="both"/>
        <w:rPr>
          <w:rFonts w:ascii="Times New Roman" w:hAnsi="Times New Roman"/>
          <w:sz w:val="24"/>
          <w:szCs w:val="24"/>
          <w:lang w:val="ru-RU"/>
        </w:rPr>
      </w:pPr>
      <w:r w:rsidRPr="00FB0A59">
        <w:rPr>
          <w:rFonts w:ascii="Times New Roman" w:hAnsi="Times New Roman"/>
          <w:sz w:val="24"/>
          <w:szCs w:val="24"/>
          <w:lang w:val="ru-RU"/>
        </w:rPr>
        <w:t>4. Виды производственных систем предприятия и их функции.</w:t>
      </w:r>
    </w:p>
    <w:p w:rsidR="00FB0A59" w:rsidRPr="004477E3" w:rsidRDefault="00FB0A59" w:rsidP="008C5166">
      <w:pPr>
        <w:pStyle w:val="a4"/>
        <w:spacing w:line="276" w:lineRule="auto"/>
        <w:ind w:firstLine="709"/>
        <w:jc w:val="both"/>
        <w:rPr>
          <w:rFonts w:ascii="Times New Roman" w:hAnsi="Times New Roman"/>
          <w:sz w:val="24"/>
          <w:szCs w:val="24"/>
          <w:lang w:val="ru-RU"/>
        </w:rPr>
      </w:pPr>
      <w:r w:rsidRPr="00FB0A59">
        <w:rPr>
          <w:rFonts w:ascii="Times New Roman" w:hAnsi="Times New Roman"/>
          <w:sz w:val="24"/>
          <w:szCs w:val="24"/>
          <w:lang w:val="ru-RU"/>
        </w:rPr>
        <w:t>5. Структура рабочего места.</w:t>
      </w:r>
    </w:p>
    <w:sectPr w:rsidR="00FB0A59" w:rsidRPr="004477E3" w:rsidSect="008C516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1329"/>
    <w:multiLevelType w:val="hybridMultilevel"/>
    <w:tmpl w:val="769C9F62"/>
    <w:lvl w:ilvl="0" w:tplc="E384DB90">
      <w:start w:val="1"/>
      <w:numFmt w:val="bullet"/>
      <w:lvlText w:val="-"/>
      <w:lvlJc w:val="left"/>
      <w:pPr>
        <w:ind w:left="1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BE680A">
      <w:start w:val="1"/>
      <w:numFmt w:val="bullet"/>
      <w:lvlText w:val="o"/>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C3478">
      <w:start w:val="1"/>
      <w:numFmt w:val="bullet"/>
      <w:lvlText w:val="▪"/>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E425D0">
      <w:start w:val="1"/>
      <w:numFmt w:val="bullet"/>
      <w:lvlText w:val="•"/>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CAE3C4">
      <w:start w:val="1"/>
      <w:numFmt w:val="bullet"/>
      <w:lvlText w:val="o"/>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7AC894">
      <w:start w:val="1"/>
      <w:numFmt w:val="bullet"/>
      <w:lvlText w:val="▪"/>
      <w:lvlJc w:val="left"/>
      <w:pPr>
        <w:ind w:left="6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F6C8B6">
      <w:start w:val="1"/>
      <w:numFmt w:val="bullet"/>
      <w:lvlText w:val="•"/>
      <w:lvlJc w:val="left"/>
      <w:pPr>
        <w:ind w:left="6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4103A">
      <w:start w:val="1"/>
      <w:numFmt w:val="bullet"/>
      <w:lvlText w:val="o"/>
      <w:lvlJc w:val="left"/>
      <w:pPr>
        <w:ind w:left="7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8355A">
      <w:start w:val="1"/>
      <w:numFmt w:val="bullet"/>
      <w:lvlText w:val="▪"/>
      <w:lvlJc w:val="left"/>
      <w:pPr>
        <w:ind w:left="8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D16939"/>
    <w:multiLevelType w:val="hybridMultilevel"/>
    <w:tmpl w:val="E56C1A96"/>
    <w:lvl w:ilvl="0" w:tplc="5EA20B94">
      <w:start w:val="1"/>
      <w:numFmt w:val="decimal"/>
      <w:lvlText w:val="%1."/>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A9580">
      <w:start w:val="1"/>
      <w:numFmt w:val="lowerLetter"/>
      <w:lvlText w:val="%2"/>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662AD8">
      <w:start w:val="1"/>
      <w:numFmt w:val="lowerRoman"/>
      <w:lvlText w:val="%3"/>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388BF8">
      <w:start w:val="1"/>
      <w:numFmt w:val="decimal"/>
      <w:lvlText w:val="%4"/>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A2AEA">
      <w:start w:val="1"/>
      <w:numFmt w:val="lowerLetter"/>
      <w:lvlText w:val="%5"/>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B053A8">
      <w:start w:val="1"/>
      <w:numFmt w:val="lowerRoman"/>
      <w:lvlText w:val="%6"/>
      <w:lvlJc w:val="left"/>
      <w:pPr>
        <w:ind w:left="6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3E5918">
      <w:start w:val="1"/>
      <w:numFmt w:val="decimal"/>
      <w:lvlText w:val="%7"/>
      <w:lvlJc w:val="left"/>
      <w:pPr>
        <w:ind w:left="6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B0A374">
      <w:start w:val="1"/>
      <w:numFmt w:val="lowerLetter"/>
      <w:lvlText w:val="%8"/>
      <w:lvlJc w:val="left"/>
      <w:pPr>
        <w:ind w:left="7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0AE56">
      <w:start w:val="1"/>
      <w:numFmt w:val="lowerRoman"/>
      <w:lvlText w:val="%9"/>
      <w:lvlJc w:val="left"/>
      <w:pPr>
        <w:ind w:left="8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50571B"/>
    <w:multiLevelType w:val="multilevel"/>
    <w:tmpl w:val="F82EB956"/>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53FA6209"/>
    <w:multiLevelType w:val="hybridMultilevel"/>
    <w:tmpl w:val="936ABB3C"/>
    <w:lvl w:ilvl="0" w:tplc="9342ED8C">
      <w:start w:val="1"/>
      <w:numFmt w:val="decimal"/>
      <w:lvlText w:val="%1."/>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CE2A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56DA7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3CD5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92D2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E0F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6873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447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4C0D2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DA6642F"/>
    <w:multiLevelType w:val="hybridMultilevel"/>
    <w:tmpl w:val="5DEECC22"/>
    <w:lvl w:ilvl="0" w:tplc="BABA2676">
      <w:start w:val="1"/>
      <w:numFmt w:val="bullet"/>
      <w:lvlText w:val="-"/>
      <w:lvlJc w:val="left"/>
      <w:pPr>
        <w:ind w:left="1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8002C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EE1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64EC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D8BE7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DA7D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66625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A0253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CAB5B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275E94"/>
    <w:multiLevelType w:val="hybridMultilevel"/>
    <w:tmpl w:val="19041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FA7E6D"/>
    <w:multiLevelType w:val="hybridMultilevel"/>
    <w:tmpl w:val="19041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52"/>
    <w:rsid w:val="003853A4"/>
    <w:rsid w:val="003D123E"/>
    <w:rsid w:val="003E7973"/>
    <w:rsid w:val="004477E3"/>
    <w:rsid w:val="00656352"/>
    <w:rsid w:val="008B05F3"/>
    <w:rsid w:val="008C5166"/>
    <w:rsid w:val="00FB0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E667"/>
  <w15:chartTrackingRefBased/>
  <w15:docId w15:val="{CBC0C6BC-411B-4ECA-A49F-77B4DC747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7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05F3"/>
    <w:pPr>
      <w:ind w:left="720"/>
      <w:contextualSpacing/>
    </w:pPr>
  </w:style>
  <w:style w:type="paragraph" w:styleId="a4">
    <w:name w:val="No Spacing"/>
    <w:basedOn w:val="a"/>
    <w:uiPriority w:val="1"/>
    <w:qFormat/>
    <w:rsid w:val="004477E3"/>
    <w:pPr>
      <w:spacing w:after="0" w:line="240" w:lineRule="auto"/>
    </w:pPr>
    <w:rPr>
      <w:rFonts w:ascii="Cambria" w:eastAsia="Times New Roman" w:hAnsi="Cambria"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327625">
      <w:bodyDiv w:val="1"/>
      <w:marLeft w:val="0"/>
      <w:marRight w:val="0"/>
      <w:marTop w:val="0"/>
      <w:marBottom w:val="0"/>
      <w:divBdr>
        <w:top w:val="none" w:sz="0" w:space="0" w:color="auto"/>
        <w:left w:val="none" w:sz="0" w:space="0" w:color="auto"/>
        <w:bottom w:val="none" w:sz="0" w:space="0" w:color="auto"/>
        <w:right w:val="none" w:sz="0" w:space="0" w:color="auto"/>
      </w:divBdr>
    </w:div>
    <w:div w:id="1394308440">
      <w:bodyDiv w:val="1"/>
      <w:marLeft w:val="0"/>
      <w:marRight w:val="0"/>
      <w:marTop w:val="0"/>
      <w:marBottom w:val="0"/>
      <w:divBdr>
        <w:top w:val="none" w:sz="0" w:space="0" w:color="auto"/>
        <w:left w:val="none" w:sz="0" w:space="0" w:color="auto"/>
        <w:bottom w:val="none" w:sz="0" w:space="0" w:color="auto"/>
        <w:right w:val="none" w:sz="0" w:space="0" w:color="auto"/>
      </w:divBdr>
    </w:div>
    <w:div w:id="1432623196">
      <w:bodyDiv w:val="1"/>
      <w:marLeft w:val="0"/>
      <w:marRight w:val="0"/>
      <w:marTop w:val="0"/>
      <w:marBottom w:val="0"/>
      <w:divBdr>
        <w:top w:val="none" w:sz="0" w:space="0" w:color="auto"/>
        <w:left w:val="none" w:sz="0" w:space="0" w:color="auto"/>
        <w:bottom w:val="none" w:sz="0" w:space="0" w:color="auto"/>
        <w:right w:val="none" w:sz="0" w:space="0" w:color="auto"/>
      </w:divBdr>
    </w:div>
    <w:div w:id="1687369880">
      <w:bodyDiv w:val="1"/>
      <w:marLeft w:val="0"/>
      <w:marRight w:val="0"/>
      <w:marTop w:val="0"/>
      <w:marBottom w:val="0"/>
      <w:divBdr>
        <w:top w:val="none" w:sz="0" w:space="0" w:color="auto"/>
        <w:left w:val="none" w:sz="0" w:space="0" w:color="auto"/>
        <w:bottom w:val="none" w:sz="0" w:space="0" w:color="auto"/>
        <w:right w:val="none" w:sz="0" w:space="0" w:color="auto"/>
      </w:divBdr>
    </w:div>
    <w:div w:id="1757170148">
      <w:bodyDiv w:val="1"/>
      <w:marLeft w:val="0"/>
      <w:marRight w:val="0"/>
      <w:marTop w:val="0"/>
      <w:marBottom w:val="0"/>
      <w:divBdr>
        <w:top w:val="none" w:sz="0" w:space="0" w:color="auto"/>
        <w:left w:val="none" w:sz="0" w:space="0" w:color="auto"/>
        <w:bottom w:val="none" w:sz="0" w:space="0" w:color="auto"/>
        <w:right w:val="none" w:sz="0" w:space="0" w:color="auto"/>
      </w:divBdr>
      <w:divsChild>
        <w:div w:id="610551629">
          <w:marLeft w:val="75"/>
          <w:marRight w:val="75"/>
          <w:marTop w:val="75"/>
          <w:marBottom w:val="75"/>
          <w:divBdr>
            <w:top w:val="none" w:sz="0" w:space="0" w:color="auto"/>
            <w:left w:val="none" w:sz="0" w:space="0" w:color="auto"/>
            <w:bottom w:val="none" w:sz="0" w:space="0" w:color="auto"/>
            <w:right w:val="none" w:sz="0" w:space="0" w:color="auto"/>
          </w:divBdr>
          <w:divsChild>
            <w:div w:id="1370108982">
              <w:marLeft w:val="0"/>
              <w:marRight w:val="0"/>
              <w:marTop w:val="0"/>
              <w:marBottom w:val="0"/>
              <w:divBdr>
                <w:top w:val="none" w:sz="0" w:space="0" w:color="auto"/>
                <w:left w:val="none" w:sz="0" w:space="0" w:color="auto"/>
                <w:bottom w:val="none" w:sz="0" w:space="0" w:color="auto"/>
                <w:right w:val="none" w:sz="0" w:space="0" w:color="auto"/>
              </w:divBdr>
              <w:divsChild>
                <w:div w:id="27853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5749">
      <w:bodyDiv w:val="1"/>
      <w:marLeft w:val="0"/>
      <w:marRight w:val="0"/>
      <w:marTop w:val="0"/>
      <w:marBottom w:val="0"/>
      <w:divBdr>
        <w:top w:val="none" w:sz="0" w:space="0" w:color="auto"/>
        <w:left w:val="none" w:sz="0" w:space="0" w:color="auto"/>
        <w:bottom w:val="none" w:sz="0" w:space="0" w:color="auto"/>
        <w:right w:val="none" w:sz="0" w:space="0" w:color="auto"/>
      </w:divBdr>
      <w:divsChild>
        <w:div w:id="833110854">
          <w:marLeft w:val="0"/>
          <w:marRight w:val="0"/>
          <w:marTop w:val="0"/>
          <w:marBottom w:val="0"/>
          <w:divBdr>
            <w:top w:val="none" w:sz="0" w:space="0" w:color="auto"/>
            <w:left w:val="none" w:sz="0" w:space="0" w:color="auto"/>
            <w:bottom w:val="none" w:sz="0" w:space="0" w:color="auto"/>
            <w:right w:val="none" w:sz="0" w:space="0" w:color="auto"/>
          </w:divBdr>
          <w:divsChild>
            <w:div w:id="2124421380">
              <w:marLeft w:val="0"/>
              <w:marRight w:val="0"/>
              <w:marTop w:val="0"/>
              <w:marBottom w:val="0"/>
              <w:divBdr>
                <w:top w:val="none" w:sz="0" w:space="0" w:color="auto"/>
                <w:left w:val="none" w:sz="0" w:space="0" w:color="auto"/>
                <w:bottom w:val="none" w:sz="0" w:space="0" w:color="auto"/>
                <w:right w:val="none" w:sz="0" w:space="0" w:color="auto"/>
              </w:divBdr>
              <w:divsChild>
                <w:div w:id="858006101">
                  <w:marLeft w:val="0"/>
                  <w:marRight w:val="0"/>
                  <w:marTop w:val="0"/>
                  <w:marBottom w:val="0"/>
                  <w:divBdr>
                    <w:top w:val="none" w:sz="0" w:space="0" w:color="auto"/>
                    <w:left w:val="none" w:sz="0" w:space="0" w:color="auto"/>
                    <w:bottom w:val="none" w:sz="0" w:space="0" w:color="auto"/>
                    <w:right w:val="none" w:sz="0" w:space="0" w:color="auto"/>
                  </w:divBdr>
                </w:div>
                <w:div w:id="1594583518">
                  <w:marLeft w:val="0"/>
                  <w:marRight w:val="0"/>
                  <w:marTop w:val="0"/>
                  <w:marBottom w:val="0"/>
                  <w:divBdr>
                    <w:top w:val="single" w:sz="6" w:space="15" w:color="FFFFFF"/>
                    <w:left w:val="none" w:sz="0" w:space="0" w:color="auto"/>
                    <w:bottom w:val="none" w:sz="0" w:space="0" w:color="auto"/>
                    <w:right w:val="none" w:sz="0" w:space="0" w:color="auto"/>
                  </w:divBdr>
                  <w:divsChild>
                    <w:div w:id="50444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2209</Words>
  <Characters>12592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Kamila</cp:lastModifiedBy>
  <cp:revision>2</cp:revision>
  <dcterms:created xsi:type="dcterms:W3CDTF">2021-11-05T07:21:00Z</dcterms:created>
  <dcterms:modified xsi:type="dcterms:W3CDTF">2021-11-05T07:21:00Z</dcterms:modified>
</cp:coreProperties>
</file>