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7B7" w:rsidRDefault="000F6BAF" w:rsidP="0037127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BAF">
        <w:rPr>
          <w:rFonts w:ascii="Times New Roman" w:hAnsi="Times New Roman" w:cs="Times New Roman"/>
          <w:b/>
          <w:sz w:val="28"/>
          <w:szCs w:val="28"/>
        </w:rPr>
        <w:t>Лекция 5</w:t>
      </w:r>
      <w:r w:rsidR="005F07B7" w:rsidRPr="000F6BAF">
        <w:rPr>
          <w:rFonts w:ascii="Times New Roman" w:hAnsi="Times New Roman" w:cs="Times New Roman"/>
          <w:b/>
          <w:sz w:val="28"/>
          <w:szCs w:val="28"/>
        </w:rPr>
        <w:t>. Расчеты технологических тепловых аппаратов</w:t>
      </w:r>
    </w:p>
    <w:p w:rsidR="000F6BAF" w:rsidRDefault="000F6BAF" w:rsidP="0037127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BAF" w:rsidRPr="000F6BAF" w:rsidRDefault="00371279" w:rsidP="0037127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лекции</w:t>
      </w:r>
    </w:p>
    <w:p w:rsidR="006A778B" w:rsidRPr="008E2621" w:rsidRDefault="006A778B" w:rsidP="003712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2621">
        <w:rPr>
          <w:rFonts w:ascii="Times New Roman" w:hAnsi="Times New Roman" w:cs="Times New Roman"/>
          <w:sz w:val="28"/>
          <w:szCs w:val="28"/>
        </w:rPr>
        <w:t>1. Подогреватели</w:t>
      </w:r>
    </w:p>
    <w:p w:rsidR="006A778B" w:rsidRPr="008E2621" w:rsidRDefault="006A778B" w:rsidP="003712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2621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8E2621">
        <w:rPr>
          <w:rFonts w:ascii="Times New Roman" w:hAnsi="Times New Roman" w:cs="Times New Roman"/>
          <w:sz w:val="28"/>
          <w:szCs w:val="28"/>
        </w:rPr>
        <w:t>Обжарочные</w:t>
      </w:r>
      <w:proofErr w:type="spellEnd"/>
      <w:r w:rsidRPr="008E2621">
        <w:rPr>
          <w:rFonts w:ascii="Times New Roman" w:hAnsi="Times New Roman" w:cs="Times New Roman"/>
          <w:sz w:val="28"/>
          <w:szCs w:val="28"/>
        </w:rPr>
        <w:t xml:space="preserve"> аппараты</w:t>
      </w:r>
    </w:p>
    <w:p w:rsidR="006A778B" w:rsidRPr="008E2621" w:rsidRDefault="006A778B" w:rsidP="003712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2621">
        <w:rPr>
          <w:rFonts w:ascii="Times New Roman" w:hAnsi="Times New Roman" w:cs="Times New Roman"/>
          <w:sz w:val="28"/>
          <w:szCs w:val="28"/>
        </w:rPr>
        <w:t>3. Пастеризаторы</w:t>
      </w:r>
    </w:p>
    <w:p w:rsidR="006A778B" w:rsidRPr="008E2621" w:rsidRDefault="006A778B" w:rsidP="003712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2621">
        <w:rPr>
          <w:rFonts w:ascii="Times New Roman" w:hAnsi="Times New Roman" w:cs="Times New Roman"/>
          <w:sz w:val="28"/>
          <w:szCs w:val="28"/>
        </w:rPr>
        <w:t>4. Стерилизаторы</w:t>
      </w:r>
    </w:p>
    <w:p w:rsidR="006A778B" w:rsidRPr="008E2621" w:rsidRDefault="006A778B" w:rsidP="003712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2621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8E2621">
        <w:rPr>
          <w:rFonts w:ascii="Times New Roman" w:hAnsi="Times New Roman" w:cs="Times New Roman"/>
          <w:sz w:val="28"/>
          <w:szCs w:val="28"/>
        </w:rPr>
        <w:t>Бланширователи</w:t>
      </w:r>
      <w:proofErr w:type="spellEnd"/>
      <w:r w:rsidRPr="008E262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E2621">
        <w:rPr>
          <w:rFonts w:ascii="Times New Roman" w:hAnsi="Times New Roman" w:cs="Times New Roman"/>
          <w:sz w:val="28"/>
          <w:szCs w:val="28"/>
        </w:rPr>
        <w:t>развариватели</w:t>
      </w:r>
      <w:proofErr w:type="spellEnd"/>
    </w:p>
    <w:p w:rsidR="006A778B" w:rsidRDefault="006A778B" w:rsidP="00371279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A778B" w:rsidRDefault="006A778B" w:rsidP="00371279">
      <w:pPr>
        <w:pStyle w:val="a3"/>
        <w:numPr>
          <w:ilvl w:val="0"/>
          <w:numId w:val="6"/>
        </w:numPr>
        <w:spacing w:after="0" w:line="276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778B">
        <w:rPr>
          <w:rFonts w:ascii="Times New Roman" w:hAnsi="Times New Roman" w:cs="Times New Roman"/>
          <w:b/>
          <w:sz w:val="28"/>
          <w:szCs w:val="28"/>
        </w:rPr>
        <w:t>Подогреватели</w:t>
      </w:r>
    </w:p>
    <w:p w:rsidR="00371279" w:rsidRPr="00371279" w:rsidRDefault="00371279" w:rsidP="00371279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A778B" w:rsidRDefault="006A778B" w:rsidP="00371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78B">
        <w:rPr>
          <w:rFonts w:ascii="Times New Roman" w:hAnsi="Times New Roman" w:cs="Times New Roman"/>
          <w:sz w:val="28"/>
          <w:szCs w:val="28"/>
        </w:rPr>
        <w:t>Подогреватель в аэродинамической трубе — элемент гиперзвуковой аэродинамической трубы для подогрева рабочего газа до температуры, предотвращающей конденсацию газа в её рабочей части или более высокой. При использовании воздуха в качестве рабочего газа с полным давлением р0 = 5 МПа подогрев необходимо производить уже при Маха числе </w:t>
      </w:r>
      <w:proofErr w:type="gramStart"/>
      <w:r w:rsidRPr="006A778B">
        <w:rPr>
          <w:rFonts w:ascii="Times New Roman" w:hAnsi="Times New Roman" w:cs="Times New Roman"/>
          <w:sz w:val="28"/>
          <w:szCs w:val="28"/>
        </w:rPr>
        <w:t>М &gt;</w:t>
      </w:r>
      <w:proofErr w:type="gramEnd"/>
      <w:r w:rsidRPr="006A778B">
        <w:rPr>
          <w:rFonts w:ascii="Times New Roman" w:hAnsi="Times New Roman" w:cs="Times New Roman"/>
          <w:sz w:val="28"/>
          <w:szCs w:val="28"/>
        </w:rPr>
        <w:t> 4; при М = 10 температура подогрева достигает значения T0 = 1000 К. При тепловом моделировании, когда становится существенным влияние реального газа эффектов, нужно подогреть поток до нескольких тысяч К. В гиперзвуковых аэродинамических трубах непрерывного действия используются П. самого разнообразного устройства. Для подогрева газа до Подогреватель1100 К применяют омические П., насадка которых выполняется из электропроводящего жаропрочного материала (нихрома и др.). Для подогрева газа до 2000</w:t>
      </w:r>
      <w:r w:rsidR="00371279">
        <w:rPr>
          <w:rFonts w:ascii="Times New Roman" w:hAnsi="Times New Roman" w:cs="Times New Roman"/>
          <w:sz w:val="28"/>
          <w:szCs w:val="28"/>
        </w:rPr>
        <w:t>-</w:t>
      </w:r>
      <w:r w:rsidRPr="006A778B">
        <w:rPr>
          <w:rFonts w:ascii="Times New Roman" w:hAnsi="Times New Roman" w:cs="Times New Roman"/>
          <w:sz w:val="28"/>
          <w:szCs w:val="28"/>
        </w:rPr>
        <w:t>2500 К используются омические графитовые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778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r w:rsidRPr="006A778B">
        <w:rPr>
          <w:rFonts w:ascii="Times New Roman" w:hAnsi="Times New Roman" w:cs="Times New Roman"/>
          <w:sz w:val="28"/>
          <w:szCs w:val="28"/>
        </w:rPr>
        <w:t>регенераторы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778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778B">
        <w:rPr>
          <w:rFonts w:ascii="Times New Roman" w:hAnsi="Times New Roman" w:cs="Times New Roman"/>
          <w:sz w:val="28"/>
          <w:szCs w:val="28"/>
        </w:rPr>
        <w:t>керамической насадкой, которая предварительно разогревается продуктами сгорания природного газа или керосина, электрический разряд в замкнутом объёме и адиабатическое сжатие. Для получения потока газа с температурой, превышающей 2000 К, обычно применяют электродуговые П. (ЭДП), в которых газ нагревается в электрической дуге. Существует ряд конструктивных схем ЭДП с продольным и поперечным обдувом дуги рабочим газом, в которых стабилизация положения дуги осуществляется аэродинамическими, электрическими и электромагнитными силами. В качестве электродов используются теплопроводные термостойкие материалы (</w:t>
      </w:r>
      <w:hyperlink r:id="rId5" w:history="1">
        <w:r w:rsidRPr="006A778B">
          <w:rPr>
            <w:rStyle w:val="a6"/>
            <w:rFonts w:ascii="Times New Roman" w:hAnsi="Times New Roman" w:cs="Times New Roman"/>
            <w:sz w:val="28"/>
            <w:szCs w:val="28"/>
          </w:rPr>
          <w:t>медь</w:t>
        </w:r>
      </w:hyperlink>
      <w:r w:rsidRPr="006A778B">
        <w:rPr>
          <w:rFonts w:ascii="Times New Roman" w:hAnsi="Times New Roman" w:cs="Times New Roman"/>
          <w:sz w:val="28"/>
          <w:szCs w:val="28"/>
        </w:rPr>
        <w:t>, вольфрам, графит и другие). Потребляемая мощность П. изменяется о</w:t>
      </w:r>
      <w:r w:rsidR="00371279">
        <w:rPr>
          <w:rFonts w:ascii="Times New Roman" w:hAnsi="Times New Roman" w:cs="Times New Roman"/>
          <w:sz w:val="28"/>
          <w:szCs w:val="28"/>
        </w:rPr>
        <w:t>т нескольких кВт до десятков МВт</w:t>
      </w:r>
    </w:p>
    <w:p w:rsidR="00371279" w:rsidRPr="00371279" w:rsidRDefault="00371279" w:rsidP="00371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778B" w:rsidRDefault="006A778B" w:rsidP="00371279">
      <w:pPr>
        <w:pStyle w:val="a3"/>
        <w:numPr>
          <w:ilvl w:val="0"/>
          <w:numId w:val="6"/>
        </w:numPr>
        <w:spacing w:after="0" w:line="276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F0B7F">
        <w:rPr>
          <w:rFonts w:ascii="Times New Roman" w:hAnsi="Times New Roman" w:cs="Times New Roman"/>
          <w:b/>
          <w:sz w:val="28"/>
          <w:szCs w:val="28"/>
        </w:rPr>
        <w:t>Обжарочные</w:t>
      </w:r>
      <w:proofErr w:type="spellEnd"/>
      <w:r w:rsidRPr="00CF0B7F">
        <w:rPr>
          <w:rFonts w:ascii="Times New Roman" w:hAnsi="Times New Roman" w:cs="Times New Roman"/>
          <w:b/>
          <w:sz w:val="28"/>
          <w:szCs w:val="28"/>
        </w:rPr>
        <w:t xml:space="preserve"> аппараты</w:t>
      </w:r>
    </w:p>
    <w:p w:rsidR="00CF0B7F" w:rsidRPr="00CF0B7F" w:rsidRDefault="00CF0B7F" w:rsidP="00371279">
      <w:pPr>
        <w:pStyle w:val="a3"/>
        <w:spacing w:after="0" w:line="276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lastRenderedPageBreak/>
        <w:t xml:space="preserve">Самое широкое распространение для обжарки овощей нашли </w:t>
      </w:r>
      <w:proofErr w:type="spellStart"/>
      <w:r w:rsidRPr="00CF0B7F">
        <w:rPr>
          <w:sz w:val="28"/>
          <w:szCs w:val="28"/>
        </w:rPr>
        <w:t>обжарочные</w:t>
      </w:r>
      <w:proofErr w:type="spellEnd"/>
      <w:r w:rsidRPr="00CF0B7F">
        <w:rPr>
          <w:sz w:val="28"/>
          <w:szCs w:val="28"/>
        </w:rPr>
        <w:t xml:space="preserve"> аппараты, в которых в качестве теплоносителя применяется насыщенный водяной пар, так называемые паромасляные </w:t>
      </w:r>
      <w:proofErr w:type="spellStart"/>
      <w:r w:rsidRPr="00CF0B7F">
        <w:rPr>
          <w:sz w:val="28"/>
          <w:szCs w:val="28"/>
        </w:rPr>
        <w:t>обжарочные</w:t>
      </w:r>
      <w:proofErr w:type="spellEnd"/>
      <w:r w:rsidRPr="00CF0B7F">
        <w:rPr>
          <w:sz w:val="28"/>
          <w:szCs w:val="28"/>
        </w:rPr>
        <w:t xml:space="preserve"> печи.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rStyle w:val="a5"/>
          <w:sz w:val="28"/>
          <w:szCs w:val="28"/>
        </w:rPr>
        <w:t xml:space="preserve">Автоматическая </w:t>
      </w:r>
      <w:proofErr w:type="spellStart"/>
      <w:r w:rsidRPr="00CF0B7F">
        <w:rPr>
          <w:rStyle w:val="a5"/>
          <w:sz w:val="28"/>
          <w:szCs w:val="28"/>
        </w:rPr>
        <w:t>обжарочная</w:t>
      </w:r>
      <w:proofErr w:type="spellEnd"/>
      <w:r w:rsidRPr="00CF0B7F">
        <w:rPr>
          <w:rStyle w:val="a5"/>
          <w:sz w:val="28"/>
          <w:szCs w:val="28"/>
        </w:rPr>
        <w:t xml:space="preserve"> паромасляная печь АПМП-1</w:t>
      </w:r>
      <w:r w:rsidRPr="00CF0B7F">
        <w:rPr>
          <w:sz w:val="28"/>
          <w:szCs w:val="28"/>
        </w:rPr>
        <w:t> (рис. 39) представляет собой частично автоматизированный агрегат, состоящий из загрузочно-дозирующего устройства, собственно печи и устройства для фильтрации и отстаивания масла, имеющих соответствующую коммуникацию и насос.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>В качестве загрузочно-дозирующего устройства использован элеватор типа «Гусиная шея», ширина потока продукта в котором равна ширине полотна транспортера печи, благодаря чему продукт равномерно заполняет всю площадь транспортера. Высота падения продукта с элеватора на ленту печи около 300 мм. Элеватор имеет свой электропривод с регулируемой частотой вращения.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sz w:val="28"/>
          <w:szCs w:val="28"/>
        </w:rPr>
      </w:pPr>
      <w:r w:rsidRPr="00CF0B7F">
        <w:rPr>
          <w:noProof/>
          <w:sz w:val="28"/>
          <w:szCs w:val="28"/>
        </w:rPr>
        <w:drawing>
          <wp:inline distT="0" distB="0" distL="0" distR="0" wp14:anchorId="4F421340" wp14:editId="34E94F8C">
            <wp:extent cx="3493770" cy="1294130"/>
            <wp:effectExtent l="0" t="0" r="0" b="1270"/>
            <wp:docPr id="17" name="Рисунок 17" descr="Рис. 39. Обжарочная печ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Рис. 39. Обжарочная печ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279" w:rsidRDefault="00371279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Рисунок. </w:t>
      </w:r>
      <w:proofErr w:type="spellStart"/>
      <w:r>
        <w:rPr>
          <w:rStyle w:val="a5"/>
          <w:sz w:val="28"/>
          <w:szCs w:val="28"/>
        </w:rPr>
        <w:t>Обжарочная</w:t>
      </w:r>
      <w:proofErr w:type="spellEnd"/>
      <w:r>
        <w:rPr>
          <w:rStyle w:val="a5"/>
          <w:sz w:val="28"/>
          <w:szCs w:val="28"/>
        </w:rPr>
        <w:t xml:space="preserve"> печь АПМП-1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>1 - вытяжной кожух; 2 - теплоизолирующая обшивка; 3 - ванна; 4 - трехрядная поверхность нагрева; 5 - перегородка; 6 - двухрядная поверхность нагрева; 7 - охладитель; 8 - привод.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 xml:space="preserve">Лента транспортера в месте загрузки сырыми овощами движется горизонтально, затем опускается в ванну печи под углом 36° и движется через всю ванну вначале в первом отсеке, затем во втором, совершая путь в масле 5-5,5 м. Из ванны лента транспортера выходит также под углом примерно 36° и, огибая приводные звездочки, перемещается </w:t>
      </w:r>
      <w:r w:rsidR="00371279" w:rsidRPr="00CF0B7F">
        <w:rPr>
          <w:sz w:val="28"/>
          <w:szCs w:val="28"/>
        </w:rPr>
        <w:t>под ванные печи</w:t>
      </w:r>
      <w:r w:rsidRPr="00CF0B7F">
        <w:rPr>
          <w:sz w:val="28"/>
          <w:szCs w:val="28"/>
        </w:rPr>
        <w:t xml:space="preserve"> в корытообразном поддоне, в котором собирается стекающее с транспортера масло. На поворотных звездочках продукт выпадает из ковшей с высоты 200 мм и по лотку перемещается на передаточный транспортер или в охладитель. Полному удалению обжаренных кореньев, моркови и лука способствует вибратор, встряхивающий </w:t>
      </w:r>
      <w:proofErr w:type="spellStart"/>
      <w:r w:rsidRPr="00CF0B7F">
        <w:rPr>
          <w:sz w:val="28"/>
          <w:szCs w:val="28"/>
        </w:rPr>
        <w:t>ковшевую</w:t>
      </w:r>
      <w:proofErr w:type="spellEnd"/>
      <w:r w:rsidRPr="00CF0B7F">
        <w:rPr>
          <w:sz w:val="28"/>
          <w:szCs w:val="28"/>
        </w:rPr>
        <w:t xml:space="preserve"> ленту транспортера.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>Плавное регулирование скорости движения ленты от 0,005 до 0,021 м/с достигается применением привода с магнитным усилителем типа МПУ-5-7. Следовательно, продолжительность обжаривания можно варьировать от 4 до 16 мин.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 xml:space="preserve">Для улавливания и удаления паров и газов, образующихся при обжарке овощей, а также угара масла, </w:t>
      </w:r>
      <w:r w:rsidR="00371279" w:rsidRPr="00CF0B7F">
        <w:rPr>
          <w:sz w:val="28"/>
          <w:szCs w:val="28"/>
        </w:rPr>
        <w:t>над ванные печи</w:t>
      </w:r>
      <w:r w:rsidRPr="00CF0B7F">
        <w:rPr>
          <w:sz w:val="28"/>
          <w:szCs w:val="28"/>
        </w:rPr>
        <w:t xml:space="preserve"> установлены два вытяжных </w:t>
      </w:r>
      <w:r w:rsidRPr="00CF0B7F">
        <w:rPr>
          <w:sz w:val="28"/>
          <w:szCs w:val="28"/>
        </w:rPr>
        <w:lastRenderedPageBreak/>
        <w:t>кожуха принудительной вентиляции в виде конусных зонтов с вытяжными трубами диаметром около 500 мм.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 xml:space="preserve">За время перемещения в масле овощей через ванну протекает и завершается процесс обжарки, и продукт, выйдя из слоя масла, движется по наклонной части транспортера над </w:t>
      </w:r>
      <w:proofErr w:type="spellStart"/>
      <w:r w:rsidRPr="00CF0B7F">
        <w:rPr>
          <w:sz w:val="28"/>
          <w:szCs w:val="28"/>
        </w:rPr>
        <w:t>стекателем</w:t>
      </w:r>
      <w:proofErr w:type="spellEnd"/>
      <w:r w:rsidRPr="00CF0B7F">
        <w:rPr>
          <w:sz w:val="28"/>
          <w:szCs w:val="28"/>
        </w:rPr>
        <w:t xml:space="preserve"> масла (с продукта и ленты транспортера). Затем обжаренный продукт при повороте ленты выгружается на лоток печи, а лента перемещается </w:t>
      </w:r>
      <w:r w:rsidR="00371279" w:rsidRPr="00CF0B7F">
        <w:rPr>
          <w:sz w:val="28"/>
          <w:szCs w:val="28"/>
        </w:rPr>
        <w:t>под ванные печи</w:t>
      </w:r>
      <w:r w:rsidRPr="00CF0B7F">
        <w:rPr>
          <w:sz w:val="28"/>
          <w:szCs w:val="28"/>
        </w:rPr>
        <w:t xml:space="preserve"> к загрузочному концу на загрузку.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 xml:space="preserve">В печи АПМП-1 предусмотрена возможность автоматического регулирования продолжительности обжарки сырья в зависимости от средней температуры масла, что позволяет достичь заданного процента </w:t>
      </w:r>
      <w:proofErr w:type="spellStart"/>
      <w:r w:rsidRPr="00CF0B7F">
        <w:rPr>
          <w:sz w:val="28"/>
          <w:szCs w:val="28"/>
        </w:rPr>
        <w:t>ужарки</w:t>
      </w:r>
      <w:proofErr w:type="spellEnd"/>
      <w:r w:rsidRPr="00CF0B7F">
        <w:rPr>
          <w:sz w:val="28"/>
          <w:szCs w:val="28"/>
        </w:rPr>
        <w:t>, так как между этими величинами существует определенная взаимосвязь.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>Смену воды в «водяной подушке» проводят 1-2 раза в сутки, многократно выпуская воду с осевшими в ней частицами продукта, не выгружая масла (при спуске воды нельзя допускать оголения поверхности нагрева). Санитарную обработку печи проводят один раз в неделю кипящим 2%-</w:t>
      </w:r>
      <w:proofErr w:type="spellStart"/>
      <w:r w:rsidRPr="00CF0B7F">
        <w:rPr>
          <w:sz w:val="28"/>
          <w:szCs w:val="28"/>
        </w:rPr>
        <w:t>ным</w:t>
      </w:r>
      <w:proofErr w:type="spellEnd"/>
      <w:r w:rsidRPr="00CF0B7F">
        <w:rPr>
          <w:sz w:val="28"/>
          <w:szCs w:val="28"/>
        </w:rPr>
        <w:t xml:space="preserve"> раствором каустической соды в течение 40 мин с последующим ополаскиванием чистой водой из шланга.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 xml:space="preserve">После загрузки свежего масла его </w:t>
      </w:r>
      <w:r w:rsidR="00371279" w:rsidRPr="00CF0B7F">
        <w:rPr>
          <w:sz w:val="28"/>
          <w:szCs w:val="28"/>
        </w:rPr>
        <w:t>обязательно прокаливают,</w:t>
      </w:r>
      <w:r w:rsidRPr="00CF0B7F">
        <w:rPr>
          <w:sz w:val="28"/>
          <w:szCs w:val="28"/>
        </w:rPr>
        <w:t xml:space="preserve"> удаляя при этом влагу, содержащуюся в масле, и примеси главным образом белкового происхождения.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>При остановках печи на длительный срок (более 8 ч) масло охлаждается и откачивается в фильтрационный и отстойный баки.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>Обслуживание печи включает контроль и регулирование работы механизмов печи, загрузки и обжарки продукта, температуры и уровней масла и воды, подвода тепловой энергии, качества продукта и масла до и после обжарки.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 xml:space="preserve">Контроль и регулирование различных параметров осуществляется при помощи контрольно-измерительных приборов, в том числе записывающих и автоматических. Большинство параметров работы </w:t>
      </w:r>
      <w:proofErr w:type="spellStart"/>
      <w:r w:rsidRPr="00CF0B7F">
        <w:rPr>
          <w:sz w:val="28"/>
          <w:szCs w:val="28"/>
        </w:rPr>
        <w:t>обжарочной</w:t>
      </w:r>
      <w:proofErr w:type="spellEnd"/>
      <w:r w:rsidRPr="00CF0B7F">
        <w:rPr>
          <w:sz w:val="28"/>
          <w:szCs w:val="28"/>
        </w:rPr>
        <w:t xml:space="preserve"> печи поддается автоматическому регулированию, главным образом, - это регулирование температур, давлений, масс и объема. Однако регулирование количества удаляемой влаги из продукта, впитывания масла, наличия корочки на поверхности кусочка, качества масла и загрязнения его взвесями из-за отсутствия соответствующих датчиков осуществляет обслуживающий персонал.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 xml:space="preserve">При кратковременных остановках работы печи отключают подачу теплоносителя, воды и масла, останавливают транспортер, освобожденный от продукта, и обязательно не менее одного раза в сутки чистят и моют ванны, транспортер, нагревательную камеру, насосы, фильтры и другие вспомогательные устройства. Мойке подлежит вытяжной зонт, на котором </w:t>
      </w:r>
      <w:r w:rsidRPr="00CF0B7F">
        <w:rPr>
          <w:sz w:val="28"/>
          <w:szCs w:val="28"/>
        </w:rPr>
        <w:lastRenderedPageBreak/>
        <w:t>конденсируются во время работы печи летучие компоненты масла, образуя липкую пленку.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 xml:space="preserve">В целях безопасности работы у </w:t>
      </w:r>
      <w:proofErr w:type="spellStart"/>
      <w:r w:rsidRPr="00CF0B7F">
        <w:rPr>
          <w:sz w:val="28"/>
          <w:szCs w:val="28"/>
        </w:rPr>
        <w:t>обжарочных</w:t>
      </w:r>
      <w:proofErr w:type="spellEnd"/>
      <w:r w:rsidRPr="00CF0B7F">
        <w:rPr>
          <w:sz w:val="28"/>
          <w:szCs w:val="28"/>
        </w:rPr>
        <w:t xml:space="preserve"> печей необходимо установить надежно действующую вентиляционную установку, обеспечивающую полное удаление всех паров и газов, образующихся во время работы печи. Концентрация акролеина в рабочей зоне печи не должна превышать 0,002 мг/л.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>Многочисленные исследования показали, что коэффициент теплопередачи в печи с погружной нагревательной камерой при давлении греющего пара 0,9-1,0 МПа, толщине слоя продукта 90-110 мм и чистой (без нагара) поверхности нагрева составляет при обжарке (в Вт/м</w:t>
      </w:r>
      <w:r w:rsidRPr="00CF0B7F">
        <w:rPr>
          <w:sz w:val="28"/>
          <w:szCs w:val="28"/>
          <w:vertAlign w:val="superscript"/>
        </w:rPr>
        <w:t>2</w:t>
      </w:r>
      <w:r w:rsidRPr="00CF0B7F">
        <w:rPr>
          <w:sz w:val="28"/>
          <w:szCs w:val="28"/>
        </w:rPr>
        <w:t>): кабачков и баклажанов 390-410, моркови и лука 410-460, для рыбы 290-390.</w:t>
      </w:r>
    </w:p>
    <w:p w:rsidR="00CF0B7F" w:rsidRPr="00CF0B7F" w:rsidRDefault="00CF0B7F" w:rsidP="00371279">
      <w:pPr>
        <w:pStyle w:val="a3"/>
        <w:spacing w:after="0" w:line="276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6A778B" w:rsidRDefault="006A778B" w:rsidP="00371279">
      <w:pPr>
        <w:pStyle w:val="a3"/>
        <w:numPr>
          <w:ilvl w:val="0"/>
          <w:numId w:val="6"/>
        </w:numPr>
        <w:spacing w:after="0" w:line="276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B7F">
        <w:rPr>
          <w:rFonts w:ascii="Times New Roman" w:hAnsi="Times New Roman" w:cs="Times New Roman"/>
          <w:b/>
          <w:sz w:val="28"/>
          <w:szCs w:val="28"/>
        </w:rPr>
        <w:t>Пастеризаторы</w:t>
      </w:r>
    </w:p>
    <w:p w:rsidR="00CF0B7F" w:rsidRPr="00CF0B7F" w:rsidRDefault="00CF0B7F" w:rsidP="00371279">
      <w:pPr>
        <w:pStyle w:val="a3"/>
        <w:spacing w:after="0" w:line="276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b/>
          <w:bCs/>
          <w:sz w:val="28"/>
          <w:szCs w:val="28"/>
        </w:rPr>
        <w:t>Пастеризатор</w:t>
      </w:r>
      <w:r w:rsidRPr="00CF0B7F">
        <w:rPr>
          <w:sz w:val="28"/>
          <w:szCs w:val="28"/>
        </w:rPr>
        <w:t> — аппарат, служащий для пастеризации/термической обработки </w:t>
      </w:r>
      <w:hyperlink r:id="rId7" w:tooltip="Молоко" w:history="1">
        <w:r w:rsidRPr="00CF0B7F">
          <w:rPr>
            <w:rStyle w:val="a6"/>
            <w:color w:val="auto"/>
            <w:sz w:val="28"/>
            <w:szCs w:val="28"/>
          </w:rPr>
          <w:t>молока</w:t>
        </w:r>
      </w:hyperlink>
      <w:r w:rsidRPr="00CF0B7F">
        <w:rPr>
          <w:sz w:val="28"/>
          <w:szCs w:val="28"/>
        </w:rPr>
        <w:t>, сливок, сока и прочих продуктов питания.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>Процесс пастеризации представляет собой доведение температуры продукта до определенного технологическими требованиями значения и выдержке его при этой температуре некоторое время, а также последующее охлаждение продукта до температуры хранения.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>По виду рабочего цикла пастеризаторы можно разделить на периодические (дискретные) и непрерывного действия. Пастеризаторы дискретного действия ввиду больших эксплуатационных затрат редко применяются в промышленности, например, автоклавы в консервной промышленности. Пастеризаторы непрерывного действия широко применяются в молочной, соковой, пивоваренной промышленности. Пастеризаторы дискретного действия в настоящий момент широко используются при производстве кетчупов.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>По типу обрабатываемого сырья пастеризаторы можно разделить на пастеризаторы жидкостей, паст и пастеризаторы заключенной в тару продукции.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 xml:space="preserve">По типу условий пастеризации — на асептические (стерильные) и </w:t>
      </w:r>
      <w:proofErr w:type="spellStart"/>
      <w:r w:rsidRPr="00CF0B7F">
        <w:rPr>
          <w:sz w:val="28"/>
          <w:szCs w:val="28"/>
        </w:rPr>
        <w:t>неасептические</w:t>
      </w:r>
      <w:proofErr w:type="spellEnd"/>
      <w:r w:rsidRPr="00CF0B7F">
        <w:rPr>
          <w:sz w:val="28"/>
          <w:szCs w:val="28"/>
        </w:rPr>
        <w:t xml:space="preserve"> (нестерильные). Асептические пастеризаторы можно разделить на пастеризаторы с непосредственным нагревом продукта (обычно стерильным паром), и с нагревом продукта с помощью теплообменного агрегата («горячий контур»). В пастеризаторах с непосредственным нагревом продукта охлаждение продукта производится в вакуумных камерах (деаэраторах), в пастеризаторах с нагревом продукта с помощью теплообменного агрегата — в секции регенерации теплообменника (не всегда, встречаются </w:t>
      </w:r>
      <w:r w:rsidR="00371279" w:rsidRPr="00CF0B7F">
        <w:rPr>
          <w:sz w:val="28"/>
          <w:szCs w:val="28"/>
        </w:rPr>
        <w:t>конструкции,</w:t>
      </w:r>
      <w:r w:rsidRPr="00CF0B7F">
        <w:rPr>
          <w:sz w:val="28"/>
          <w:szCs w:val="28"/>
        </w:rPr>
        <w:t xml:space="preserve"> в которых охлаждение производится оборотной/ледяной водой).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lastRenderedPageBreak/>
        <w:t xml:space="preserve">Часто пастеризатор, как технологическая установка, используется для изменения </w:t>
      </w:r>
      <w:r w:rsidR="00371279" w:rsidRPr="00CF0B7F">
        <w:rPr>
          <w:sz w:val="28"/>
          <w:szCs w:val="28"/>
        </w:rPr>
        <w:t>каких-либо</w:t>
      </w:r>
      <w:r w:rsidRPr="00CF0B7F">
        <w:rPr>
          <w:sz w:val="28"/>
          <w:szCs w:val="28"/>
        </w:rPr>
        <w:t xml:space="preserve"> свойств продукта. Наряду с пастеризатором может быть использованы гомогенизатор, деаэратор, </w:t>
      </w:r>
      <w:hyperlink r:id="rId8" w:tooltip="Сепаратор" w:history="1">
        <w:r w:rsidRPr="00CF0B7F">
          <w:rPr>
            <w:rStyle w:val="a6"/>
            <w:color w:val="auto"/>
            <w:sz w:val="28"/>
            <w:szCs w:val="28"/>
          </w:rPr>
          <w:t>сепаратор</w:t>
        </w:r>
      </w:hyperlink>
      <w:r w:rsidRPr="00CF0B7F">
        <w:rPr>
          <w:sz w:val="28"/>
          <w:szCs w:val="28"/>
        </w:rPr>
        <w:t xml:space="preserve"> (сепаратор используется как </w:t>
      </w:r>
      <w:proofErr w:type="spellStart"/>
      <w:r w:rsidRPr="00CF0B7F">
        <w:rPr>
          <w:sz w:val="28"/>
          <w:szCs w:val="28"/>
        </w:rPr>
        <w:t>нормализатор</w:t>
      </w:r>
      <w:proofErr w:type="spellEnd"/>
      <w:r w:rsidRPr="00CF0B7F">
        <w:rPr>
          <w:sz w:val="28"/>
          <w:szCs w:val="28"/>
        </w:rPr>
        <w:t xml:space="preserve"> жирности (применительно к молоку)), </w:t>
      </w:r>
      <w:proofErr w:type="spellStart"/>
      <w:r w:rsidRPr="00CF0B7F">
        <w:rPr>
          <w:sz w:val="28"/>
          <w:szCs w:val="28"/>
        </w:rPr>
        <w:fldChar w:fldCharType="begin"/>
      </w:r>
      <w:r w:rsidRPr="00CF0B7F">
        <w:rPr>
          <w:sz w:val="28"/>
          <w:szCs w:val="28"/>
        </w:rPr>
        <w:instrText xml:space="preserve"> HYPERLINK "https://ru.wikipedia.org/wiki/%D0%91%D0%B0%D0%BA%D1%82%D0%BE%D1%84%D1%83%D0%B3%D0%B0" \o "Бактофуга" </w:instrText>
      </w:r>
      <w:r w:rsidRPr="00CF0B7F">
        <w:rPr>
          <w:sz w:val="28"/>
          <w:szCs w:val="28"/>
        </w:rPr>
        <w:fldChar w:fldCharType="separate"/>
      </w:r>
      <w:r w:rsidRPr="00CF0B7F">
        <w:rPr>
          <w:rStyle w:val="a6"/>
          <w:color w:val="auto"/>
          <w:sz w:val="28"/>
          <w:szCs w:val="28"/>
        </w:rPr>
        <w:t>бактофуга</w:t>
      </w:r>
      <w:proofErr w:type="spellEnd"/>
      <w:r w:rsidRPr="00CF0B7F">
        <w:rPr>
          <w:sz w:val="28"/>
          <w:szCs w:val="28"/>
        </w:rPr>
        <w:fldChar w:fldCharType="end"/>
      </w:r>
      <w:r w:rsidRPr="00CF0B7F">
        <w:rPr>
          <w:sz w:val="28"/>
          <w:szCs w:val="28"/>
        </w:rPr>
        <w:t> и некоторое другое оборудование.</w:t>
      </w:r>
    </w:p>
    <w:p w:rsidR="00CF0B7F" w:rsidRPr="00CF0B7F" w:rsidRDefault="00CF0B7F" w:rsidP="00371279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F0B7F">
        <w:rPr>
          <w:sz w:val="28"/>
          <w:szCs w:val="28"/>
        </w:rPr>
        <w:t xml:space="preserve">Под режимами пастеризации всегда понимается соотношение времени выдержки при температуре пастеризации и собственно температура пастеризации. Применительно к молочной промышленности: Асептическая пастеризация — 4 секунды 137 градусов Цельсия. </w:t>
      </w:r>
      <w:proofErr w:type="spellStart"/>
      <w:r w:rsidRPr="00CF0B7F">
        <w:rPr>
          <w:sz w:val="28"/>
          <w:szCs w:val="28"/>
        </w:rPr>
        <w:t>Неасептическая</w:t>
      </w:r>
      <w:proofErr w:type="spellEnd"/>
      <w:r w:rsidRPr="00CF0B7F">
        <w:rPr>
          <w:sz w:val="28"/>
          <w:szCs w:val="28"/>
        </w:rPr>
        <w:t xml:space="preserve"> пастеризация отличается большим разнообразием параметров, </w:t>
      </w:r>
      <w:r w:rsidR="00371279" w:rsidRPr="00CF0B7F">
        <w:rPr>
          <w:sz w:val="28"/>
          <w:szCs w:val="28"/>
        </w:rPr>
        <w:t>например,</w:t>
      </w:r>
      <w:r w:rsidRPr="00CF0B7F">
        <w:rPr>
          <w:sz w:val="28"/>
          <w:szCs w:val="28"/>
        </w:rPr>
        <w:t xml:space="preserve"> сырье для производства йогурта обычно пастеризуют при следующих параметрах: выдержка 300 секунд, температура 90-97 градусов Цельсия. Если сырье предварительно подвергалось </w:t>
      </w:r>
      <w:proofErr w:type="spellStart"/>
      <w:r w:rsidRPr="00CF0B7F">
        <w:rPr>
          <w:sz w:val="28"/>
          <w:szCs w:val="28"/>
        </w:rPr>
        <w:t>бактофугированию</w:t>
      </w:r>
      <w:proofErr w:type="spellEnd"/>
      <w:r w:rsidRPr="00CF0B7F">
        <w:rPr>
          <w:sz w:val="28"/>
          <w:szCs w:val="28"/>
        </w:rPr>
        <w:t xml:space="preserve">, то можно использовать значительно более мягкие режимы, </w:t>
      </w:r>
      <w:r w:rsidR="00371279" w:rsidRPr="00CF0B7F">
        <w:rPr>
          <w:sz w:val="28"/>
          <w:szCs w:val="28"/>
        </w:rPr>
        <w:t>например,</w:t>
      </w:r>
      <w:r w:rsidRPr="00CF0B7F">
        <w:rPr>
          <w:sz w:val="28"/>
          <w:szCs w:val="28"/>
        </w:rPr>
        <w:t xml:space="preserve"> выдержка 120 секунд и температура 67 градусов Цельсия. Для соков применяются другие режимы — например яблочный сок пастеризуется при 92 градусах Цельсия в течение 30 секунд (продукт высокой кислотности), томатный — 115… 122 градуса Цельсия в течение 30 секунд.</w:t>
      </w:r>
    </w:p>
    <w:p w:rsidR="00CF0B7F" w:rsidRPr="00CF0B7F" w:rsidRDefault="00CF0B7F" w:rsidP="00371279">
      <w:pPr>
        <w:pStyle w:val="a3"/>
        <w:spacing w:after="0" w:line="276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6A778B" w:rsidRDefault="006A778B" w:rsidP="00371279">
      <w:pPr>
        <w:pStyle w:val="a3"/>
        <w:numPr>
          <w:ilvl w:val="0"/>
          <w:numId w:val="6"/>
        </w:numPr>
        <w:spacing w:after="0" w:line="276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B7F">
        <w:rPr>
          <w:rFonts w:ascii="Times New Roman" w:hAnsi="Times New Roman" w:cs="Times New Roman"/>
          <w:b/>
          <w:sz w:val="28"/>
          <w:szCs w:val="28"/>
        </w:rPr>
        <w:t>Стерилизаторы</w:t>
      </w:r>
    </w:p>
    <w:p w:rsidR="00ED5010" w:rsidRPr="00CF0B7F" w:rsidRDefault="00ED5010" w:rsidP="00371279">
      <w:pPr>
        <w:pStyle w:val="a3"/>
        <w:spacing w:after="0" w:line="276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CF0B7F" w:rsidRPr="00CF0B7F" w:rsidRDefault="00CF0B7F" w:rsidP="00371279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7F">
        <w:rPr>
          <w:rFonts w:ascii="Times New Roman" w:hAnsi="Times New Roman" w:cs="Times New Roman"/>
          <w:sz w:val="28"/>
          <w:szCs w:val="28"/>
        </w:rPr>
        <w:t>Стерилизатор — разновидность лабораторного оборудования, предназначенного для обработки медицинских приборов, инструментов, расходных материалов. Воздействуя на вредоносные микроорганизмы жаром, паром и давлением, он полностью разрушает их, делая инструменты вновь пригодными к использованию.</w:t>
      </w:r>
    </w:p>
    <w:p w:rsidR="00CF0B7F" w:rsidRPr="00CF0B7F" w:rsidRDefault="00CF0B7F" w:rsidP="00371279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7F">
        <w:rPr>
          <w:rFonts w:ascii="Times New Roman" w:hAnsi="Times New Roman" w:cs="Times New Roman"/>
          <w:sz w:val="28"/>
          <w:szCs w:val="28"/>
        </w:rPr>
        <w:t>Классифицируются в зависимости от типа воздействия. Наиболее распространены паров</w:t>
      </w:r>
      <w:r>
        <w:rPr>
          <w:rFonts w:ascii="Times New Roman" w:hAnsi="Times New Roman" w:cs="Times New Roman"/>
          <w:sz w:val="28"/>
          <w:szCs w:val="28"/>
        </w:rPr>
        <w:t>ые и сухожаровые разновидности.</w:t>
      </w:r>
    </w:p>
    <w:p w:rsidR="00CF0B7F" w:rsidRPr="00CF0B7F" w:rsidRDefault="00CF0B7F" w:rsidP="00371279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7F">
        <w:rPr>
          <w:rFonts w:ascii="Times New Roman" w:hAnsi="Times New Roman" w:cs="Times New Roman"/>
          <w:sz w:val="28"/>
          <w:szCs w:val="28"/>
        </w:rPr>
        <w:t>Паровые стерилизаторы иначе называются автоклавами. Представляют из себя герметичную емкость, оснащенную приборами, позволяющими изменять давление и температуру внутри камеры, а также системами фильтрации</w:t>
      </w:r>
      <w:r>
        <w:rPr>
          <w:rFonts w:ascii="Times New Roman" w:hAnsi="Times New Roman" w:cs="Times New Roman"/>
          <w:sz w:val="28"/>
          <w:szCs w:val="28"/>
        </w:rPr>
        <w:t xml:space="preserve"> и отвода «отработавших» газов.</w:t>
      </w:r>
    </w:p>
    <w:p w:rsidR="00CF0B7F" w:rsidRPr="00CF0B7F" w:rsidRDefault="00CF0B7F" w:rsidP="00371279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7F">
        <w:rPr>
          <w:rFonts w:ascii="Times New Roman" w:hAnsi="Times New Roman" w:cs="Times New Roman"/>
          <w:sz w:val="28"/>
          <w:szCs w:val="28"/>
        </w:rPr>
        <w:t>Принцип действия паровых стерилизаторов заключается в разогреве воды до высоких температур. При нагревании вода испаряется, образуя пар, после чего система откачивает из камеры весь кислород. Это приводит к росту давления, а рост давления — к увеличению температуры кипения. Таким образом, загруженные в автоклав инструменты и приборы «обрабатываются» водяным паром высоких температур, который эффективно уничтожает л</w:t>
      </w:r>
      <w:r>
        <w:rPr>
          <w:rFonts w:ascii="Times New Roman" w:hAnsi="Times New Roman" w:cs="Times New Roman"/>
          <w:sz w:val="28"/>
          <w:szCs w:val="28"/>
        </w:rPr>
        <w:t>юбые бактерии, микробы и споры.</w:t>
      </w:r>
    </w:p>
    <w:p w:rsidR="00CF0B7F" w:rsidRPr="00CF0B7F" w:rsidRDefault="00CF0B7F" w:rsidP="00371279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7F">
        <w:rPr>
          <w:rFonts w:ascii="Times New Roman" w:hAnsi="Times New Roman" w:cs="Times New Roman"/>
          <w:sz w:val="28"/>
          <w:szCs w:val="28"/>
        </w:rPr>
        <w:lastRenderedPageBreak/>
        <w:t>Автоклавы значительно выше по цене, чем сухожаровые аналоги, однако они отличаются большим сроком пользования, быстрым нагревом, некоторые оснащаются дополнительно системами бактерицидной обработки воздуха. Микропроцессор позволяет регулировать как температуру, так и давление в рабочей зоне.</w:t>
      </w:r>
    </w:p>
    <w:p w:rsidR="00CF0B7F" w:rsidRPr="00CF0B7F" w:rsidRDefault="00CF0B7F" w:rsidP="00371279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7F">
        <w:rPr>
          <w:rFonts w:ascii="Times New Roman" w:hAnsi="Times New Roman" w:cs="Times New Roman"/>
          <w:sz w:val="28"/>
          <w:szCs w:val="28"/>
        </w:rPr>
        <w:t>По своему функционалу «воздушные» агрегаты мало отличаются от автоклавов, только вместо воздействия паром они обрабатывают приборы раскаленным воздухом. При этом, в отличие от паровых аналогов, воздействие воздуха не приводит к коррозии металла или эрозии стеклянного оборудования, однако существуют и ограничения: так, стерилизовать в них не получится предметы, неустойчивые к высоким температурам, в том числе резину</w:t>
      </w:r>
      <w:r>
        <w:rPr>
          <w:rFonts w:ascii="Times New Roman" w:hAnsi="Times New Roman" w:cs="Times New Roman"/>
          <w:sz w:val="28"/>
          <w:szCs w:val="28"/>
        </w:rPr>
        <w:t>, текстиль, некоторые полимеры.</w:t>
      </w:r>
    </w:p>
    <w:p w:rsidR="00CF0B7F" w:rsidRPr="00CF0B7F" w:rsidRDefault="00CF0B7F" w:rsidP="00371279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7F">
        <w:rPr>
          <w:rFonts w:ascii="Times New Roman" w:hAnsi="Times New Roman" w:cs="Times New Roman"/>
          <w:sz w:val="28"/>
          <w:szCs w:val="28"/>
        </w:rPr>
        <w:t xml:space="preserve">Преимуществом является более низкая по сравнению с паровым автоклавом цена. Они достаточно удобны в эксплуатации и традиционно выпускаются в настольном варианте. </w:t>
      </w:r>
    </w:p>
    <w:p w:rsidR="00CF0B7F" w:rsidRPr="00CF0B7F" w:rsidRDefault="00CF0B7F" w:rsidP="00371279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7F">
        <w:rPr>
          <w:rFonts w:ascii="Times New Roman" w:hAnsi="Times New Roman" w:cs="Times New Roman"/>
          <w:sz w:val="28"/>
          <w:szCs w:val="28"/>
        </w:rPr>
        <w:t>Область использования стерилизаторов</w:t>
      </w:r>
    </w:p>
    <w:p w:rsidR="006A778B" w:rsidRPr="00CF0B7F" w:rsidRDefault="00CF0B7F" w:rsidP="00371279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B7F">
        <w:rPr>
          <w:rFonts w:ascii="Times New Roman" w:hAnsi="Times New Roman" w:cs="Times New Roman"/>
          <w:sz w:val="28"/>
          <w:szCs w:val="28"/>
        </w:rPr>
        <w:t>Данное лабораторное оборудование применяется практически повсеместно — как в крупных химических и металлургических предприятиях, так и в медицине и даже в быту. Без паровых стерилизаторов не обходится пищевая промышленность: с их помощью изготавливают рыбные, овощные и мясные консервы.</w:t>
      </w:r>
    </w:p>
    <w:p w:rsidR="005F07B7" w:rsidRDefault="005F07B7" w:rsidP="003712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778B" w:rsidRDefault="006A778B" w:rsidP="00371279">
      <w:pPr>
        <w:pStyle w:val="a3"/>
        <w:spacing w:after="0" w:line="276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6A778B" w:rsidRPr="00627EF1" w:rsidRDefault="006A778B" w:rsidP="00371279">
      <w:pPr>
        <w:pStyle w:val="a3"/>
        <w:spacing w:after="0" w:line="276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 для самоконтроля</w:t>
      </w:r>
    </w:p>
    <w:p w:rsidR="006A778B" w:rsidRPr="008E2621" w:rsidRDefault="006A778B" w:rsidP="003712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D5010" w:rsidRPr="008E2621" w:rsidRDefault="00ED5010" w:rsidP="003712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2621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Что такое п</w:t>
      </w:r>
      <w:r w:rsidRPr="008E2621">
        <w:rPr>
          <w:rFonts w:ascii="Times New Roman" w:hAnsi="Times New Roman" w:cs="Times New Roman"/>
          <w:sz w:val="28"/>
          <w:szCs w:val="28"/>
        </w:rPr>
        <w:t>одогревател</w:t>
      </w:r>
      <w:r>
        <w:rPr>
          <w:rFonts w:ascii="Times New Roman" w:hAnsi="Times New Roman" w:cs="Times New Roman"/>
          <w:sz w:val="28"/>
          <w:szCs w:val="28"/>
        </w:rPr>
        <w:t>ь?</w:t>
      </w:r>
    </w:p>
    <w:p w:rsidR="00ED5010" w:rsidRPr="008E2621" w:rsidRDefault="00ED5010" w:rsidP="003712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2621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клас</w:t>
      </w:r>
      <w:r w:rsidR="0037127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ифируются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Pr="008E2621">
        <w:rPr>
          <w:rFonts w:ascii="Times New Roman" w:hAnsi="Times New Roman" w:cs="Times New Roman"/>
          <w:sz w:val="28"/>
          <w:szCs w:val="28"/>
        </w:rPr>
        <w:t>бжарочные</w:t>
      </w:r>
      <w:proofErr w:type="spellEnd"/>
      <w:r w:rsidRPr="008E2621">
        <w:rPr>
          <w:rFonts w:ascii="Times New Roman" w:hAnsi="Times New Roman" w:cs="Times New Roman"/>
          <w:sz w:val="28"/>
          <w:szCs w:val="28"/>
        </w:rPr>
        <w:t xml:space="preserve"> аппараты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ED5010" w:rsidRPr="008E2621" w:rsidRDefault="00ED5010" w:rsidP="003712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Виды стерилизаторов </w:t>
      </w:r>
    </w:p>
    <w:p w:rsidR="00ED5010" w:rsidRPr="008E2621" w:rsidRDefault="00ED5010" w:rsidP="003712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E262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Принцип работы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разваривателей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6A778B" w:rsidRPr="008E2621" w:rsidRDefault="006A778B" w:rsidP="003712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A778B" w:rsidRPr="008E2621" w:rsidRDefault="006A778B" w:rsidP="00ED501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8E2621" w:rsidRPr="008E2621" w:rsidRDefault="008E2621" w:rsidP="00ED501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8E2621" w:rsidRPr="008E2621" w:rsidSect="0037127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B1C8D"/>
    <w:multiLevelType w:val="hybridMultilevel"/>
    <w:tmpl w:val="21563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90F56"/>
    <w:multiLevelType w:val="multilevel"/>
    <w:tmpl w:val="FDA6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5630E"/>
    <w:multiLevelType w:val="hybridMultilevel"/>
    <w:tmpl w:val="8D9E7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77866"/>
    <w:multiLevelType w:val="multilevel"/>
    <w:tmpl w:val="72BE6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904A11"/>
    <w:multiLevelType w:val="hybridMultilevel"/>
    <w:tmpl w:val="21563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CC308F"/>
    <w:multiLevelType w:val="hybridMultilevel"/>
    <w:tmpl w:val="A7C6D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40F"/>
    <w:rsid w:val="000F6BAF"/>
    <w:rsid w:val="00371279"/>
    <w:rsid w:val="005F07B7"/>
    <w:rsid w:val="00627EF1"/>
    <w:rsid w:val="006A778B"/>
    <w:rsid w:val="00792A47"/>
    <w:rsid w:val="008C440F"/>
    <w:rsid w:val="008E2621"/>
    <w:rsid w:val="00914EB3"/>
    <w:rsid w:val="00987BD8"/>
    <w:rsid w:val="00995B3B"/>
    <w:rsid w:val="00B561E1"/>
    <w:rsid w:val="00CE0694"/>
    <w:rsid w:val="00CF0B7F"/>
    <w:rsid w:val="00ED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B7C7"/>
  <w15:chartTrackingRefBased/>
  <w15:docId w15:val="{BBDBED98-DF3B-4744-873D-8ADBA5899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F0B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62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E2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95B3B"/>
    <w:rPr>
      <w:b/>
      <w:bCs/>
    </w:rPr>
  </w:style>
  <w:style w:type="character" w:customStyle="1" w:styleId="w">
    <w:name w:val="w"/>
    <w:basedOn w:val="a0"/>
    <w:rsid w:val="006A778B"/>
  </w:style>
  <w:style w:type="character" w:styleId="a6">
    <w:name w:val="Hyperlink"/>
    <w:basedOn w:val="a0"/>
    <w:uiPriority w:val="99"/>
    <w:unhideWhenUsed/>
    <w:rsid w:val="006A778B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CF0B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CF0B7F"/>
  </w:style>
  <w:style w:type="character" w:customStyle="1" w:styleId="mw-editsection">
    <w:name w:val="mw-editsection"/>
    <w:basedOn w:val="a0"/>
    <w:rsid w:val="00CF0B7F"/>
  </w:style>
  <w:style w:type="character" w:customStyle="1" w:styleId="mw-editsection-bracket">
    <w:name w:val="mw-editsection-bracket"/>
    <w:basedOn w:val="a0"/>
    <w:rsid w:val="00CF0B7F"/>
  </w:style>
  <w:style w:type="character" w:customStyle="1" w:styleId="mw-editsection-divider">
    <w:name w:val="mw-editsection-divider"/>
    <w:basedOn w:val="a0"/>
    <w:rsid w:val="00CF0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0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93191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1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3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5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297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9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2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14597">
          <w:marLeft w:val="450"/>
          <w:marRight w:val="450"/>
          <w:marTop w:val="450"/>
          <w:marBottom w:val="450"/>
          <w:divBdr>
            <w:top w:val="none" w:sz="0" w:space="1" w:color="auto"/>
            <w:left w:val="double" w:sz="6" w:space="8" w:color="800000"/>
            <w:bottom w:val="none" w:sz="0" w:space="1" w:color="auto"/>
            <w:right w:val="none" w:sz="0" w:space="1" w:color="auto"/>
          </w:divBdr>
        </w:div>
        <w:div w:id="555363415">
          <w:marLeft w:val="450"/>
          <w:marRight w:val="450"/>
          <w:marTop w:val="450"/>
          <w:marBottom w:val="450"/>
          <w:divBdr>
            <w:top w:val="none" w:sz="0" w:space="1" w:color="auto"/>
            <w:left w:val="double" w:sz="6" w:space="8" w:color="800000"/>
            <w:bottom w:val="none" w:sz="0" w:space="1" w:color="auto"/>
            <w:right w:val="none" w:sz="0" w:space="1" w:color="auto"/>
          </w:divBdr>
        </w:div>
        <w:div w:id="462579242">
          <w:marLeft w:val="450"/>
          <w:marRight w:val="450"/>
          <w:marTop w:val="450"/>
          <w:marBottom w:val="450"/>
          <w:divBdr>
            <w:top w:val="none" w:sz="0" w:space="1" w:color="auto"/>
            <w:left w:val="double" w:sz="6" w:space="8" w:color="800000"/>
            <w:bottom w:val="none" w:sz="0" w:space="1" w:color="auto"/>
            <w:right w:val="none" w:sz="0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B5%D0%BF%D0%B0%D1%80%D0%B0%D1%82%D0%BE%D1%8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C%D0%BE%D0%BB%D0%BE%D0%BA%D0%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dic.academic.ru/dic.nsf/enc_tech/683/%D0%BC%D0%B5%D0%B4%D1%8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1900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Kamila</cp:lastModifiedBy>
  <cp:revision>6</cp:revision>
  <dcterms:created xsi:type="dcterms:W3CDTF">2021-11-09T11:50:00Z</dcterms:created>
  <dcterms:modified xsi:type="dcterms:W3CDTF">2021-11-09T21:49:00Z</dcterms:modified>
</cp:coreProperties>
</file>