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9A" w:rsidRPr="00560A85" w:rsidRDefault="00882F9A" w:rsidP="00882F9A">
      <w:pPr>
        <w:pStyle w:val="a7"/>
        <w:jc w:val="center"/>
        <w:rPr>
          <w:b/>
        </w:rPr>
      </w:pPr>
      <w:bookmarkStart w:id="0" w:name="_Toc37798579"/>
      <w:r w:rsidRPr="00560A85">
        <w:rPr>
          <w:b/>
        </w:rPr>
        <w:t xml:space="preserve">ЛЕКЦИЯ 3. </w:t>
      </w:r>
      <w:bookmarkEnd w:id="0"/>
      <w:r w:rsidRPr="00560A85">
        <w:rPr>
          <w:b/>
        </w:rPr>
        <w:t>ПРОИЗВОДСТВЕННАЯ САНИТАРИЯ В УЧРЕЖДЕНИЯХ ПРОСВЕЩЕНИЯ</w:t>
      </w:r>
    </w:p>
    <w:p w:rsidR="00882F9A" w:rsidRPr="00560A85" w:rsidRDefault="00882F9A" w:rsidP="00882F9A">
      <w:pPr>
        <w:pStyle w:val="a7"/>
        <w:jc w:val="center"/>
        <w:rPr>
          <w:b/>
        </w:rPr>
      </w:pPr>
    </w:p>
    <w:p w:rsidR="00882F9A" w:rsidRPr="00560A85" w:rsidRDefault="00882F9A" w:rsidP="00882F9A">
      <w:pPr>
        <w:spacing w:after="160"/>
        <w:ind w:firstLine="0"/>
        <w:jc w:val="center"/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План лекции</w:t>
      </w:r>
    </w:p>
    <w:p w:rsidR="00882F9A" w:rsidRPr="00560A85" w:rsidRDefault="00882F9A" w:rsidP="005E1CFC">
      <w:pPr>
        <w:pStyle w:val="a7"/>
      </w:pPr>
      <w:r w:rsidRPr="00560A85">
        <w:t>3.1. Параметры микроклимата в учебных помещениях.</w:t>
      </w:r>
    </w:p>
    <w:p w:rsidR="00882F9A" w:rsidRPr="00560A85" w:rsidRDefault="00882F9A" w:rsidP="005E1CFC">
      <w:pPr>
        <w:pStyle w:val="a7"/>
      </w:pPr>
      <w:r w:rsidRPr="00560A85">
        <w:t>3.2. Вентиляция и отопление.</w:t>
      </w:r>
    </w:p>
    <w:p w:rsidR="00882F9A" w:rsidRPr="00560A85" w:rsidRDefault="00882F9A" w:rsidP="005E1CFC">
      <w:pPr>
        <w:pStyle w:val="a7"/>
      </w:pPr>
      <w:r w:rsidRPr="00560A85">
        <w:t xml:space="preserve">3.3. Требования к освещению. </w:t>
      </w:r>
    </w:p>
    <w:p w:rsidR="00882F9A" w:rsidRPr="00560A85" w:rsidRDefault="00882F9A" w:rsidP="005E1CFC">
      <w:pPr>
        <w:pStyle w:val="a7"/>
      </w:pPr>
      <w:r w:rsidRPr="00560A85">
        <w:t>Вопросы для самоконтроля</w:t>
      </w:r>
    </w:p>
    <w:p w:rsidR="00882F9A" w:rsidRPr="00560A85" w:rsidRDefault="00882F9A" w:rsidP="00882F9A">
      <w:pPr>
        <w:rPr>
          <w:rFonts w:cs="Times New Roman"/>
          <w:sz w:val="24"/>
          <w:szCs w:val="24"/>
        </w:rPr>
      </w:pPr>
    </w:p>
    <w:p w:rsidR="00882F9A" w:rsidRPr="00560A85" w:rsidRDefault="00882F9A" w:rsidP="00882F9A">
      <w:pPr>
        <w:jc w:val="center"/>
        <w:rPr>
          <w:rFonts w:cs="Times New Roman"/>
          <w:b/>
          <w:sz w:val="24"/>
        </w:rPr>
      </w:pPr>
      <w:r w:rsidRPr="00560A85">
        <w:rPr>
          <w:rFonts w:cs="Times New Roman"/>
          <w:b/>
          <w:sz w:val="24"/>
        </w:rPr>
        <w:t>3.1. Параметры микроклимата в учебных помещениях.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Большое влияние на самочувствие и работоспособность человека оказывает микроклимат (метеорологические условия) производственных помещений, который определяется температурой воздуха, его составом и давлением, относительной влажностью, скоростью движения воздушных потоков.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В состав сухого атмосферного воздуха входит азот (78,08%), кислород (20,95%), углекислый газ (0,03%), аргон и другие газы (0,94%). Кислород необходим для поддержания жизнедеятельности человека. При дыхании поступающая в легкие венозная кровь освобождается от углекислоты и обогащается кислородом. В процессе движения по телу кровь отдает тканям кислород и отбирает образовавшуюся в них углекислоту. Газообмен происходит нормально при давлениях близких к атмосферному. Азот -  газ физиологически безвредный. Углекислый газ слабо ядовит, но опасен тем, что, замещая кислород, уменьшает его содержание в воздушной среде.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В состав воздуха, кроме того, входят водяные пары, пыль и другие примеси. Небольшие отклонения в содержании указанных газов и, в первую очередь, уменьшение концентрации кислорода и увеличение содержания углекислоты снижают работоспособность, а при значительных отклонениях от нормы атмосфера становится опасной для жизни человека.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 xml:space="preserve">Самочувствие работающего в значительной мере зависит и от температурного режима. При повышении температуры окружающего воздуха (свыше 22 °С) человек быстро утомляется, снижается его трудоспособность, расслабляется организм, усиливается </w:t>
      </w:r>
      <w:proofErr w:type="spellStart"/>
      <w:r w:rsidRPr="00560A85">
        <w:rPr>
          <w:rFonts w:cs="Times New Roman"/>
          <w:sz w:val="24"/>
        </w:rPr>
        <w:t>потовыделение</w:t>
      </w:r>
      <w:proofErr w:type="spellEnd"/>
      <w:r w:rsidRPr="00560A85">
        <w:rPr>
          <w:rFonts w:cs="Times New Roman"/>
          <w:sz w:val="24"/>
        </w:rPr>
        <w:t>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 xml:space="preserve">Объясняется это процессами терморегуляции, обеспечивающими теплообмен между организмом и внешней средой. Механизм терморегуляции заключается в увеличении или уменьшении притока крови к периферийным кровеносным сосудам. При нагреве организма сосуды расширяются, и увеличенный расход крови уносит большее количество тепла, при охлаждении сосуды сжимаются, и приток крови уменьшается. </w:t>
      </w:r>
      <w:r w:rsidRPr="00560A85">
        <w:rPr>
          <w:rFonts w:cs="Times New Roman"/>
          <w:sz w:val="24"/>
        </w:rPr>
        <w:lastRenderedPageBreak/>
        <w:t>Температура же тела здорового человека независимо от метеорологических воздействий поддерживается практически постоянной - 36 °С.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 xml:space="preserve">Человек, находящийся в состоянии покоя, теряет в сутки около 7120 кДж энергии, при совершении легкой работы - 10470 кДж, при совершении работы средней тяжести-16760 кДж, при выполнении тяжелых физических работ потери энергии составляют 25140 кДж, а при очень тяжелой работе – 33520 кДж. Выделение энергии (теплоты) происходит в основном через кожу (до 85%) путем конвекции, а также в результате испарения пота с поверхности кожи. При этом с повышением температуры окружающего воздуха значительно увеличиваются потери организмом жидкости из-за усиления </w:t>
      </w:r>
      <w:proofErr w:type="spellStart"/>
      <w:r w:rsidRPr="00560A85">
        <w:rPr>
          <w:rFonts w:cs="Times New Roman"/>
          <w:sz w:val="24"/>
        </w:rPr>
        <w:t>потовыделения</w:t>
      </w:r>
      <w:proofErr w:type="spellEnd"/>
      <w:r w:rsidRPr="00560A85">
        <w:rPr>
          <w:rFonts w:cs="Times New Roman"/>
          <w:sz w:val="24"/>
        </w:rPr>
        <w:t>. За смену они могут достигать 10-12 л. Вследствие обезвоживания организма кровь сгущается и нарушается деятельность сердечно-сосудистой системы. Вместе с жидкостью организм теряет и соли. Именно поэтому в горячих, цехах введено снабжение рабочих под соленной (из расчета 0,5-1,0 г/л) газированной водой. При неблагоприятных условиях теплообмена, когда теплоотдача организма меньше, чем вырабатываемая в процессе работы, у человека может произойти перегревание организма (тепловой удар).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В холодное время года при работе на открытом воздухе или в неотапливаемых помещениях наоборот возможно переохлаждение организма.</w:t>
      </w:r>
    </w:p>
    <w:p w:rsidR="00882F9A" w:rsidRPr="00560A85" w:rsidRDefault="00882F9A" w:rsidP="00882F9A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При низкой температуре воздуха сосуды сжимаются, и приток крови в периферийные кровеносные сосуды уменьшается, что приводит к понижению температуры тела и расстройству тканевого обмена веществ органов, наиболее удаленных от сердца (ушей, носа, пальцев рук и ног).</w:t>
      </w:r>
    </w:p>
    <w:p w:rsidR="008A6ED9" w:rsidRPr="00560A85" w:rsidRDefault="008A6ED9" w:rsidP="008A6ED9">
      <w:pPr>
        <w:spacing w:line="276" w:lineRule="auto"/>
        <w:ind w:left="709" w:firstLine="0"/>
        <w:jc w:val="right"/>
        <w:rPr>
          <w:rFonts w:cs="Times New Roman"/>
          <w:b/>
          <w:sz w:val="22"/>
        </w:rPr>
      </w:pPr>
      <w:r w:rsidRPr="00560A85">
        <w:rPr>
          <w:rFonts w:cs="Times New Roman"/>
          <w:b/>
          <w:sz w:val="22"/>
        </w:rPr>
        <w:t>Таблица 1</w:t>
      </w:r>
    </w:p>
    <w:p w:rsidR="008A6ED9" w:rsidRPr="00560A85" w:rsidRDefault="008A6ED9" w:rsidP="008A6ED9">
      <w:pPr>
        <w:spacing w:line="276" w:lineRule="auto"/>
        <w:ind w:left="709" w:firstLine="0"/>
        <w:rPr>
          <w:rFonts w:cs="Times New Roman"/>
          <w:b/>
          <w:sz w:val="22"/>
        </w:rPr>
      </w:pPr>
      <w:r w:rsidRPr="00560A85">
        <w:rPr>
          <w:rFonts w:cs="Times New Roman"/>
          <w:b/>
          <w:sz w:val="22"/>
        </w:rPr>
        <w:t>Допустимые нормы температуры, относительной влажности и скорости движения воздуха в рабочей зоне производственных помещений в холодный и переходный периоды года</w:t>
      </w:r>
    </w:p>
    <w:p w:rsidR="001A3992" w:rsidRPr="00560A85" w:rsidRDefault="001A3992" w:rsidP="001A3992">
      <w:pPr>
        <w:spacing w:line="276" w:lineRule="auto"/>
        <w:ind w:firstLine="0"/>
        <w:rPr>
          <w:rFonts w:cs="Times New Roman"/>
          <w:sz w:val="22"/>
        </w:rPr>
      </w:pPr>
    </w:p>
    <w:p w:rsidR="001A3992" w:rsidRPr="00560A85" w:rsidRDefault="001A3992" w:rsidP="001A3992">
      <w:pPr>
        <w:spacing w:line="276" w:lineRule="auto"/>
        <w:ind w:left="709" w:firstLine="0"/>
        <w:jc w:val="center"/>
        <w:rPr>
          <w:rFonts w:cs="Times New Roman"/>
          <w:sz w:val="22"/>
        </w:rPr>
      </w:pPr>
      <w:r w:rsidRPr="00560A85">
        <w:rPr>
          <w:rFonts w:cs="Times New Roman"/>
          <w:noProof/>
          <w:lang w:eastAsia="ru-RU"/>
        </w:rPr>
        <w:drawing>
          <wp:inline distT="0" distB="0" distL="0" distR="0">
            <wp:extent cx="4638040" cy="2084705"/>
            <wp:effectExtent l="0" t="0" r="0" b="0"/>
            <wp:docPr id="1" name="Рисунок 1" descr="https://www.promklimat.ru/files/7453121032-i_0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mklimat.ru/files/7453121032-i_00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92" w:rsidRPr="00560A85" w:rsidRDefault="001A3992" w:rsidP="001A3992">
      <w:pPr>
        <w:spacing w:line="276" w:lineRule="auto"/>
        <w:ind w:left="709" w:firstLine="0"/>
        <w:jc w:val="center"/>
        <w:rPr>
          <w:rFonts w:cs="Times New Roman"/>
          <w:sz w:val="22"/>
        </w:rPr>
      </w:pPr>
    </w:p>
    <w:p w:rsidR="001A3992" w:rsidRPr="00560A85" w:rsidRDefault="001A3992" w:rsidP="001A3992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 xml:space="preserve">Основные симптомы охлаждения - ощущение холода, побледнение кожного покрова, замедление частоты пульса и дыхания, повышение кровяного давления. </w:t>
      </w:r>
      <w:r w:rsidRPr="00560A85">
        <w:rPr>
          <w:rFonts w:cs="Times New Roman"/>
          <w:sz w:val="24"/>
        </w:rPr>
        <w:lastRenderedPageBreak/>
        <w:t>Особенно неблагоприятно для организма человека сочетание низкой температуры, большой скорости перемещения воздуха и повышенной влажности.</w:t>
      </w:r>
    </w:p>
    <w:p w:rsidR="001A3992" w:rsidRPr="00560A85" w:rsidRDefault="001A3992" w:rsidP="001A3992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В связи с этим санитарные нормы устанавливают допустимую температуру производственных помещений (не ниже 13°С), классов, кабинетов, лабораторий, учебных заведений (16 - 20 °С), гимнастических залов, вестибюлей, коридоров (14 - 16 °С).</w:t>
      </w:r>
    </w:p>
    <w:p w:rsidR="001A3992" w:rsidRPr="00560A85" w:rsidRDefault="001A3992" w:rsidP="001A3992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На самочувствие человека оказывает влияние и влажность воздуха. По санитарным нормам допустимая влажность в учебных помещениях должна быть 40 - 60 % в теплое время года, возможно, ее увеличение до 75 %.</w:t>
      </w:r>
    </w:p>
    <w:p w:rsidR="001A3992" w:rsidRPr="00560A85" w:rsidRDefault="001A3992" w:rsidP="001A3992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>Немаловажно для самочувствия человека движение окружающего воздуха. Санитарными нормами определен и этот параметр. Средние скорости движения воздуха в производственных и учебных заведениях должны составлять 0,2 - 0,5 м/с в холодное и переходное время года и 0,5 - 1,5 м/с в теплое время года. (Ощущать воздушные потоки человек начинает со скорости воздуха 0,15 м/с).</w:t>
      </w:r>
    </w:p>
    <w:p w:rsidR="001A3992" w:rsidRPr="00560A85" w:rsidRDefault="001A3992" w:rsidP="001A3992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 xml:space="preserve">Указанные выше параметры связаны с допустимыми нормами микроклиматических условий и зависят от категории работы. В </w:t>
      </w:r>
      <w:r w:rsidRPr="00560A85">
        <w:rPr>
          <w:rFonts w:cs="Times New Roman"/>
          <w:i/>
          <w:sz w:val="24"/>
        </w:rPr>
        <w:t>таблице 1</w:t>
      </w:r>
      <w:r w:rsidRPr="00560A85">
        <w:rPr>
          <w:rFonts w:cs="Times New Roman"/>
          <w:sz w:val="24"/>
        </w:rPr>
        <w:t xml:space="preserve"> даны допустимые сочетания этих параметров для рабочей зоны, под которой понимается пространство высотой до 2 м над уровнем пола или площадки, на которых находятся места постоянного или временного пребывания работающих.</w:t>
      </w:r>
    </w:p>
    <w:p w:rsidR="001A3992" w:rsidRPr="00560A85" w:rsidRDefault="001A3992" w:rsidP="001A3992">
      <w:pPr>
        <w:rPr>
          <w:rFonts w:cs="Times New Roman"/>
          <w:sz w:val="24"/>
        </w:rPr>
      </w:pPr>
    </w:p>
    <w:p w:rsidR="001A3992" w:rsidRPr="00560A85" w:rsidRDefault="00BC1FC7" w:rsidP="001A3992">
      <w:pPr>
        <w:spacing w:line="276" w:lineRule="auto"/>
        <w:ind w:left="709" w:firstLine="0"/>
        <w:jc w:val="center"/>
        <w:rPr>
          <w:rFonts w:cs="Times New Roman"/>
          <w:b/>
          <w:sz w:val="22"/>
        </w:rPr>
      </w:pPr>
      <w:r w:rsidRPr="00560A85">
        <w:rPr>
          <w:rFonts w:cs="Times New Roman"/>
          <w:b/>
          <w:sz w:val="24"/>
          <w:szCs w:val="24"/>
        </w:rPr>
        <w:t>3.2. Вентиляция и отопление.</w:t>
      </w:r>
    </w:p>
    <w:p w:rsidR="00BC1FC7" w:rsidRPr="00560A85" w:rsidRDefault="00B7386A" w:rsidP="00BC1FC7">
      <w:pPr>
        <w:rPr>
          <w:rFonts w:cs="Times New Roman"/>
          <w:sz w:val="24"/>
        </w:rPr>
      </w:pPr>
      <w:r w:rsidRPr="00560A85">
        <w:rPr>
          <w:rFonts w:cs="Times New Roman"/>
          <w:i/>
          <w:sz w:val="24"/>
        </w:rPr>
        <w:t>Вентиляция.</w:t>
      </w:r>
      <w:r w:rsidRPr="00560A85">
        <w:rPr>
          <w:rFonts w:cs="Times New Roman"/>
          <w:sz w:val="24"/>
        </w:rPr>
        <w:t xml:space="preserve"> </w:t>
      </w:r>
      <w:r w:rsidR="00BC1FC7" w:rsidRPr="00560A85">
        <w:rPr>
          <w:rFonts w:cs="Times New Roman"/>
          <w:sz w:val="24"/>
        </w:rPr>
        <w:t>Для поддержания в учебно-производственных и вспомогательных помещениях нормального, отвечающего гигиеническим требованиям, состава воздуха, удаления из них вредных газов, паров и пыли используют вентиляцию.</w:t>
      </w:r>
    </w:p>
    <w:p w:rsidR="00BC1FC7" w:rsidRPr="00560A85" w:rsidRDefault="00BC1FC7" w:rsidP="00BC1FC7">
      <w:pPr>
        <w:rPr>
          <w:rFonts w:cs="Times New Roman"/>
          <w:sz w:val="24"/>
        </w:rPr>
      </w:pPr>
      <w:r w:rsidRPr="00560A85">
        <w:rPr>
          <w:rFonts w:cs="Times New Roman"/>
          <w:sz w:val="24"/>
        </w:rPr>
        <w:t xml:space="preserve">Вентиляция - это регулируемый воздухообмен в помещении. Вентиляцией называют также устройства, которые его создают. По способу перемещения воздуха в помещении различают </w:t>
      </w:r>
      <w:r w:rsidRPr="00560A85">
        <w:rPr>
          <w:rFonts w:cs="Times New Roman"/>
          <w:i/>
          <w:sz w:val="24"/>
        </w:rPr>
        <w:t>естественную</w:t>
      </w:r>
      <w:r w:rsidRPr="00560A85">
        <w:rPr>
          <w:rFonts w:cs="Times New Roman"/>
          <w:sz w:val="24"/>
        </w:rPr>
        <w:t xml:space="preserve"> и </w:t>
      </w:r>
      <w:r w:rsidRPr="00560A85">
        <w:rPr>
          <w:rFonts w:cs="Times New Roman"/>
          <w:i/>
          <w:sz w:val="24"/>
        </w:rPr>
        <w:t>механическую</w:t>
      </w:r>
      <w:r w:rsidRPr="00560A85">
        <w:rPr>
          <w:rFonts w:cs="Times New Roman"/>
          <w:sz w:val="24"/>
        </w:rPr>
        <w:t xml:space="preserve"> вентиляцию. Возможно и сочетание их - смешанная вентиляция. </w:t>
      </w:r>
    </w:p>
    <w:p w:rsidR="00BC1FC7" w:rsidRPr="00560A85" w:rsidRDefault="00BC1FC7" w:rsidP="00BC1FC7">
      <w:pPr>
        <w:rPr>
          <w:rFonts w:cs="Times New Roman"/>
          <w:sz w:val="24"/>
        </w:rPr>
      </w:pPr>
      <w:r w:rsidRPr="00560A85">
        <w:rPr>
          <w:rFonts w:cs="Times New Roman"/>
          <w:i/>
          <w:sz w:val="24"/>
        </w:rPr>
        <w:t>Естественная вентиляция</w:t>
      </w:r>
      <w:r w:rsidRPr="00560A85">
        <w:rPr>
          <w:rFonts w:cs="Times New Roman"/>
          <w:sz w:val="24"/>
        </w:rPr>
        <w:t xml:space="preserve"> подразделяется на аэрацию и проветривание.</w:t>
      </w:r>
    </w:p>
    <w:p w:rsidR="00BC1FC7" w:rsidRPr="00560A85" w:rsidRDefault="00BC1FC7" w:rsidP="00BC1FC7">
      <w:pPr>
        <w:rPr>
          <w:rFonts w:cs="Times New Roman"/>
          <w:sz w:val="24"/>
        </w:rPr>
      </w:pPr>
      <w:r w:rsidRPr="00560A85">
        <w:rPr>
          <w:rFonts w:cs="Times New Roman"/>
          <w:i/>
          <w:sz w:val="24"/>
        </w:rPr>
        <w:t>Механическая вентиляция</w:t>
      </w:r>
      <w:r w:rsidRPr="00560A85">
        <w:rPr>
          <w:rFonts w:cs="Times New Roman"/>
          <w:sz w:val="24"/>
        </w:rPr>
        <w:t xml:space="preserve"> в зависимости от направления движения воздушных потоков может быть вытяжной (отсасывающей), приточной (нагнетательной) и приточно-вытяжной. Если вентиляция происходит во всем помещении, то ее называют </w:t>
      </w:r>
      <w:proofErr w:type="spellStart"/>
      <w:r w:rsidRPr="00560A85">
        <w:rPr>
          <w:rFonts w:cs="Times New Roman"/>
          <w:i/>
          <w:sz w:val="24"/>
        </w:rPr>
        <w:t>общеобменной</w:t>
      </w:r>
      <w:proofErr w:type="spellEnd"/>
      <w:r w:rsidRPr="00560A85">
        <w:rPr>
          <w:rFonts w:cs="Times New Roman"/>
          <w:sz w:val="24"/>
        </w:rPr>
        <w:t xml:space="preserve">. Вентиляция, сосредоточенная в какой-либо зоне (на объекте загрязнения среды), называется </w:t>
      </w:r>
      <w:r w:rsidRPr="00560A85">
        <w:rPr>
          <w:rFonts w:cs="Times New Roman"/>
          <w:i/>
          <w:sz w:val="24"/>
        </w:rPr>
        <w:t>местной</w:t>
      </w:r>
      <w:r w:rsidRPr="00560A85">
        <w:rPr>
          <w:rFonts w:cs="Times New Roman"/>
          <w:sz w:val="24"/>
        </w:rPr>
        <w:t xml:space="preserve"> (локализующей). По времени действия вентиляция делится на постоянно действующую и аварийную.</w:t>
      </w:r>
    </w:p>
    <w:p w:rsidR="00BC1FC7" w:rsidRPr="00560A85" w:rsidRDefault="00BC1FC7" w:rsidP="00BC1FC7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</w:rPr>
        <w:lastRenderedPageBreak/>
        <w:t xml:space="preserve">При естественной вентиляции воздух поступает в помещение и удаляется из него вследствие </w:t>
      </w:r>
      <w:r w:rsidRPr="00560A85">
        <w:rPr>
          <w:rFonts w:cs="Times New Roman"/>
          <w:sz w:val="24"/>
          <w:szCs w:val="24"/>
        </w:rPr>
        <w:t>разности температур, а также под воздействием ветра.</w:t>
      </w:r>
    </w:p>
    <w:p w:rsidR="00BC1FC7" w:rsidRPr="00560A85" w:rsidRDefault="00BC1FC7" w:rsidP="00BC1FC7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Аэрация - это организованная естественная вентиляция, выполняющая роль </w:t>
      </w:r>
      <w:proofErr w:type="spellStart"/>
      <w:r w:rsidRPr="00560A85">
        <w:rPr>
          <w:rFonts w:cs="Times New Roman"/>
          <w:sz w:val="24"/>
          <w:szCs w:val="24"/>
        </w:rPr>
        <w:t>общеобменной</w:t>
      </w:r>
      <w:proofErr w:type="spellEnd"/>
      <w:r w:rsidRPr="00560A85">
        <w:rPr>
          <w:rFonts w:cs="Times New Roman"/>
          <w:sz w:val="24"/>
          <w:szCs w:val="24"/>
        </w:rPr>
        <w:t xml:space="preserve"> вентиляции. Преимуществами ее являются простота и экономичность в сочетании с возможностью проветривания больших объемов помещений, а недостатками - невозможность подогрева, увлажнения и </w:t>
      </w:r>
      <w:proofErr w:type="spellStart"/>
      <w:r w:rsidRPr="00560A85">
        <w:rPr>
          <w:rFonts w:cs="Times New Roman"/>
          <w:sz w:val="24"/>
          <w:szCs w:val="24"/>
        </w:rPr>
        <w:t>обеспыливания</w:t>
      </w:r>
      <w:proofErr w:type="spellEnd"/>
      <w:r w:rsidRPr="00560A85">
        <w:rPr>
          <w:rFonts w:cs="Times New Roman"/>
          <w:sz w:val="24"/>
          <w:szCs w:val="24"/>
        </w:rPr>
        <w:t xml:space="preserve"> поступающего воздуха, ограниченные возможности при использовании в холодный период года и для локального проветривания. </w:t>
      </w:r>
    </w:p>
    <w:p w:rsidR="001A3992" w:rsidRPr="00560A85" w:rsidRDefault="00BC1FC7" w:rsidP="00BC1FC7">
      <w:pPr>
        <w:rPr>
          <w:rFonts w:cs="Times New Roman"/>
          <w:sz w:val="24"/>
        </w:rPr>
      </w:pPr>
      <w:r w:rsidRPr="00560A85">
        <w:rPr>
          <w:rFonts w:cs="Times New Roman"/>
          <w:sz w:val="24"/>
          <w:szCs w:val="24"/>
        </w:rPr>
        <w:t>Механическая вентиляция</w:t>
      </w:r>
      <w:r w:rsidRPr="00560A85">
        <w:rPr>
          <w:rFonts w:cs="Times New Roman"/>
        </w:rPr>
        <w:t xml:space="preserve"> </w:t>
      </w:r>
      <w:r w:rsidRPr="00560A85">
        <w:rPr>
          <w:rFonts w:cs="Times New Roman"/>
          <w:sz w:val="24"/>
        </w:rPr>
        <w:t xml:space="preserve">обеспечивается вентиляторами, забирающими воздух из мест, где он чист, и направляющими его к любому рабочему месту или оборудованию, а также удаляющему его из любых мест. При механической вентиляции воздух перед его потреблением можно обработать: подогреть, увлажнить или подсушить, или подсушить, </w:t>
      </w:r>
      <w:proofErr w:type="spellStart"/>
      <w:r w:rsidRPr="00560A85">
        <w:rPr>
          <w:rFonts w:cs="Times New Roman"/>
          <w:sz w:val="24"/>
        </w:rPr>
        <w:t>обеспылить</w:t>
      </w:r>
      <w:proofErr w:type="spellEnd"/>
      <w:r w:rsidRPr="00560A85">
        <w:rPr>
          <w:rFonts w:cs="Times New Roman"/>
          <w:sz w:val="24"/>
        </w:rPr>
        <w:t>, а также очистить перед выбросом в атмосферу.</w:t>
      </w:r>
      <w:r w:rsidRPr="00560A85">
        <w:rPr>
          <w:rFonts w:cs="Times New Roman"/>
        </w:rPr>
        <w:t xml:space="preserve"> </w:t>
      </w:r>
    </w:p>
    <w:p w:rsidR="00BC1FC7" w:rsidRPr="00560A85" w:rsidRDefault="00B7386A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3089275</wp:posOffset>
            </wp:positionH>
            <wp:positionV relativeFrom="paragraph">
              <wp:posOffset>647700</wp:posOffset>
            </wp:positionV>
            <wp:extent cx="2887980" cy="3100705"/>
            <wp:effectExtent l="0" t="0" r="7620" b="4445"/>
            <wp:wrapTight wrapText="bothSides">
              <wp:wrapPolygon edited="0">
                <wp:start x="0" y="0"/>
                <wp:lineTo x="0" y="21498"/>
                <wp:lineTo x="21515" y="21498"/>
                <wp:lineTo x="2151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FC7" w:rsidRPr="00560A85">
        <w:rPr>
          <w:rFonts w:cs="Times New Roman"/>
          <w:sz w:val="24"/>
        </w:rPr>
        <w:t xml:space="preserve">При </w:t>
      </w:r>
      <w:proofErr w:type="spellStart"/>
      <w:r w:rsidR="00BC1FC7" w:rsidRPr="00560A85">
        <w:rPr>
          <w:rFonts w:cs="Times New Roman"/>
          <w:sz w:val="24"/>
        </w:rPr>
        <w:t>общеобменной</w:t>
      </w:r>
      <w:proofErr w:type="spellEnd"/>
      <w:r w:rsidR="00BC1FC7" w:rsidRPr="00560A85">
        <w:rPr>
          <w:rFonts w:cs="Times New Roman"/>
          <w:sz w:val="24"/>
        </w:rPr>
        <w:t xml:space="preserve"> вентиляции, применяемой во всех учебных помещениях, выделяющиеся вредные вещества разбавляются подаваемым чистым воздухом до </w:t>
      </w:r>
      <w:r w:rsidR="00BC1FC7" w:rsidRPr="00560A85">
        <w:rPr>
          <w:rFonts w:cs="Times New Roman"/>
          <w:sz w:val="24"/>
          <w:szCs w:val="24"/>
        </w:rPr>
        <w:t>предельно допустимых концентраций.</w:t>
      </w:r>
    </w:p>
    <w:p w:rsidR="001A3992" w:rsidRPr="00560A85" w:rsidRDefault="00BC1FC7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Местная вентиляция создает требуемые условия воздушной среды на ограниченном пространстве производственного помещения. Улавливание вредностей производится с помощью местных отсосов, воздушных завес и т. д. В зависимости от назначения и конструктивного выполнения различают следующие виды местных отсосов: вытяжные зонты (</w:t>
      </w:r>
      <w:r w:rsidR="00B7386A" w:rsidRPr="00560A85">
        <w:rPr>
          <w:rFonts w:cs="Times New Roman"/>
          <w:sz w:val="24"/>
          <w:szCs w:val="24"/>
        </w:rPr>
        <w:t>рис. 4</w:t>
      </w:r>
      <w:r w:rsidRPr="00560A85">
        <w:rPr>
          <w:rFonts w:cs="Times New Roman"/>
          <w:sz w:val="24"/>
          <w:szCs w:val="24"/>
        </w:rPr>
        <w:t>), устанавливаемые на некотором расстоянии от места выделения вредных газов; бортовые отсосы, которые ставят у емкостей, наполненных растворами, создающими вредные испарения; защитно-обеспыливающие кожухи, закрывающие почти полностью источник выделения вредностей, исключая попадание их в окружающую среду (например, местный отсос у заточного абразивного круга).</w:t>
      </w:r>
    </w:p>
    <w:p w:rsidR="00B7386A" w:rsidRPr="00560A85" w:rsidRDefault="00B7386A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Приточная вентиляция (рис. 4, а) обеспечивает только подачу чистого воздуха. Вытяжная вентиляция (рис. 4, б) предназначена для удаления воздуха из вентилируемого </w:t>
      </w:r>
      <w:r w:rsidRPr="00560A85">
        <w:rPr>
          <w:rFonts w:cs="Times New Roman"/>
          <w:sz w:val="24"/>
          <w:szCs w:val="24"/>
        </w:rPr>
        <w:lastRenderedPageBreak/>
        <w:t>помещения. Приточно-вытяжную вентиляцию (рис. 4, в) применяют в тех помещениях, где требуется повышенный и особо надежный обмен воздуха.</w:t>
      </w:r>
    </w:p>
    <w:p w:rsidR="00B7386A" w:rsidRPr="00560A85" w:rsidRDefault="00B7386A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При </w:t>
      </w:r>
      <w:proofErr w:type="spellStart"/>
      <w:r w:rsidRPr="00560A85">
        <w:rPr>
          <w:rFonts w:cs="Times New Roman"/>
          <w:sz w:val="24"/>
          <w:szCs w:val="24"/>
        </w:rPr>
        <w:t>общеобменной</w:t>
      </w:r>
      <w:proofErr w:type="spellEnd"/>
      <w:r w:rsidRPr="00560A85">
        <w:rPr>
          <w:rFonts w:cs="Times New Roman"/>
          <w:sz w:val="24"/>
          <w:szCs w:val="24"/>
        </w:rPr>
        <w:t xml:space="preserve"> вентиляции, применяемой во всех учебных помещениях, выделяющиеся вредные вещества разбавляются подаваемым чистым воздухом до предельно допустимых концентраций. </w:t>
      </w:r>
    </w:p>
    <w:p w:rsidR="00B7386A" w:rsidRPr="00560A85" w:rsidRDefault="00B7386A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262890</wp:posOffset>
            </wp:positionV>
            <wp:extent cx="3070225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44" y="21450"/>
                <wp:lineTo x="2144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0A85">
        <w:rPr>
          <w:rFonts w:cs="Times New Roman"/>
          <w:sz w:val="24"/>
          <w:szCs w:val="24"/>
        </w:rPr>
        <w:t>Местная вентиляция создает требуемые условия воздушной среды на ограниченном пространстве производственного помещения. Улавливание вредностей производится с помощью местных отсосов, воздушных завес и т. д. В зависимости от назначения и конструктивного выполнения различают следующие виды местных отсосов: вытяжные зонты (рис. 5), устанавливаемые на некотором расстоянии от места выделения вредных газов; бортовые отсосы, которые ставят у емкостей, наполненных растворами, создающими вредные испарения; защитно-обеспыливающие кожухи, закрывающие почти полностью источник выделения вредностей, исключая попадание их в окружающую среду (например, местный отсос у заточного абразивного круга).</w:t>
      </w:r>
    </w:p>
    <w:p w:rsidR="001A3992" w:rsidRPr="00560A85" w:rsidRDefault="00B7386A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Практически всегда в системах вентиляции необходимо предусматривать очистку воздуха от пыли. Для этой цели применяют пылеочистители, отделяющие пыль от воздуха за счет использования силы тяжести (</w:t>
      </w:r>
      <w:proofErr w:type="spellStart"/>
      <w:r w:rsidRPr="00560A85">
        <w:rPr>
          <w:rFonts w:cs="Times New Roman"/>
          <w:sz w:val="24"/>
          <w:szCs w:val="24"/>
        </w:rPr>
        <w:t>пылеотстойные</w:t>
      </w:r>
      <w:proofErr w:type="spellEnd"/>
      <w:r w:rsidRPr="00560A85">
        <w:rPr>
          <w:rFonts w:cs="Times New Roman"/>
          <w:sz w:val="24"/>
          <w:szCs w:val="24"/>
        </w:rPr>
        <w:t xml:space="preserve"> камеры, различные фильтры, </w:t>
      </w:r>
      <w:proofErr w:type="spellStart"/>
      <w:r w:rsidRPr="00560A85">
        <w:rPr>
          <w:rFonts w:cs="Times New Roman"/>
          <w:sz w:val="24"/>
          <w:szCs w:val="24"/>
        </w:rPr>
        <w:t>осадители</w:t>
      </w:r>
      <w:proofErr w:type="spellEnd"/>
      <w:r w:rsidRPr="00560A85">
        <w:rPr>
          <w:rFonts w:cs="Times New Roman"/>
          <w:sz w:val="24"/>
          <w:szCs w:val="24"/>
        </w:rPr>
        <w:t xml:space="preserve">), центробежных сил (циклоны - рис. 3, сепараторы, центрифуги и т. д.), электрических и </w:t>
      </w:r>
      <w:proofErr w:type="spellStart"/>
      <w:r w:rsidRPr="00560A85">
        <w:rPr>
          <w:rFonts w:cs="Times New Roman"/>
          <w:sz w:val="24"/>
          <w:szCs w:val="24"/>
        </w:rPr>
        <w:t>радиотермических</w:t>
      </w:r>
      <w:proofErr w:type="spellEnd"/>
      <w:r w:rsidRPr="00560A85">
        <w:rPr>
          <w:rFonts w:cs="Times New Roman"/>
          <w:sz w:val="24"/>
          <w:szCs w:val="24"/>
        </w:rPr>
        <w:t xml:space="preserve"> воздействий (электрофильтры, ультразвуковые коагуляторы, ионные </w:t>
      </w:r>
      <w:proofErr w:type="spellStart"/>
      <w:r w:rsidRPr="00560A85">
        <w:rPr>
          <w:rFonts w:cs="Times New Roman"/>
          <w:sz w:val="24"/>
          <w:szCs w:val="24"/>
        </w:rPr>
        <w:t>пылеосадители</w:t>
      </w:r>
      <w:proofErr w:type="spellEnd"/>
      <w:r w:rsidRPr="00560A85">
        <w:rPr>
          <w:rFonts w:cs="Times New Roman"/>
          <w:sz w:val="24"/>
          <w:szCs w:val="24"/>
        </w:rPr>
        <w:t xml:space="preserve"> и др.), молекулярной и турбулентной диффузии и работающие на некоторых других принципах.</w:t>
      </w:r>
    </w:p>
    <w:p w:rsidR="00B7386A" w:rsidRPr="00560A85" w:rsidRDefault="00B7386A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i/>
          <w:sz w:val="24"/>
          <w:szCs w:val="24"/>
        </w:rPr>
        <w:t>Отопление.</w:t>
      </w:r>
      <w:r w:rsidRPr="00560A85">
        <w:rPr>
          <w:rFonts w:cs="Times New Roman"/>
          <w:sz w:val="24"/>
          <w:szCs w:val="24"/>
        </w:rPr>
        <w:t xml:space="preserve"> Отопительные системы бывают центральные и местные. В системах центрального отопления энергия вырабатывается за пределами отапливаемых помещений, а затем распределяется по системе труб между потребителями. Центральное отопление в зави</w:t>
      </w:r>
      <w:r w:rsidRPr="00560A85">
        <w:rPr>
          <w:rFonts w:cs="Times New Roman"/>
          <w:sz w:val="24"/>
          <w:szCs w:val="24"/>
        </w:rPr>
        <w:softHyphen/>
        <w:t>симости от вида теплоносителя бывает водяным, воздушным, паровым. В малокомплектных школах (с числом учащихся до 500 и площадью до 1000 м</w:t>
      </w:r>
      <w:r w:rsidRPr="00560A85">
        <w:rPr>
          <w:rFonts w:cs="Times New Roman"/>
          <w:sz w:val="24"/>
          <w:szCs w:val="24"/>
          <w:vertAlign w:val="superscript"/>
        </w:rPr>
        <w:t>2</w:t>
      </w:r>
      <w:r w:rsidRPr="00560A85">
        <w:rPr>
          <w:rFonts w:cs="Times New Roman"/>
          <w:sz w:val="24"/>
          <w:szCs w:val="24"/>
        </w:rPr>
        <w:t xml:space="preserve">) возможно применение местных систем отопления, основой которых является совмещение генератора энергии с отопительным прибором. Самый распространенный вид местного </w:t>
      </w:r>
      <w:r w:rsidRPr="00560A85">
        <w:rPr>
          <w:rFonts w:cs="Times New Roman"/>
          <w:sz w:val="24"/>
          <w:szCs w:val="24"/>
        </w:rPr>
        <w:lastRenderedPageBreak/>
        <w:t xml:space="preserve">отопления - печное отопление. В настоящее время в качестве местного отопления используют газовое или электрическое. В отапливаемых помещениях для обогрева устанавливают отопительные приборы. Тип прибора зависит от системы отопления: при воздушном отоплении это калориферы, в системах водяного отопления - радиаторы, конвекторы, гладкие и ребристые трубы. В системах лучистого и панельного отопления функции отопительных приборов выполняют стены, потолок и т. д. Отопительные приборы с температурой теплоносителя свыше 100 °С должны быть ограждены во избежание ожогов людей при случайном прикосновении. В системах воздушного отопления нагретый в калориферах воздух подается в отапливаемое помещение. </w:t>
      </w:r>
    </w:p>
    <w:p w:rsidR="00B7386A" w:rsidRPr="00560A85" w:rsidRDefault="00B7386A" w:rsidP="00B7386A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В промышленных зданиях при воздушном отоплении используется </w:t>
      </w:r>
      <w:proofErr w:type="spellStart"/>
      <w:r w:rsidRPr="00560A85">
        <w:rPr>
          <w:rFonts w:cs="Times New Roman"/>
          <w:sz w:val="24"/>
          <w:szCs w:val="24"/>
        </w:rPr>
        <w:t>рециркулируемый</w:t>
      </w:r>
      <w:proofErr w:type="spellEnd"/>
      <w:r w:rsidRPr="00560A85">
        <w:rPr>
          <w:rFonts w:cs="Times New Roman"/>
          <w:sz w:val="24"/>
          <w:szCs w:val="24"/>
        </w:rPr>
        <w:t xml:space="preserve"> воздух, а в большинстве, случаев - наружный воздух. В школьных мастерских допускается совмещение воздушного отопления с приточной вентиляцией при температуре подаваемого воздуха не более 60 °С.</w:t>
      </w:r>
    </w:p>
    <w:p w:rsidR="001A3992" w:rsidRPr="00560A85" w:rsidRDefault="00B7386A" w:rsidP="00530A05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В настоящее время для поддержания комфортных условий в зоне пребывания людей все более широко используют кондиционирование. Системой кондиционирования называют совокупность технических средств, служащих для приготовления, перемещения и распределения воздуха, а также для автоматического регулирования его параметров.</w:t>
      </w:r>
    </w:p>
    <w:p w:rsidR="00530A05" w:rsidRPr="00560A85" w:rsidRDefault="00530A05" w:rsidP="00530A05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Системы кондиционирования включают средства для очистки от пыли, для нагрева, охлаждения и увлажнения воздуха, автоматического регулирования его параметров, контроля и управления.</w:t>
      </w:r>
    </w:p>
    <w:p w:rsidR="00A60E93" w:rsidRPr="00560A85" w:rsidRDefault="00A60E93" w:rsidP="00530A05">
      <w:pPr>
        <w:rPr>
          <w:rFonts w:cs="Times New Roman"/>
          <w:sz w:val="24"/>
          <w:szCs w:val="24"/>
        </w:rPr>
      </w:pPr>
    </w:p>
    <w:p w:rsidR="00A60E93" w:rsidRPr="00560A85" w:rsidRDefault="00A60E93" w:rsidP="00A60E93">
      <w:pPr>
        <w:jc w:val="center"/>
        <w:rPr>
          <w:rFonts w:cs="Times New Roman"/>
          <w:b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t>3.3. Требования к освещению.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Хорошее освещение рабочих мест - одно из важнейших требований техники безопасности и промышленной санитарии.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При недостаточном освещении зрительное восприятие снижается, развивается близорукость, появляются болезни глаз и головные боли. Из-за постоянного напряжения зрения наступает зрительное утомление. При недостаточном освещении работающий наклоняется к оборудованию, вследствие чего возрастает опасность несчастного случая. Постоянный перевод взгляда с достаточно освещенного предмета на плохо освещенный вызывает профессиональную болезнь - нистагм. Длительная работа при высокой освещенности может привести к светобоязни - повышенной чувствительности глаз к свету с характерным слезотечением, воспалением слизистой оболочки или роговицы глаза.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Особенно большое значение нормальная освещенность имеет для учебных заведений, где около 90% всей получаемой обучающимися информации воспринимается с </w:t>
      </w:r>
      <w:r w:rsidRPr="00560A85">
        <w:rPr>
          <w:rFonts w:cs="Times New Roman"/>
          <w:sz w:val="24"/>
          <w:szCs w:val="24"/>
        </w:rPr>
        <w:lastRenderedPageBreak/>
        <w:t>помощью зрения. Обычно применяют три вида освещения: естественное, искусственное и смешанное.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i/>
          <w:sz w:val="24"/>
          <w:szCs w:val="24"/>
        </w:rPr>
        <w:t>Естественное освещение</w:t>
      </w:r>
      <w:r w:rsidRPr="00560A85">
        <w:rPr>
          <w:rFonts w:cs="Times New Roman"/>
          <w:sz w:val="24"/>
          <w:szCs w:val="24"/>
        </w:rPr>
        <w:t>, создаваемое природными источниками света, имеет высокую биологическую и гигиеническую ценность и оказывает сильное воздействие на психику человека. Освещенность помещений естественным светом зависит от светового климата данной местности, ориентации окон, качества и содержания оконных стекол, окраски стен, глубины помещения, размеров световой поверхности окон, а также предметов, закрывающих свет.</w:t>
      </w:r>
    </w:p>
    <w:p w:rsidR="00667296" w:rsidRPr="00667296" w:rsidRDefault="00667296" w:rsidP="00667296">
      <w:pPr>
        <w:rPr>
          <w:rFonts w:cs="Times New Roman"/>
          <w:i/>
          <w:sz w:val="24"/>
          <w:szCs w:val="24"/>
        </w:rPr>
      </w:pPr>
      <w:r w:rsidRPr="00667296">
        <w:rPr>
          <w:rFonts w:cs="Times New Roman"/>
          <w:i/>
          <w:color w:val="000000"/>
          <w:sz w:val="24"/>
          <w:szCs w:val="24"/>
          <w:shd w:val="clear" w:color="auto" w:fill="FFFFFF"/>
        </w:rPr>
        <w:t>По СП 52.13330.2016 «Естественное и искусственное освещение»</w:t>
      </w:r>
      <w:r w:rsidR="00507E3E">
        <w:rPr>
          <w:rFonts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Естественное освещение помещений осуществляется через световые проемы и может быть выполнено в виде бокового, верхнего или комбинированного. Боковое освещение происходит через окна в наружных стенах; верхнее - через световые фонари, располагаемые в перекрытиях; комбинированное - через окна и световые фонари. Естественную освещенность внутри помещений оценивают коэффициентом естественной освещенности (КЕО) е:</w:t>
      </w:r>
    </w:p>
    <w:p w:rsidR="00A60E93" w:rsidRPr="00560A85" w:rsidRDefault="00A60E93" w:rsidP="00A60E93">
      <w:pPr>
        <w:jc w:val="center"/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object w:dxaOrig="1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45.75pt" o:ole="">
            <v:imagedata r:id="rId7" o:title=""/>
          </v:shape>
          <o:OLEObject Type="Embed" ProgID="Equation.3" ShapeID="_x0000_i1025" DrawAspect="Content" ObjectID="_1724568796" r:id="rId8"/>
        </w:object>
      </w:r>
      <w:r w:rsidRPr="00560A85">
        <w:rPr>
          <w:rFonts w:cs="Times New Roman"/>
          <w:sz w:val="24"/>
          <w:szCs w:val="24"/>
        </w:rPr>
        <w:t>,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где </w:t>
      </w:r>
      <w:r w:rsidRPr="00560A85">
        <w:rPr>
          <w:rFonts w:cs="Times New Roman"/>
          <w:b/>
          <w:sz w:val="24"/>
          <w:szCs w:val="24"/>
        </w:rPr>
        <w:t>Е</w:t>
      </w:r>
      <w:r w:rsidRPr="00560A85">
        <w:rPr>
          <w:rFonts w:cs="Times New Roman"/>
          <w:b/>
          <w:sz w:val="24"/>
          <w:szCs w:val="24"/>
          <w:vertAlign w:val="subscript"/>
        </w:rPr>
        <w:t>в</w:t>
      </w:r>
      <w:r w:rsidRPr="00560A85">
        <w:rPr>
          <w:rFonts w:cs="Times New Roman"/>
          <w:sz w:val="24"/>
          <w:szCs w:val="24"/>
        </w:rPr>
        <w:t xml:space="preserve"> - освещенность внутри помещения, лк; </w:t>
      </w:r>
      <w:r w:rsidRPr="00560A85">
        <w:rPr>
          <w:rFonts w:cs="Times New Roman"/>
          <w:b/>
          <w:sz w:val="24"/>
          <w:szCs w:val="24"/>
        </w:rPr>
        <w:t>Е</w:t>
      </w:r>
      <w:r w:rsidRPr="00560A85">
        <w:rPr>
          <w:rFonts w:cs="Times New Roman"/>
          <w:b/>
          <w:sz w:val="24"/>
          <w:szCs w:val="24"/>
          <w:vertAlign w:val="subscript"/>
        </w:rPr>
        <w:t>н</w:t>
      </w:r>
      <w:r w:rsidRPr="00560A85">
        <w:rPr>
          <w:rFonts w:cs="Times New Roman"/>
          <w:sz w:val="24"/>
          <w:szCs w:val="24"/>
        </w:rPr>
        <w:t xml:space="preserve"> – одновременная освещенность рассеянным светом снаружи, лк.</w:t>
      </w:r>
    </w:p>
    <w:p w:rsidR="00A60E93" w:rsidRPr="00667296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Освещение помещения естественным светом характеризуется коэффициентом естественного освещения ряда точек, расположенных на пересечении вертикальной плоскости характерного разреза помещения и горизонтальной плоскости, находящейся на 1 м над уровнем пола. </w:t>
      </w:r>
    </w:p>
    <w:p w:rsidR="00667296" w:rsidRPr="00667296" w:rsidRDefault="00667296" w:rsidP="00A60E93">
      <w:pPr>
        <w:rPr>
          <w:rFonts w:cs="Times New Roman"/>
          <w:sz w:val="24"/>
          <w:szCs w:val="24"/>
        </w:rPr>
      </w:pPr>
      <w:r w:rsidRPr="00667296">
        <w:rPr>
          <w:rFonts w:cs="Times New Roman"/>
          <w:color w:val="000000"/>
          <w:sz w:val="24"/>
          <w:szCs w:val="24"/>
          <w:shd w:val="clear" w:color="auto" w:fill="FFFFFF"/>
        </w:rPr>
        <w:t>Одним из требований санитарных норм (СанПиН 2.2.1/2.1.1.1278-03 «Гигиенические требования к естественному, искусственному и совмещенному освещению жилых и общественных зданий», п. 2.1.1) является обязательное наличие естественного света в помещениях, где предполагается длительное нахождение людей (в жилых зданиях, школах, больницах, детских садах, офисах и т.д.).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Минимальный коэффициент естественного освещения в зависимости от выполняемой работы при верхнем и комбинированном освещении должен составлять от 10 до 2%, а при боковом освещении 3,5 - 0,5%; в наиболее удаленной от окон точке помещения на рабочей поверхности парты он должен быть не менее 1,5%.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Наилучшим видом естественного освещения для учебных помещений является боковое, левостороннее с применением солнцезащитных устройств. При глубине учебных </w:t>
      </w:r>
      <w:r w:rsidRPr="00560A85">
        <w:rPr>
          <w:rFonts w:cs="Times New Roman"/>
          <w:sz w:val="24"/>
          <w:szCs w:val="24"/>
        </w:rPr>
        <w:lastRenderedPageBreak/>
        <w:t>помещений более 6 м обязательно устройство правостороннего подсвета. Для создания хорошей освещенности необходимо проводить очистку оконных стекол не реже 4 раз в год снаружи и не менее 1 - 2 раз в месяц изнутри. Окна и другие световые проемы запрещается загромождать различными предметами.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При недостаточном естественном освещении устраивают </w:t>
      </w:r>
      <w:r w:rsidRPr="00560A85">
        <w:rPr>
          <w:rFonts w:cs="Times New Roman"/>
          <w:i/>
          <w:sz w:val="24"/>
          <w:szCs w:val="24"/>
        </w:rPr>
        <w:t>искусственное освещение</w:t>
      </w:r>
      <w:r w:rsidRPr="00560A85">
        <w:rPr>
          <w:rFonts w:cs="Times New Roman"/>
          <w:sz w:val="24"/>
          <w:szCs w:val="24"/>
        </w:rPr>
        <w:t xml:space="preserve">, которое подразделяется на рабочее, аварийное и охранное. </w:t>
      </w:r>
      <w:r w:rsidRPr="00560A85">
        <w:rPr>
          <w:rFonts w:cs="Times New Roman"/>
          <w:i/>
          <w:sz w:val="24"/>
          <w:szCs w:val="24"/>
        </w:rPr>
        <w:t>Рабочее освещение</w:t>
      </w:r>
      <w:r w:rsidRPr="00560A85">
        <w:rPr>
          <w:rFonts w:cs="Times New Roman"/>
          <w:sz w:val="24"/>
          <w:szCs w:val="24"/>
        </w:rPr>
        <w:t xml:space="preserve"> может быть общим для обеспечения освещенности всего производственного (учебного) помещения и местным, применяемым в случае недостаточности общего освещения: рабочих мест, станков, столов в читальнях и т. д. Искусственное освещение нормируется в пределах от 5 до 5000 лк в зависимости от назначения помещений, условий и рода выполняемой работы. Важным гигиеническим требованием является защита глаз от слепящего действия света, что достигается применением соответствующей осветительной арматуры и нормированием высоты подвеса и яркости светильников. Наименьшая высота подвеса для ламп мощностью более 200 Вт - 3 м от уровня пола.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i/>
          <w:sz w:val="24"/>
          <w:szCs w:val="24"/>
        </w:rPr>
        <w:t>Аварийное освещение</w:t>
      </w:r>
      <w:r w:rsidRPr="00560A85">
        <w:rPr>
          <w:rFonts w:cs="Times New Roman"/>
          <w:sz w:val="24"/>
          <w:szCs w:val="24"/>
        </w:rPr>
        <w:t xml:space="preserve"> предусматривается на случаи внезапного отключения рабочего освещения. Оно необходимо для продолжения работы или вывода людей из помещения и составляет не менее 0,3 лк на уровне пола и 0,2 лк на открытых площадках.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i/>
          <w:sz w:val="24"/>
          <w:szCs w:val="24"/>
        </w:rPr>
        <w:t>Охранное освещение</w:t>
      </w:r>
      <w:r w:rsidRPr="00560A85">
        <w:rPr>
          <w:rFonts w:cs="Times New Roman"/>
          <w:sz w:val="24"/>
          <w:szCs w:val="24"/>
        </w:rPr>
        <w:t xml:space="preserve"> предусматривается для ограничения опасных участков (траншей, котлованов, трубопроводов). Оно должно обеспечивать освещенность на уровне земли 0,5-1 лк.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i/>
          <w:sz w:val="24"/>
          <w:szCs w:val="24"/>
        </w:rPr>
        <w:t>Комбинированное освещение</w:t>
      </w:r>
      <w:r w:rsidRPr="00560A85">
        <w:rPr>
          <w:rFonts w:cs="Times New Roman"/>
          <w:sz w:val="24"/>
          <w:szCs w:val="24"/>
        </w:rPr>
        <w:t xml:space="preserve"> - это сочетание общего и местного освещения. В мастерских (цехах) одноместное освещение не допускается.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Применение открытых ламп опасно, поэтому их используют с дополнительной арматурой (рассеиватели, затемнители, абажуры и пр.), которая защищает глаза работающих от излишней яркости источника света, образуя защитный угол. Электрические лампы вместе с арматурой обычно называют светильниками. Основные типы осветительных приборов показаны на рисунке 5.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Выбор источников света определяется электрическими, световыми, цветовыми характеристиками, размером и формой колб, экономичностью. Расчет мощности осветительной установки для создания заданной освещенности в помещении или определение освещенности при заданных числе и мощности ламп на уровне рабочей поверхности производят по световому потоку или силе света. Для ориентировочных расчетов используют метод удельной мощности (р), которую определяют по формуле, </w:t>
      </w:r>
    </w:p>
    <w:p w:rsidR="00A60E93" w:rsidRPr="00560A85" w:rsidRDefault="00A60E93" w:rsidP="00A60E93">
      <w:pPr>
        <w:jc w:val="center"/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object w:dxaOrig="920" w:dyaOrig="620">
          <v:shape id="_x0000_i1026" type="#_x0000_t75" style="width:64.5pt;height:41.25pt" o:ole="">
            <v:imagedata r:id="rId9" o:title=""/>
          </v:shape>
          <o:OLEObject Type="Embed" ProgID="Equation.3" ShapeID="_x0000_i1026" DrawAspect="Content" ObjectID="_1724568797" r:id="rId10"/>
        </w:object>
      </w:r>
      <w:r w:rsidRPr="00560A85">
        <w:rPr>
          <w:rFonts w:cs="Times New Roman"/>
          <w:sz w:val="24"/>
          <w:szCs w:val="24"/>
        </w:rPr>
        <w:t>,</w:t>
      </w:r>
    </w:p>
    <w:p w:rsidR="00A60E93" w:rsidRPr="00560A85" w:rsidRDefault="00A60E93" w:rsidP="00507E3E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lastRenderedPageBreak/>
        <w:t>где n - число источников света; р</w:t>
      </w:r>
      <w:r w:rsidRPr="00560A85">
        <w:rPr>
          <w:rFonts w:cs="Times New Roman"/>
          <w:sz w:val="24"/>
          <w:szCs w:val="24"/>
          <w:vertAlign w:val="subscript"/>
        </w:rPr>
        <w:t>л</w:t>
      </w:r>
      <w:r w:rsidRPr="00560A85">
        <w:rPr>
          <w:rFonts w:cs="Times New Roman"/>
          <w:sz w:val="24"/>
          <w:szCs w:val="24"/>
        </w:rPr>
        <w:t xml:space="preserve"> - единичная мощность лампы, Вт; S — площадь помещения, м</w:t>
      </w:r>
      <w:r w:rsidRPr="00560A85">
        <w:rPr>
          <w:rFonts w:cs="Times New Roman"/>
          <w:sz w:val="24"/>
          <w:szCs w:val="24"/>
          <w:vertAlign w:val="subscript"/>
        </w:rPr>
        <w:t>2</w:t>
      </w:r>
      <w:r w:rsidRPr="00560A85">
        <w:rPr>
          <w:rFonts w:cs="Times New Roman"/>
          <w:sz w:val="24"/>
          <w:szCs w:val="24"/>
        </w:rPr>
        <w:t>.</w:t>
      </w:r>
    </w:p>
    <w:p w:rsidR="00A60E93" w:rsidRPr="00560A85" w:rsidRDefault="00A60E93" w:rsidP="00A60E93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 xml:space="preserve">В учебных помещениях парты и столы размещают так, чтобы свет падал с левой стороны от обучающихся; высота подвески светильников должна быть не менее 2,5 м. Рабочие места в мастерских располагают таким образом, чтобы свет по возможности падал слева, верстаки были расположены перпендикулярно окнам. Местное освещение над верстаками осуществляют лампами накаливания напряжением до 42 В. </w:t>
      </w:r>
    </w:p>
    <w:p w:rsidR="00A60E93" w:rsidRPr="00560A85" w:rsidRDefault="00A60E93" w:rsidP="00A60E93">
      <w:pPr>
        <w:jc w:val="right"/>
        <w:rPr>
          <w:rFonts w:cs="Times New Roman"/>
          <w:b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t>Таблица 2</w:t>
      </w:r>
    </w:p>
    <w:p w:rsidR="00A60E93" w:rsidRPr="00560A85" w:rsidRDefault="00A60E93" w:rsidP="00A60E93">
      <w:pPr>
        <w:jc w:val="center"/>
        <w:rPr>
          <w:rFonts w:cs="Times New Roman"/>
          <w:b/>
          <w:sz w:val="24"/>
          <w:szCs w:val="24"/>
        </w:rPr>
      </w:pPr>
      <w:r w:rsidRPr="00560A85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335839</wp:posOffset>
            </wp:positionV>
            <wp:extent cx="5939790" cy="3891915"/>
            <wp:effectExtent l="0" t="0" r="3810" b="0"/>
            <wp:wrapTight wrapText="bothSides">
              <wp:wrapPolygon edited="0">
                <wp:start x="0" y="0"/>
                <wp:lineTo x="0" y="21463"/>
                <wp:lineTo x="21545" y="21463"/>
                <wp:lineTo x="2154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0A85">
        <w:rPr>
          <w:rFonts w:cs="Times New Roman"/>
          <w:b/>
          <w:sz w:val="24"/>
          <w:szCs w:val="24"/>
        </w:rPr>
        <w:t>Нормы освещенности в учебных помещениях</w:t>
      </w:r>
    </w:p>
    <w:p w:rsidR="001A3992" w:rsidRPr="005E1CFC" w:rsidRDefault="00A60E93" w:rsidP="005E1CFC">
      <w:pPr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t>Для повышения освещенности за счет отраженного света стены, потолки, полы окрашивают в светлые тона: потолки - в белый цвет, верхние части стен - в серый, голубой; нижние - в коричневый, серый, синий, темно-зеленый. Движущееся оборудование окрашивают в красный цвет с желтыми или черными полосами. Для окраски оборудования применяют серый или светло-зеленый цвета, для перемещающихся частей станков - цвет, отличающийся от основного тона. Опасные в отношении травматизма части машин и агрегатов рекомендуется покрывать красным или оранжевым цветом. Эти же цвета используют для выделения кнопок и рукояток управления. Верстаки в слесарных мастерских окрашивают в оранжевый, желтый цвет, защитные сетки - в светло-серый, классные доски - в коричневый или темно-зеленый, крышки парт и столов - в зеленый, светло-серый цвет, основания столов и стулья - в светлые цветовые тона.</w:t>
      </w:r>
    </w:p>
    <w:p w:rsidR="001A3992" w:rsidRPr="00560A85" w:rsidRDefault="00932E95" w:rsidP="00932E95">
      <w:pPr>
        <w:ind w:firstLine="0"/>
        <w:jc w:val="center"/>
        <w:rPr>
          <w:rFonts w:cs="Times New Roman"/>
          <w:b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lastRenderedPageBreak/>
        <w:t>Контрольные вопросы</w:t>
      </w:r>
    </w:p>
    <w:p w:rsidR="00932E95" w:rsidRPr="00902ACD" w:rsidRDefault="00932E95" w:rsidP="00932E95">
      <w:pPr>
        <w:ind w:firstLine="0"/>
        <w:jc w:val="left"/>
        <w:rPr>
          <w:rFonts w:cs="Times New Roman"/>
          <w:b/>
          <w:sz w:val="24"/>
          <w:szCs w:val="24"/>
        </w:rPr>
      </w:pPr>
      <w:r w:rsidRPr="00902ACD">
        <w:rPr>
          <w:rFonts w:cs="Times New Roman"/>
          <w:b/>
          <w:sz w:val="24"/>
          <w:szCs w:val="24"/>
        </w:rPr>
        <w:t>1.</w:t>
      </w:r>
      <w:r w:rsidR="00902ACD" w:rsidRPr="00902ACD">
        <w:rPr>
          <w:rFonts w:cs="Times New Roman"/>
          <w:b/>
          <w:sz w:val="24"/>
          <w:szCs w:val="24"/>
        </w:rPr>
        <w:t xml:space="preserve"> </w:t>
      </w:r>
      <w:r w:rsidR="00902ACD" w:rsidRPr="00902ACD">
        <w:rPr>
          <w:rFonts w:cs="Times New Roman"/>
          <w:sz w:val="24"/>
          <w:szCs w:val="24"/>
        </w:rPr>
        <w:t>Что входит в понятие микроклимата</w:t>
      </w:r>
      <w:r w:rsidR="00902ACD">
        <w:rPr>
          <w:rFonts w:cs="Times New Roman"/>
          <w:sz w:val="24"/>
          <w:szCs w:val="24"/>
        </w:rPr>
        <w:t xml:space="preserve"> в помещении</w:t>
      </w:r>
      <w:r w:rsidR="00902ACD" w:rsidRPr="00902ACD">
        <w:rPr>
          <w:rFonts w:cs="Times New Roman"/>
          <w:sz w:val="24"/>
          <w:szCs w:val="24"/>
        </w:rPr>
        <w:t>?</w:t>
      </w:r>
    </w:p>
    <w:p w:rsidR="00932E95" w:rsidRPr="00902ACD" w:rsidRDefault="00932E95" w:rsidP="00932E95">
      <w:pPr>
        <w:ind w:firstLine="0"/>
        <w:jc w:val="left"/>
        <w:rPr>
          <w:rFonts w:cs="Times New Roman"/>
          <w:b/>
          <w:sz w:val="24"/>
          <w:szCs w:val="24"/>
        </w:rPr>
      </w:pPr>
      <w:r w:rsidRPr="00902ACD">
        <w:rPr>
          <w:rFonts w:cs="Times New Roman"/>
          <w:b/>
          <w:sz w:val="24"/>
          <w:szCs w:val="24"/>
        </w:rPr>
        <w:t>2.</w:t>
      </w:r>
      <w:r w:rsidR="00902ACD" w:rsidRPr="00902ACD">
        <w:rPr>
          <w:sz w:val="24"/>
          <w:szCs w:val="24"/>
        </w:rPr>
        <w:t xml:space="preserve"> Состав атмосферного воздуха.</w:t>
      </w:r>
    </w:p>
    <w:p w:rsidR="00932E95" w:rsidRPr="00902ACD" w:rsidRDefault="00932E95" w:rsidP="00932E95">
      <w:pPr>
        <w:ind w:firstLine="0"/>
        <w:jc w:val="left"/>
        <w:rPr>
          <w:rFonts w:cs="Times New Roman"/>
          <w:b/>
          <w:sz w:val="24"/>
          <w:szCs w:val="24"/>
        </w:rPr>
      </w:pPr>
      <w:r w:rsidRPr="00902ACD">
        <w:rPr>
          <w:rFonts w:cs="Times New Roman"/>
          <w:b/>
          <w:sz w:val="24"/>
          <w:szCs w:val="24"/>
        </w:rPr>
        <w:t>3.</w:t>
      </w:r>
      <w:r w:rsidR="00902ACD">
        <w:rPr>
          <w:rFonts w:cs="Times New Roman"/>
          <w:b/>
          <w:sz w:val="24"/>
          <w:szCs w:val="24"/>
        </w:rPr>
        <w:t xml:space="preserve"> </w:t>
      </w:r>
      <w:r w:rsidR="00902ACD" w:rsidRPr="00902ACD">
        <w:rPr>
          <w:rFonts w:cs="Times New Roman"/>
          <w:sz w:val="24"/>
          <w:szCs w:val="24"/>
        </w:rPr>
        <w:t xml:space="preserve">Какие </w:t>
      </w:r>
      <w:r w:rsidR="00A31108">
        <w:rPr>
          <w:rFonts w:cs="Times New Roman"/>
          <w:sz w:val="24"/>
          <w:szCs w:val="24"/>
        </w:rPr>
        <w:t>существуют системы вентиляции по способу побуждения движения воздуха?</w:t>
      </w:r>
    </w:p>
    <w:p w:rsidR="00932E95" w:rsidRPr="00A31108" w:rsidRDefault="00932E95" w:rsidP="00A31108">
      <w:pPr>
        <w:ind w:firstLine="0"/>
        <w:jc w:val="left"/>
        <w:rPr>
          <w:rFonts w:cs="Times New Roman"/>
          <w:sz w:val="24"/>
          <w:szCs w:val="24"/>
        </w:rPr>
      </w:pPr>
      <w:r w:rsidRPr="00902ACD">
        <w:rPr>
          <w:rFonts w:cs="Times New Roman"/>
          <w:b/>
          <w:sz w:val="24"/>
          <w:szCs w:val="24"/>
        </w:rPr>
        <w:t>4.</w:t>
      </w:r>
      <w:r w:rsidR="00A31108">
        <w:rPr>
          <w:rFonts w:cs="Times New Roman"/>
          <w:b/>
          <w:sz w:val="24"/>
          <w:szCs w:val="24"/>
        </w:rPr>
        <w:t xml:space="preserve"> </w:t>
      </w:r>
      <w:r w:rsidR="00A31108">
        <w:rPr>
          <w:rFonts w:cs="Times New Roman"/>
          <w:sz w:val="24"/>
          <w:szCs w:val="24"/>
        </w:rPr>
        <w:t>Что понимают под с</w:t>
      </w:r>
      <w:r w:rsidR="00A31108" w:rsidRPr="00560A85">
        <w:rPr>
          <w:rFonts w:cs="Times New Roman"/>
          <w:sz w:val="24"/>
          <w:szCs w:val="24"/>
        </w:rPr>
        <w:t>истемой кондиционирования</w:t>
      </w:r>
      <w:r w:rsidR="00A31108">
        <w:rPr>
          <w:rFonts w:cs="Times New Roman"/>
          <w:sz w:val="24"/>
          <w:szCs w:val="24"/>
        </w:rPr>
        <w:t>?</w:t>
      </w:r>
    </w:p>
    <w:p w:rsidR="00932E95" w:rsidRPr="00B64952" w:rsidRDefault="00932E95" w:rsidP="00932E95">
      <w:pPr>
        <w:ind w:firstLine="0"/>
        <w:jc w:val="left"/>
        <w:rPr>
          <w:rFonts w:cs="Times New Roman"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t>5.</w:t>
      </w:r>
      <w:r w:rsidR="00B64952">
        <w:rPr>
          <w:rFonts w:cs="Times New Roman"/>
          <w:b/>
          <w:sz w:val="24"/>
          <w:szCs w:val="24"/>
        </w:rPr>
        <w:t xml:space="preserve"> </w:t>
      </w:r>
      <w:r w:rsidR="00B64952">
        <w:rPr>
          <w:rFonts w:cs="Times New Roman"/>
          <w:sz w:val="24"/>
          <w:szCs w:val="24"/>
        </w:rPr>
        <w:t>Как классифицируется искусственное освещение?</w:t>
      </w:r>
    </w:p>
    <w:p w:rsidR="00932E95" w:rsidRPr="00560A85" w:rsidRDefault="00932E95" w:rsidP="00B64952">
      <w:pPr>
        <w:ind w:firstLine="0"/>
        <w:jc w:val="left"/>
        <w:rPr>
          <w:rFonts w:cs="Times New Roman"/>
          <w:b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t>6.</w:t>
      </w:r>
      <w:r w:rsidR="00B64952">
        <w:rPr>
          <w:rFonts w:cs="Times New Roman"/>
          <w:b/>
          <w:sz w:val="24"/>
          <w:szCs w:val="24"/>
        </w:rPr>
        <w:t xml:space="preserve"> </w:t>
      </w:r>
      <w:r w:rsidR="00B64952">
        <w:rPr>
          <w:rFonts w:cs="Times New Roman"/>
          <w:sz w:val="24"/>
          <w:szCs w:val="24"/>
        </w:rPr>
        <w:t>В каких случаях используется местное искусственное освещение?</w:t>
      </w:r>
    </w:p>
    <w:p w:rsidR="00932E95" w:rsidRPr="00B64952" w:rsidRDefault="00932E95" w:rsidP="00932E95">
      <w:pPr>
        <w:ind w:firstLine="0"/>
        <w:jc w:val="left"/>
        <w:rPr>
          <w:rFonts w:cs="Times New Roman"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t>7.</w:t>
      </w:r>
      <w:r w:rsidR="00B64952">
        <w:rPr>
          <w:rFonts w:cs="Times New Roman"/>
          <w:b/>
          <w:sz w:val="24"/>
          <w:szCs w:val="24"/>
        </w:rPr>
        <w:t xml:space="preserve"> </w:t>
      </w:r>
      <w:r w:rsidR="00B64952">
        <w:rPr>
          <w:rFonts w:cs="Times New Roman"/>
          <w:sz w:val="24"/>
          <w:szCs w:val="24"/>
        </w:rPr>
        <w:t>Закончи</w:t>
      </w:r>
      <w:r w:rsidR="00B64952" w:rsidRPr="00B64952">
        <w:rPr>
          <w:rFonts w:cs="Times New Roman"/>
          <w:sz w:val="24"/>
          <w:szCs w:val="24"/>
        </w:rPr>
        <w:t>те фразу</w:t>
      </w:r>
      <w:r w:rsidR="00B64952">
        <w:rPr>
          <w:rFonts w:cs="Times New Roman"/>
          <w:b/>
          <w:sz w:val="24"/>
          <w:szCs w:val="24"/>
        </w:rPr>
        <w:t xml:space="preserve">: </w:t>
      </w:r>
      <w:r w:rsidR="00B64952" w:rsidRPr="00B64952">
        <w:rPr>
          <w:rFonts w:cs="Times New Roman"/>
          <w:sz w:val="24"/>
          <w:szCs w:val="24"/>
        </w:rPr>
        <w:t>коэффициент естественной освещенности…</w:t>
      </w:r>
    </w:p>
    <w:p w:rsidR="00932E95" w:rsidRPr="009B1927" w:rsidRDefault="00932E95" w:rsidP="00932E95">
      <w:pPr>
        <w:ind w:firstLine="0"/>
        <w:jc w:val="left"/>
        <w:rPr>
          <w:rFonts w:cs="Times New Roman"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t>8.</w:t>
      </w:r>
      <w:r w:rsidR="00B64952">
        <w:rPr>
          <w:rFonts w:cs="Times New Roman"/>
          <w:b/>
          <w:sz w:val="24"/>
          <w:szCs w:val="24"/>
        </w:rPr>
        <w:t xml:space="preserve"> </w:t>
      </w:r>
      <w:r w:rsidR="00B64952" w:rsidRPr="00B64952">
        <w:rPr>
          <w:rFonts w:cs="Times New Roman"/>
          <w:sz w:val="24"/>
          <w:szCs w:val="24"/>
        </w:rPr>
        <w:t xml:space="preserve">Укажите единицу </w:t>
      </w:r>
      <w:r w:rsidR="00B64952" w:rsidRPr="009B1927">
        <w:rPr>
          <w:rFonts w:cs="Times New Roman"/>
          <w:sz w:val="24"/>
          <w:szCs w:val="24"/>
        </w:rPr>
        <w:t>измерения</w:t>
      </w:r>
      <w:r w:rsidR="00B64952" w:rsidRPr="009B1927">
        <w:rPr>
          <w:rFonts w:cs="Times New Roman"/>
          <w:b/>
          <w:sz w:val="24"/>
          <w:szCs w:val="24"/>
        </w:rPr>
        <w:t xml:space="preserve"> </w:t>
      </w:r>
      <w:r w:rsidR="00B64952" w:rsidRPr="009B1927">
        <w:rPr>
          <w:rFonts w:cs="Times New Roman"/>
          <w:sz w:val="24"/>
          <w:szCs w:val="24"/>
        </w:rPr>
        <w:t>естественной освещенности.</w:t>
      </w:r>
    </w:p>
    <w:p w:rsidR="00932E95" w:rsidRPr="009B1927" w:rsidRDefault="00932E95" w:rsidP="00932E95">
      <w:pPr>
        <w:ind w:firstLine="0"/>
        <w:jc w:val="left"/>
        <w:rPr>
          <w:rFonts w:cs="Times New Roman"/>
          <w:b/>
          <w:sz w:val="24"/>
          <w:szCs w:val="24"/>
        </w:rPr>
      </w:pPr>
      <w:r w:rsidRPr="009B1927">
        <w:rPr>
          <w:rFonts w:cs="Times New Roman"/>
          <w:b/>
          <w:sz w:val="24"/>
          <w:szCs w:val="24"/>
        </w:rPr>
        <w:t>9.</w:t>
      </w:r>
      <w:r w:rsidR="00B64952" w:rsidRPr="009B1927">
        <w:rPr>
          <w:rFonts w:cs="Times New Roman"/>
          <w:sz w:val="24"/>
          <w:szCs w:val="24"/>
        </w:rPr>
        <w:t xml:space="preserve"> Каким образом оценивают естественную освещенность внутри помещений? </w:t>
      </w:r>
    </w:p>
    <w:p w:rsidR="00507E3E" w:rsidRDefault="00507E3E" w:rsidP="00932E95">
      <w:pPr>
        <w:ind w:firstLine="0"/>
        <w:jc w:val="left"/>
        <w:rPr>
          <w:rFonts w:cs="Times New Roman"/>
          <w:b/>
          <w:sz w:val="24"/>
          <w:szCs w:val="24"/>
        </w:rPr>
      </w:pPr>
      <w:bookmarkStart w:id="1" w:name="_GoBack"/>
      <w:bookmarkEnd w:id="1"/>
    </w:p>
    <w:sectPr w:rsidR="00507E3E" w:rsidSect="000C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E7D"/>
    <w:rsid w:val="000C4260"/>
    <w:rsid w:val="00153716"/>
    <w:rsid w:val="001A3992"/>
    <w:rsid w:val="00377C70"/>
    <w:rsid w:val="00495DC1"/>
    <w:rsid w:val="004B1272"/>
    <w:rsid w:val="004F6E7D"/>
    <w:rsid w:val="00507E3E"/>
    <w:rsid w:val="00530A05"/>
    <w:rsid w:val="00560A85"/>
    <w:rsid w:val="005E1CFC"/>
    <w:rsid w:val="00667296"/>
    <w:rsid w:val="006F2A77"/>
    <w:rsid w:val="00867015"/>
    <w:rsid w:val="00882F9A"/>
    <w:rsid w:val="008A6ED9"/>
    <w:rsid w:val="00902ACD"/>
    <w:rsid w:val="0092091D"/>
    <w:rsid w:val="00932E95"/>
    <w:rsid w:val="009B1927"/>
    <w:rsid w:val="00A31108"/>
    <w:rsid w:val="00A60E93"/>
    <w:rsid w:val="00A617F4"/>
    <w:rsid w:val="00B64952"/>
    <w:rsid w:val="00B7386A"/>
    <w:rsid w:val="00BC1FC7"/>
    <w:rsid w:val="00CB01AA"/>
    <w:rsid w:val="00D80B88"/>
    <w:rsid w:val="00EA5789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24FD"/>
  <w15:docId w15:val="{D52DB048-C7DE-413A-B7C7-4C83C944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F9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A77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F2A77"/>
    <w:pPr>
      <w:keepNext/>
      <w:keepLines/>
      <w:spacing w:before="4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No Spacing"/>
    <w:link w:val="a8"/>
    <w:uiPriority w:val="1"/>
    <w:qFormat/>
    <w:rsid w:val="0088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2F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A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B0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oleObject" Target="embeddings/oleObject2.bin"/><Relationship Id="rId4" Type="http://schemas.openxmlformats.org/officeDocument/2006/relationships/image" Target="media/image1.png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Шаарановна</cp:lastModifiedBy>
  <cp:revision>21</cp:revision>
  <dcterms:created xsi:type="dcterms:W3CDTF">2021-11-04T18:03:00Z</dcterms:created>
  <dcterms:modified xsi:type="dcterms:W3CDTF">2022-09-13T07:07:00Z</dcterms:modified>
</cp:coreProperties>
</file>