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56A" w:rsidRPr="008E256A" w:rsidRDefault="008E256A" w:rsidP="008E256A">
      <w:pPr>
        <w:pStyle w:val="a3"/>
        <w:jc w:val="center"/>
        <w:rPr>
          <w:rFonts w:eastAsiaTheme="minorHAnsi"/>
          <w:b/>
          <w:szCs w:val="22"/>
          <w:lang w:eastAsia="en-US"/>
        </w:rPr>
      </w:pPr>
      <w:bookmarkStart w:id="0" w:name="_GoBack"/>
      <w:r w:rsidRPr="008E256A">
        <w:rPr>
          <w:rFonts w:eastAsiaTheme="minorHAnsi"/>
          <w:b/>
          <w:szCs w:val="22"/>
          <w:lang w:eastAsia="en-US"/>
        </w:rPr>
        <w:t>Лекция 3. Правовые основы управления качеством образования</w:t>
      </w:r>
    </w:p>
    <w:bookmarkEnd w:id="0"/>
    <w:p w:rsidR="008E256A" w:rsidRPr="008E256A" w:rsidRDefault="008E256A" w:rsidP="008E256A">
      <w:pPr>
        <w:pStyle w:val="a3"/>
        <w:jc w:val="center"/>
        <w:rPr>
          <w:rFonts w:eastAsiaTheme="minorHAnsi"/>
          <w:b/>
          <w:szCs w:val="22"/>
          <w:lang w:eastAsia="en-US"/>
        </w:rPr>
      </w:pPr>
      <w:r w:rsidRPr="008E256A">
        <w:rPr>
          <w:rFonts w:eastAsiaTheme="minorHAnsi"/>
          <w:b/>
          <w:szCs w:val="22"/>
          <w:lang w:eastAsia="en-US"/>
        </w:rPr>
        <w:t>План лекции</w:t>
      </w:r>
    </w:p>
    <w:p w:rsidR="008E256A" w:rsidRPr="008E256A" w:rsidRDefault="008E256A" w:rsidP="008E256A">
      <w:pPr>
        <w:pStyle w:val="a3"/>
        <w:numPr>
          <w:ilvl w:val="0"/>
          <w:numId w:val="2"/>
        </w:numPr>
        <w:rPr>
          <w:color w:val="000000"/>
        </w:rPr>
      </w:pPr>
      <w:r w:rsidRPr="008E256A">
        <w:rPr>
          <w:color w:val="000000"/>
        </w:rPr>
        <w:t>Управление качеством образования как объект правового регулирования</w:t>
      </w:r>
    </w:p>
    <w:p w:rsidR="008E256A" w:rsidRPr="008E256A" w:rsidRDefault="008E256A" w:rsidP="008E256A">
      <w:pPr>
        <w:pStyle w:val="a3"/>
        <w:numPr>
          <w:ilvl w:val="0"/>
          <w:numId w:val="2"/>
        </w:numPr>
        <w:rPr>
          <w:color w:val="000000"/>
        </w:rPr>
      </w:pPr>
      <w:r w:rsidRPr="008E256A">
        <w:rPr>
          <w:color w:val="000000"/>
        </w:rPr>
        <w:t>Правовое обеспечение управления качеством образования</w:t>
      </w:r>
    </w:p>
    <w:p w:rsidR="008E256A" w:rsidRPr="008E256A" w:rsidRDefault="008E256A" w:rsidP="008E256A">
      <w:pPr>
        <w:pStyle w:val="a3"/>
        <w:numPr>
          <w:ilvl w:val="0"/>
          <w:numId w:val="2"/>
        </w:numPr>
        <w:rPr>
          <w:color w:val="000000"/>
        </w:rPr>
      </w:pPr>
      <w:r w:rsidRPr="008E256A">
        <w:rPr>
          <w:color w:val="000000"/>
        </w:rPr>
        <w:t>Правовые основы лицензирования и аккредитации образовательных учреждений</w:t>
      </w:r>
    </w:p>
    <w:p w:rsidR="008E256A" w:rsidRPr="008E256A" w:rsidRDefault="008E256A" w:rsidP="008E256A">
      <w:pPr>
        <w:pStyle w:val="a3"/>
        <w:numPr>
          <w:ilvl w:val="0"/>
          <w:numId w:val="3"/>
        </w:numPr>
        <w:rPr>
          <w:b/>
          <w:color w:val="000000"/>
        </w:rPr>
      </w:pPr>
      <w:r w:rsidRPr="008E256A">
        <w:rPr>
          <w:b/>
          <w:color w:val="000000"/>
        </w:rPr>
        <w:t>Управление качеством образования как объект правового регулирования</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Вопросы качества образования на любом его уровне всегда были и остаются в центре внимания научных исследований и практики управления образованием. Более того, реформационные процессы в образовании при любом подходе к их оценке, во главу угла ставят именно проблему либо сохранения существующего уровня качества образования, либо достижения более высокого уровня. В этой связи уместно вновь напомнить, что главной задачей реформирования российского образования является, как отмечено в Концепции модернизации,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 общества и государства».</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 xml:space="preserve">Вопросы качества образования достаточно подробно рассматриваются в ряде учебных дисциплин </w:t>
      </w:r>
      <w:r w:rsidRPr="008E256A">
        <w:rPr>
          <w:color w:val="000000"/>
        </w:rPr>
        <w:t>общепрофессионального</w:t>
      </w:r>
      <w:r w:rsidRPr="008E256A">
        <w:rPr>
          <w:color w:val="000000"/>
        </w:rPr>
        <w:t xml:space="preserve"> и предметного циклов </w:t>
      </w:r>
      <w:proofErr w:type="spellStart"/>
      <w:r w:rsidRPr="008E256A">
        <w:rPr>
          <w:color w:val="000000"/>
        </w:rPr>
        <w:t>госстандартов</w:t>
      </w:r>
      <w:proofErr w:type="spellEnd"/>
      <w:r w:rsidRPr="008E256A">
        <w:rPr>
          <w:color w:val="000000"/>
        </w:rPr>
        <w:t xml:space="preserve"> педагогических специальностей («Педагогика», «Теория обучения», «Управление образовательными системами» и др.), что дает возможность обойтись без подробного обращения к понятию качества образования. Поэтому достаточно будет ограничиться двумя замечаниями, имеющими отношение к поставленным в настоящем пособии задачам.</w:t>
      </w:r>
    </w:p>
    <w:p w:rsidR="008E256A" w:rsidRPr="008E256A" w:rsidRDefault="008E256A" w:rsidP="008E256A">
      <w:pPr>
        <w:pStyle w:val="a3"/>
        <w:spacing w:before="0" w:beforeAutospacing="0" w:after="0" w:afterAutospacing="0" w:line="276" w:lineRule="auto"/>
        <w:jc w:val="both"/>
        <w:rPr>
          <w:color w:val="000000"/>
        </w:rPr>
      </w:pPr>
      <w:r w:rsidRPr="008E256A">
        <w:rPr>
          <w:i/>
          <w:iCs/>
          <w:color w:val="000000"/>
        </w:rPr>
        <w:t>Во-первых</w:t>
      </w:r>
      <w:r w:rsidRPr="008E256A">
        <w:rPr>
          <w:i/>
          <w:iCs/>
          <w:color w:val="000000"/>
        </w:rPr>
        <w:t>, </w:t>
      </w:r>
      <w:r w:rsidRPr="008E256A">
        <w:rPr>
          <w:color w:val="000000"/>
        </w:rPr>
        <w:t xml:space="preserve">качество образования, несмотря на все многообразие его дефиниций, есть всегда один из важнейших элементов как самого образования, рассматриваемого в плане его деятельности, так и всей образовательной системы. В первом отношении качество образования есть органическая характеристика, с одной стороны, цели и направленности образовательной деятельности, с другой — одна из ведущих составляющих результата этой деятельности. Во втором отношении (качество как элемент системы образования) понятие «качество образования» коррелирует практически с каждым структурным компонентом этой системы: от обучающегося (качество учения, самообразования) и педагогического работника (качество преподавания) до органов управления (качество их управленческой деятельности), до правотворческой деятельности уполномоченных органов (качество нормотворчества на федеральном, региональном, муниципальном уровнях) и государственной образовательной политики (качество образовательной политики Президента РФ, Федерального Собрания РФ, </w:t>
      </w:r>
      <w:proofErr w:type="spellStart"/>
      <w:r w:rsidRPr="008E256A">
        <w:rPr>
          <w:color w:val="000000"/>
        </w:rPr>
        <w:t>Минобрнауки</w:t>
      </w:r>
      <w:proofErr w:type="spellEnd"/>
      <w:r w:rsidRPr="008E256A">
        <w:rPr>
          <w:color w:val="000000"/>
        </w:rPr>
        <w:t xml:space="preserve"> РФ, других министерств и ведомств).</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Значительное внимание уделено вопросам качества образования в документах международного права. Назовем те из них, которые имеют непосредственное отношение к российскому образованию, прежде всего, высшему в связи с вступлением России в «болонский процесс»: </w:t>
      </w:r>
      <w:r w:rsidRPr="008E256A">
        <w:rPr>
          <w:i/>
          <w:iCs/>
          <w:color w:val="000000"/>
        </w:rPr>
        <w:t>«Заключения Сове та Европейского Союза о важности и влиянии качества профессионального образования и подготовки» </w:t>
      </w:r>
      <w:r w:rsidRPr="008E256A">
        <w:rPr>
          <w:color w:val="000000"/>
        </w:rPr>
        <w:t>от 24 июля 1995 г.; </w:t>
      </w:r>
      <w:r w:rsidRPr="008E256A">
        <w:rPr>
          <w:i/>
          <w:iCs/>
          <w:color w:val="000000"/>
        </w:rPr>
        <w:t xml:space="preserve">«Рекомендации Европейского Совета (ЕС) № 561/98 о европейском взаимодействии и </w:t>
      </w:r>
      <w:r>
        <w:rPr>
          <w:i/>
          <w:iCs/>
          <w:color w:val="000000"/>
        </w:rPr>
        <w:t>области обеспечения ка</w:t>
      </w:r>
      <w:r w:rsidRPr="008E256A">
        <w:rPr>
          <w:i/>
          <w:iCs/>
          <w:color w:val="000000"/>
        </w:rPr>
        <w:t>чества высшего образования» </w:t>
      </w:r>
      <w:r w:rsidRPr="008E256A">
        <w:rPr>
          <w:color w:val="000000"/>
        </w:rPr>
        <w:t>от 24 сентября 1998 г.; </w:t>
      </w:r>
      <w:r w:rsidRPr="008E256A">
        <w:rPr>
          <w:i/>
          <w:iCs/>
          <w:color w:val="000000"/>
        </w:rPr>
        <w:t xml:space="preserve">«Рекомендации Европейского парламента и Европейского Сове та по европейскому </w:t>
      </w:r>
      <w:r w:rsidRPr="008E256A">
        <w:rPr>
          <w:i/>
          <w:iCs/>
          <w:color w:val="000000"/>
        </w:rPr>
        <w:lastRenderedPageBreak/>
        <w:t>взаимодействию в отношении оценки качества школьного образования» </w:t>
      </w:r>
      <w:r w:rsidRPr="008E256A">
        <w:rPr>
          <w:color w:val="000000"/>
        </w:rPr>
        <w:t>от 12 февраля 2001 г.</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Нужно заметить, что в этих документах также не дается определения понятия «качество образования». В то же время ими предлагаются, например, принципы системы обеспечения и оценки качества, в частности, в системе высшего образования, а также направления по повышению уровня координации органов, ответственных за оценку качества образования. Так, в числе принципов системы обеспечения и оценки качества «Рекомендация о качестве в области высшего образования» называет, например, такие, как: автономия и независимость организаций, отвечающих за обеспечение и оценку качества; соотнесение процедур оценки с тем, как оценивают себя учебные заведения; внутренняя (самостоятельная) и внешняя (экспертная) оценка; вовлеченность в оценку всех участников (преподавателей, административного персонала, студентов, выпускников, профессиональных ассоциаций), включение иностранных экспертов; публикации результатов оценки.</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Сказанное свидетельствует о том, что качество образования является одним из важнейших критериев эффективности, успешности образовательной деятельности как самых разных участников образовательных отношений, так и в целом эффективности функционирования самой системы образования.</w:t>
      </w:r>
    </w:p>
    <w:p w:rsidR="008E256A" w:rsidRPr="008E256A" w:rsidRDefault="008E256A" w:rsidP="008E256A">
      <w:pPr>
        <w:pStyle w:val="a3"/>
        <w:spacing w:before="0" w:beforeAutospacing="0" w:after="0" w:afterAutospacing="0" w:line="276" w:lineRule="auto"/>
        <w:jc w:val="both"/>
        <w:rPr>
          <w:color w:val="000000"/>
        </w:rPr>
      </w:pPr>
      <w:r w:rsidRPr="008E256A">
        <w:rPr>
          <w:i/>
          <w:iCs/>
          <w:color w:val="000000"/>
        </w:rPr>
        <w:t>Во-вторых, </w:t>
      </w:r>
      <w:r w:rsidRPr="008E256A">
        <w:rPr>
          <w:color w:val="000000"/>
        </w:rPr>
        <w:t>плюрализм существующих подходов к трактовке понятия «качество образования» требует, тем не менее, определения того понятия, которое будет рассматриваться в данном случае как рабочее. Сразу заметим, что единственного и универсального определения дать невозможно уже потому, что понятие качества образования есть понятие не абстрактное, а конкретное, оно всегда «привязано» к определенной деятельности, услуге, работе, вещи, товару, которые отвечают тем или иным потребностям различных субъектов, представляют собой для каждого из них ту или иную ценность (благо), причем эта ценность (благо) может быть разной в различных конкретных условиях. Поэтому в разных определениях с разной степенью детализации (конкретизации) отражаются и различные «привязки».</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Исходя из сказанного, </w:t>
      </w:r>
      <w:r w:rsidRPr="008E256A">
        <w:rPr>
          <w:b/>
          <w:bCs/>
          <w:color w:val="000000"/>
        </w:rPr>
        <w:t>качество образования </w:t>
      </w:r>
      <w:r w:rsidRPr="008E256A">
        <w:rPr>
          <w:color w:val="000000"/>
        </w:rPr>
        <w:t>в самом общем плане можно определить как </w:t>
      </w:r>
      <w:r w:rsidRPr="008E256A">
        <w:rPr>
          <w:i/>
          <w:iCs/>
          <w:color w:val="000000"/>
        </w:rPr>
        <w:t>показатель (совокупность или систему показателей) образовательной деятельности или образовательных услуг, характеризующий с различных позиций (критериев) способность и действенность удовлетворения обладателей образовательных нужд (лиц, организаций, государства, общества) в получении образования, соответствующего этим нуждам уровня, направленности (специальности, специализации) и существующим образовательным стандартам и образовательным программам.</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Такой подход в контексте решаемых в пособии учебных задач интересен и целесообразен потому, что качество образования как вполне реальная характеристика целей и результата является и объектом правового регулирования образовательных отношений. Так, в п. 5 ст. 15 Закона РФ «Об образовании» четко говорится о необходимости объективного контроля качества подготовки выпускников по завершении каждого уровня образования, п. 3 ст. 32 Закона предусматривает ответственность образовательного учреждения за качество образования своих выпускников.</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 xml:space="preserve">В Федеральном законе «О высшем и послевузовском профессиональном образовании» в п.1 ст. 5 записано, что государственные образовательные стандарты высшего и послевузовского профессионального образования в числе целого ряда своих целей предназначены и для обеспечения качества высшего и послевузовского профессионального </w:t>
      </w:r>
      <w:r w:rsidRPr="008E256A">
        <w:rPr>
          <w:color w:val="000000"/>
        </w:rPr>
        <w:lastRenderedPageBreak/>
        <w:t>образования, а ст. 26 полностью посвящена вопросам государственного контроля за качеством высшего и послевузовского профессионального образования.</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Вместе с тем, анализ образовательного законодательства свидетельствует, что, </w:t>
      </w:r>
      <w:r w:rsidRPr="008E256A">
        <w:rPr>
          <w:i/>
          <w:iCs/>
          <w:color w:val="000000"/>
        </w:rPr>
        <w:t>во-первых, </w:t>
      </w:r>
      <w:r w:rsidRPr="008E256A">
        <w:rPr>
          <w:color w:val="000000"/>
        </w:rPr>
        <w:t>в базовых федеральных законах официальное нормативное определение качества образования отсутствует и, </w:t>
      </w:r>
      <w:r w:rsidRPr="008E256A">
        <w:rPr>
          <w:i/>
          <w:iCs/>
          <w:color w:val="000000"/>
        </w:rPr>
        <w:t>во-вторых, </w:t>
      </w:r>
      <w:r w:rsidRPr="008E256A">
        <w:rPr>
          <w:color w:val="000000"/>
        </w:rPr>
        <w:t xml:space="preserve">само нормативное употребление термина-понятия «качество образования» далеко не </w:t>
      </w:r>
      <w:proofErr w:type="spellStart"/>
      <w:r w:rsidRPr="008E256A">
        <w:rPr>
          <w:color w:val="000000"/>
        </w:rPr>
        <w:t>однопорядковое</w:t>
      </w:r>
      <w:proofErr w:type="spellEnd"/>
      <w:r w:rsidRPr="008E256A">
        <w:rPr>
          <w:color w:val="000000"/>
        </w:rPr>
        <w:t xml:space="preserve"> (скажем, качество образования выпускника и качество образовательной деятельности образовательного учреждения — не равнозначащие понятия). Отсутствует оно и в подзаконных актах, в частности, Типовых положениях об образовательных учреждениях различных рангов. Это связано с тем, что, как уже говорилось, единого и универсального понятия «качество образования», пригодного одновременно и для дошкольного, и общего, и профессионального уровней, для оценки деятельности образовательного учреждения и органа управления образованием, для оценки профессиональной деятельности педагогического работника и учебной деятельности ученика, не существует. Иными словами, качество образования — явление исключительно многомерное (В.Н. </w:t>
      </w:r>
      <w:proofErr w:type="spellStart"/>
      <w:r w:rsidRPr="008E256A">
        <w:rPr>
          <w:color w:val="000000"/>
        </w:rPr>
        <w:t>Нуждин</w:t>
      </w:r>
      <w:proofErr w:type="spellEnd"/>
      <w:r w:rsidRPr="008E256A">
        <w:rPr>
          <w:color w:val="000000"/>
        </w:rPr>
        <w:t xml:space="preserve">, Г.Г. </w:t>
      </w:r>
      <w:proofErr w:type="spellStart"/>
      <w:r w:rsidRPr="008E256A">
        <w:rPr>
          <w:color w:val="000000"/>
        </w:rPr>
        <w:t>Кадамцева</w:t>
      </w:r>
      <w:proofErr w:type="spellEnd"/>
      <w:r w:rsidRPr="008E256A">
        <w:rPr>
          <w:color w:val="000000"/>
        </w:rPr>
        <w:t xml:space="preserve"> и др.), что для законодателя является исключительно сложным с точки зрения законотворческой техники, одним из требований которой является четкость и недвусмысленность нормативных, тем более законодательных, формулировок. Тому же «мешает» множественность критериев (показателей) качества образования, что также затрудняет само нормативное определение качество образования.</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Попыткой «прорыва» в системном решении проблемы качества образования является концепция построения </w:t>
      </w:r>
      <w:proofErr w:type="gramStart"/>
      <w:r w:rsidRPr="008E256A">
        <w:rPr>
          <w:b/>
          <w:bCs/>
          <w:color w:val="000000"/>
        </w:rPr>
        <w:t>ОСО-КО</w:t>
      </w:r>
      <w:proofErr w:type="gramEnd"/>
      <w:r w:rsidRPr="008E256A">
        <w:rPr>
          <w:b/>
          <w:bCs/>
          <w:color w:val="000000"/>
        </w:rPr>
        <w:t> </w:t>
      </w:r>
      <w:r w:rsidRPr="008E256A">
        <w:rPr>
          <w:color w:val="000000"/>
        </w:rPr>
        <w:t>— </w:t>
      </w:r>
      <w:r w:rsidRPr="008E256A">
        <w:rPr>
          <w:b/>
          <w:bCs/>
          <w:color w:val="000000"/>
        </w:rPr>
        <w:t>общероссийской системы оценки качества образования, </w:t>
      </w:r>
      <w:r w:rsidRPr="008E256A">
        <w:rPr>
          <w:color w:val="000000"/>
        </w:rPr>
        <w:t xml:space="preserve">предпринятой на межрегиональном семинаре «Построение общероссийской системы оценки качества образования» (апрель 2005 г., Москва), материалы которого рекомендованы </w:t>
      </w:r>
      <w:proofErr w:type="spellStart"/>
      <w:r w:rsidRPr="008E256A">
        <w:rPr>
          <w:color w:val="000000"/>
        </w:rPr>
        <w:t>Рособрнадзором</w:t>
      </w:r>
      <w:proofErr w:type="spellEnd"/>
      <w:r w:rsidRPr="008E256A">
        <w:rPr>
          <w:color w:val="000000"/>
        </w:rPr>
        <w:t xml:space="preserve"> для развертывания работы по созданию такой системы на федеральном и региональном уровнях </w:t>
      </w:r>
      <w:r w:rsidRPr="008E256A">
        <w:rPr>
          <w:i/>
          <w:iCs/>
          <w:color w:val="000000"/>
        </w:rPr>
        <w:t xml:space="preserve">(письмо </w:t>
      </w:r>
      <w:proofErr w:type="spellStart"/>
      <w:r w:rsidRPr="008E256A">
        <w:rPr>
          <w:i/>
          <w:iCs/>
          <w:color w:val="000000"/>
        </w:rPr>
        <w:t>Рособрнадзора</w:t>
      </w:r>
      <w:proofErr w:type="spellEnd"/>
      <w:r w:rsidRPr="008E256A">
        <w:rPr>
          <w:i/>
          <w:iCs/>
          <w:color w:val="000000"/>
        </w:rPr>
        <w:t xml:space="preserve"> от 16.05.2005 г. </w:t>
      </w:r>
      <w:proofErr w:type="spellStart"/>
      <w:r w:rsidRPr="008E256A">
        <w:rPr>
          <w:i/>
          <w:iCs/>
          <w:color w:val="000000"/>
        </w:rPr>
        <w:t>ЛГо</w:t>
      </w:r>
      <w:proofErr w:type="spellEnd"/>
      <w:r w:rsidRPr="008E256A">
        <w:rPr>
          <w:i/>
          <w:iCs/>
          <w:color w:val="000000"/>
        </w:rPr>
        <w:t xml:space="preserve"> 01-203/08-01).</w:t>
      </w:r>
    </w:p>
    <w:p w:rsidR="008E256A" w:rsidRPr="008E256A" w:rsidRDefault="008E256A" w:rsidP="008E256A">
      <w:pPr>
        <w:pStyle w:val="a3"/>
        <w:spacing w:before="0" w:beforeAutospacing="0" w:after="0" w:afterAutospacing="0" w:line="276" w:lineRule="auto"/>
        <w:jc w:val="both"/>
        <w:rPr>
          <w:color w:val="000000"/>
        </w:rPr>
      </w:pPr>
      <w:r w:rsidRPr="008E256A">
        <w:rPr>
          <w:i/>
          <w:iCs/>
          <w:color w:val="000000"/>
        </w:rPr>
        <w:t>Целями </w:t>
      </w:r>
      <w:r w:rsidRPr="008E256A">
        <w:rPr>
          <w:color w:val="000000"/>
        </w:rPr>
        <w:t>построения ОСОКО являются: повышение уровня информированности потребителей образовательных услуг для принятия жизненно важных решений (по продолжению образования или трудоустройству); обеспечение единого образовательного пространства; принятие обоснованных управленческих решений по повышению качества образования; обеспечение объективности и справедливости при приеме в образовательные учреждения. Достижение этих целей предусматривает решение таких основных </w:t>
      </w:r>
      <w:r w:rsidRPr="008E256A">
        <w:rPr>
          <w:i/>
          <w:iCs/>
          <w:color w:val="000000"/>
        </w:rPr>
        <w:t>задач, </w:t>
      </w:r>
      <w:r w:rsidRPr="008E256A">
        <w:rPr>
          <w:color w:val="000000"/>
        </w:rPr>
        <w:t>как формирование системы измерителей для различных пользователей, позволяющих эффективно достичь основных целей системы качества образования; оценка уровня образовательных достижений обучающихся образовательных учреждений для их итоговой аттестации и отбора для поступления на следующую ступень обучения; оценка качества образования на различных ступенях обучения в рамках мониторинговых исследований качества образования (федеральных и международных).</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Важным элементом системы ОСОКО выступают </w:t>
      </w:r>
      <w:r w:rsidRPr="008E256A">
        <w:rPr>
          <w:i/>
          <w:iCs/>
          <w:color w:val="000000"/>
        </w:rPr>
        <w:t>принципы </w:t>
      </w:r>
      <w:r w:rsidRPr="008E256A">
        <w:rPr>
          <w:color w:val="000000"/>
        </w:rPr>
        <w:t>ее построения, к которым отнесены:</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1) ориентация на требования внешних пользователей; 2)</w:t>
      </w:r>
      <w:r>
        <w:rPr>
          <w:color w:val="000000"/>
        </w:rPr>
        <w:t xml:space="preserve"> </w:t>
      </w:r>
      <w:r w:rsidRPr="008E256A">
        <w:rPr>
          <w:color w:val="000000"/>
        </w:rPr>
        <w:t>учет потребностей системы образования;</w:t>
      </w:r>
    </w:p>
    <w:p w:rsidR="008E256A" w:rsidRPr="008E256A" w:rsidRDefault="008E256A" w:rsidP="008E256A">
      <w:pPr>
        <w:pStyle w:val="a3"/>
        <w:numPr>
          <w:ilvl w:val="0"/>
          <w:numId w:val="1"/>
        </w:numPr>
        <w:spacing w:before="0" w:beforeAutospacing="0" w:after="0" w:afterAutospacing="0" w:line="276" w:lineRule="auto"/>
        <w:jc w:val="both"/>
        <w:rPr>
          <w:color w:val="000000"/>
        </w:rPr>
      </w:pPr>
      <w:r w:rsidRPr="008E256A">
        <w:rPr>
          <w:color w:val="000000"/>
        </w:rPr>
        <w:t>минимизация системы показателей с учетом потребностей разных уровней управления системой образования;</w:t>
      </w:r>
    </w:p>
    <w:p w:rsidR="008E256A" w:rsidRPr="008E256A" w:rsidRDefault="008E256A" w:rsidP="008E256A">
      <w:pPr>
        <w:pStyle w:val="a3"/>
        <w:numPr>
          <w:ilvl w:val="0"/>
          <w:numId w:val="1"/>
        </w:numPr>
        <w:spacing w:before="0" w:beforeAutospacing="0" w:after="0" w:afterAutospacing="0" w:line="276" w:lineRule="auto"/>
        <w:jc w:val="both"/>
        <w:rPr>
          <w:color w:val="000000"/>
        </w:rPr>
      </w:pPr>
      <w:proofErr w:type="spellStart"/>
      <w:r w:rsidRPr="008E256A">
        <w:rPr>
          <w:color w:val="000000"/>
        </w:rPr>
        <w:lastRenderedPageBreak/>
        <w:t>инструментальность</w:t>
      </w:r>
      <w:proofErr w:type="spellEnd"/>
      <w:r w:rsidRPr="008E256A">
        <w:rPr>
          <w:color w:val="000000"/>
        </w:rPr>
        <w:t xml:space="preserve"> и технологичность используемых показателей (с учетом существующих возможностей сбора данных, методик измерений, анализа и интерпретации данных, подготовленности потребителей к их восприятию);</w:t>
      </w:r>
    </w:p>
    <w:p w:rsidR="008E256A" w:rsidRPr="008E256A" w:rsidRDefault="008E256A" w:rsidP="008E256A">
      <w:pPr>
        <w:pStyle w:val="a3"/>
        <w:numPr>
          <w:ilvl w:val="0"/>
          <w:numId w:val="1"/>
        </w:numPr>
        <w:spacing w:before="0" w:beforeAutospacing="0" w:after="0" w:afterAutospacing="0" w:line="276" w:lineRule="auto"/>
        <w:jc w:val="both"/>
        <w:rPr>
          <w:color w:val="000000"/>
        </w:rPr>
      </w:pPr>
      <w:r w:rsidRPr="008E256A">
        <w:rPr>
          <w:color w:val="000000"/>
        </w:rPr>
        <w:t>оптимальность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 и экономической обоснованности);</w:t>
      </w:r>
    </w:p>
    <w:p w:rsidR="008E256A" w:rsidRPr="008E256A" w:rsidRDefault="008E256A" w:rsidP="008E256A">
      <w:pPr>
        <w:pStyle w:val="a3"/>
        <w:numPr>
          <w:ilvl w:val="0"/>
          <w:numId w:val="1"/>
        </w:numPr>
        <w:spacing w:before="0" w:beforeAutospacing="0" w:after="0" w:afterAutospacing="0" w:line="276" w:lineRule="auto"/>
        <w:jc w:val="both"/>
        <w:rPr>
          <w:color w:val="000000"/>
        </w:rPr>
      </w:pPr>
      <w:r w:rsidRPr="008E256A">
        <w:rPr>
          <w:color w:val="000000"/>
        </w:rPr>
        <w:t>иерархичность системы показателей;</w:t>
      </w:r>
    </w:p>
    <w:p w:rsidR="008E256A" w:rsidRPr="008E256A" w:rsidRDefault="008E256A" w:rsidP="008E256A">
      <w:pPr>
        <w:pStyle w:val="a3"/>
        <w:numPr>
          <w:ilvl w:val="0"/>
          <w:numId w:val="1"/>
        </w:numPr>
        <w:spacing w:before="0" w:beforeAutospacing="0" w:after="0" w:afterAutospacing="0" w:line="276" w:lineRule="auto"/>
        <w:jc w:val="both"/>
        <w:rPr>
          <w:color w:val="000000"/>
        </w:rPr>
      </w:pPr>
      <w:r w:rsidRPr="008E256A">
        <w:rPr>
          <w:color w:val="000000"/>
        </w:rPr>
        <w:t>сопоставимость системы показателей с международными аналогами;</w:t>
      </w:r>
    </w:p>
    <w:p w:rsidR="008E256A" w:rsidRPr="008E256A" w:rsidRDefault="008E256A" w:rsidP="008E256A">
      <w:pPr>
        <w:pStyle w:val="a3"/>
        <w:numPr>
          <w:ilvl w:val="0"/>
          <w:numId w:val="1"/>
        </w:numPr>
        <w:spacing w:before="0" w:beforeAutospacing="0" w:after="0" w:afterAutospacing="0" w:line="276" w:lineRule="auto"/>
        <w:jc w:val="both"/>
        <w:rPr>
          <w:color w:val="000000"/>
        </w:rPr>
      </w:pPr>
      <w:r w:rsidRPr="008E256A">
        <w:rPr>
          <w:color w:val="000000"/>
        </w:rPr>
        <w:t>соблюдение морально-этических норм в отборе показателей.</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Нет сомнения, что построение такой системы в условиях российского образования будет многотрудным делом, однако решение этой проблемы и возможно, и необходимо.</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Возвращаясь к представленному подходу к определению понятия качества образования, отметим и его вторую сторону, которая характерна тем, что в данном случае актуализируется правовая составляющая управления качеством образования.</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Обратимся к этому подробнее.</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В отличие от понятия «качество образования» понятие «управление качеством образования» встречается в литературе значительно реже, причем образование нередко отождествляется с другими, близкими к нему, словами-терминами — образовательный процесс, образовательная деятельность и т.п. Приведем некоторые такие взгляды.</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Под управлением качеством образовательного процесса одни исследователи понимают целенаправленное, комплексное, скоординированное воздействие как на данный процесс в целом, так и на его основные элементы с целью достижения наибольшего соответствия параметров его функционирования и результатов соответствующим требованиям, нормам и стандартам (В.П. Панасюк).</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Другая точка зрения сводится к тому, что управление качеством образования есть особое управление, организованное и направленное на достижение не любых, не случайных, не просто лучших, чем прежде, а вполне определенных, заранее спрогнозированных с возможностей степенью точности оптимальных результатов образования (М.М. Поташник).</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 xml:space="preserve">Не вдаваясь в подробный анализ существующих мнений и основываясь на том, что понятие качества характеризует степень удовлетворения содержанием и результатами какой-либо деятельности (работы) чьих-то потребностей определенного рода (в данном случае — образовательных), управление качеством образованием можно </w:t>
      </w:r>
      <w:proofErr w:type="spellStart"/>
      <w:r w:rsidRPr="008E256A">
        <w:rPr>
          <w:color w:val="000000"/>
        </w:rPr>
        <w:t>дефинировать</w:t>
      </w:r>
      <w:proofErr w:type="spellEnd"/>
      <w:r w:rsidRPr="008E256A">
        <w:rPr>
          <w:color w:val="000000"/>
        </w:rPr>
        <w:t xml:space="preserve"> следующим образом.</w:t>
      </w:r>
    </w:p>
    <w:p w:rsidR="008E256A" w:rsidRPr="008E256A" w:rsidRDefault="008E256A" w:rsidP="008E256A">
      <w:pPr>
        <w:pStyle w:val="a3"/>
        <w:spacing w:before="0" w:beforeAutospacing="0" w:after="0" w:afterAutospacing="0" w:line="276" w:lineRule="auto"/>
        <w:jc w:val="both"/>
        <w:rPr>
          <w:color w:val="000000"/>
        </w:rPr>
      </w:pPr>
      <w:r w:rsidRPr="008E256A">
        <w:rPr>
          <w:b/>
          <w:bCs/>
          <w:color w:val="000000"/>
        </w:rPr>
        <w:t>Управление качеством образования </w:t>
      </w:r>
      <w:r w:rsidRPr="008E256A">
        <w:rPr>
          <w:color w:val="000000"/>
        </w:rPr>
        <w:t>— это </w:t>
      </w:r>
      <w:r w:rsidRPr="008E256A">
        <w:rPr>
          <w:i/>
          <w:iCs/>
          <w:color w:val="000000"/>
        </w:rPr>
        <w:t>вид и элемент управленческой деятельности уполномоченных на то субъектов системы образования (органов, учреждений, должностных лиц) по выявлению и согласованию разнообразных факторов и условий, опосредующих образовательный процесс (образовательную деятельность), в целях достижения и поддержания оптимальных показателей качества (уровня) образования, соотносимого с различными компонентами структуры и функционирования системы образования.</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Данная трактовка облегчает характеристику управления качеством образования как объекта правового регулирования.</w:t>
      </w:r>
    </w:p>
    <w:p w:rsidR="008E256A" w:rsidRPr="008E256A" w:rsidRDefault="008E256A" w:rsidP="008E256A">
      <w:pPr>
        <w:pStyle w:val="a3"/>
        <w:spacing w:before="0" w:beforeAutospacing="0" w:after="0" w:afterAutospacing="0" w:line="276" w:lineRule="auto"/>
        <w:jc w:val="both"/>
        <w:rPr>
          <w:color w:val="000000"/>
        </w:rPr>
      </w:pPr>
      <w:r w:rsidRPr="008E256A">
        <w:rPr>
          <w:i/>
          <w:iCs/>
          <w:color w:val="000000"/>
        </w:rPr>
        <w:t>Во-первых, </w:t>
      </w:r>
      <w:r w:rsidRPr="008E256A">
        <w:rPr>
          <w:color w:val="000000"/>
        </w:rPr>
        <w:t>как было показано ранее, в целом управленческая сторона системы образования является объектом правового регулирования.</w:t>
      </w:r>
    </w:p>
    <w:p w:rsidR="008E256A" w:rsidRPr="008E256A" w:rsidRDefault="008E256A" w:rsidP="008E256A">
      <w:pPr>
        <w:pStyle w:val="a3"/>
        <w:spacing w:before="0" w:beforeAutospacing="0" w:after="0" w:afterAutospacing="0" w:line="276" w:lineRule="auto"/>
        <w:jc w:val="both"/>
        <w:rPr>
          <w:color w:val="000000"/>
        </w:rPr>
      </w:pPr>
      <w:r w:rsidRPr="008E256A">
        <w:rPr>
          <w:i/>
          <w:iCs/>
          <w:color w:val="000000"/>
        </w:rPr>
        <w:lastRenderedPageBreak/>
        <w:t>Во-вторых, </w:t>
      </w:r>
      <w:r w:rsidRPr="008E256A">
        <w:rPr>
          <w:color w:val="000000"/>
        </w:rPr>
        <w:t>исключительный статус качества образования как важнейшей характеристики направления и результативности функционирования системы образования в целом и ее отдельных составляющих (обучающихся, педагогических работников, образовательных учреждений и т.д.) ' требует правового отражения этого статуса и деятельности по управлению им в нормативно-правовых актах различной юридической силы.</w:t>
      </w:r>
    </w:p>
    <w:p w:rsidR="008E256A" w:rsidRPr="008E256A" w:rsidRDefault="008E256A" w:rsidP="008E256A">
      <w:pPr>
        <w:pStyle w:val="a3"/>
        <w:spacing w:before="0" w:beforeAutospacing="0" w:after="0" w:afterAutospacing="0" w:line="276" w:lineRule="auto"/>
        <w:jc w:val="both"/>
        <w:rPr>
          <w:color w:val="000000"/>
        </w:rPr>
      </w:pPr>
      <w:r w:rsidRPr="008E256A">
        <w:rPr>
          <w:i/>
          <w:iCs/>
          <w:color w:val="000000"/>
        </w:rPr>
        <w:t>В-третьих, </w:t>
      </w:r>
      <w:r w:rsidRPr="008E256A">
        <w:rPr>
          <w:color w:val="000000"/>
        </w:rPr>
        <w:t>в силу разного рода причин объективного и субъективного свойства качество образования в различных элементах и звеньях образовательной системы может не достигать своих оптимальных показателей по тем или иным критериям. Это обусловливает необходимость существования различного рода гарантий, которые обеспечивали бы, как минимум, поддержание удовлетворяющего субъектов образовательных отношений качества образования. К числу наиболее эффективных таких гарантий относится система юридических гарантий.</w:t>
      </w:r>
    </w:p>
    <w:p w:rsidR="008E256A" w:rsidRPr="008E256A" w:rsidRDefault="008E256A" w:rsidP="008E256A">
      <w:pPr>
        <w:pStyle w:val="a3"/>
        <w:spacing w:before="0" w:beforeAutospacing="0" w:after="0" w:afterAutospacing="0" w:line="276" w:lineRule="auto"/>
        <w:jc w:val="both"/>
        <w:rPr>
          <w:color w:val="000000"/>
        </w:rPr>
      </w:pPr>
      <w:r w:rsidRPr="008E256A">
        <w:rPr>
          <w:i/>
          <w:iCs/>
          <w:color w:val="000000"/>
        </w:rPr>
        <w:t>В-четвертых, </w:t>
      </w:r>
      <w:r w:rsidRPr="008E256A">
        <w:rPr>
          <w:color w:val="000000"/>
        </w:rPr>
        <w:t xml:space="preserve">снижение или не достижение качества </w:t>
      </w:r>
      <w:proofErr w:type="gramStart"/>
      <w:r w:rsidRPr="008E256A">
        <w:rPr>
          <w:color w:val="000000"/>
        </w:rPr>
        <w:t>образования</w:t>
      </w:r>
      <w:proofErr w:type="gramEnd"/>
      <w:r w:rsidRPr="008E256A">
        <w:rPr>
          <w:color w:val="000000"/>
        </w:rPr>
        <w:t xml:space="preserve"> определенного — оптимального — уровня так же неизбежно должно привлекать определенную правовую реакцию в виде правовой ответственности, которая представляет собой один из наиболее действенных элементов системы юридических гарантий.</w:t>
      </w:r>
    </w:p>
    <w:p w:rsidR="008E256A" w:rsidRPr="008E256A" w:rsidRDefault="008E256A" w:rsidP="008E256A">
      <w:pPr>
        <w:pStyle w:val="a3"/>
        <w:spacing w:before="0" w:beforeAutospacing="0" w:after="0" w:afterAutospacing="0" w:line="276" w:lineRule="auto"/>
        <w:jc w:val="both"/>
        <w:rPr>
          <w:color w:val="000000"/>
        </w:rPr>
      </w:pPr>
      <w:r w:rsidRPr="008E256A">
        <w:rPr>
          <w:i/>
          <w:iCs/>
          <w:color w:val="000000"/>
        </w:rPr>
        <w:t>В-пятых, </w:t>
      </w:r>
      <w:r w:rsidRPr="008E256A">
        <w:rPr>
          <w:color w:val="000000"/>
        </w:rPr>
        <w:t xml:space="preserve">совокупность правовых средств </w:t>
      </w:r>
      <w:proofErr w:type="gramStart"/>
      <w:r w:rsidRPr="008E256A">
        <w:rPr>
          <w:color w:val="000000"/>
        </w:rPr>
        <w:t>гарантирования</w:t>
      </w:r>
      <w:proofErr w:type="gramEnd"/>
      <w:r w:rsidRPr="008E256A">
        <w:rPr>
          <w:color w:val="000000"/>
        </w:rPr>
        <w:t xml:space="preserve"> требуемого (оптимального) качества образования является органичной составляющей управленческой деятельности по обеспечению этого качества, поскольку ни одна управленческая деятельность не может осуществляться без правового сопровождения.</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Сказанное дает, надо полагать, достаточное первичное представление о сущности и роли управления качеством образования как объекта правового регулирования, что позволяет более подробно перейти к вопросу о правовом обеспечении этого управления более предметно.</w:t>
      </w:r>
    </w:p>
    <w:p w:rsidR="008E256A" w:rsidRDefault="008E256A"/>
    <w:p w:rsidR="008E256A" w:rsidRPr="008E256A" w:rsidRDefault="008E256A" w:rsidP="008E256A">
      <w:pPr>
        <w:pStyle w:val="a3"/>
        <w:numPr>
          <w:ilvl w:val="0"/>
          <w:numId w:val="3"/>
        </w:numPr>
        <w:jc w:val="center"/>
        <w:rPr>
          <w:b/>
          <w:color w:val="000000"/>
        </w:rPr>
      </w:pPr>
      <w:r w:rsidRPr="008E256A">
        <w:rPr>
          <w:b/>
          <w:color w:val="000000"/>
        </w:rPr>
        <w:t>Правовое обеспечение управления качеством образования</w:t>
      </w:r>
    </w:p>
    <w:p w:rsidR="008E256A" w:rsidRPr="008E256A" w:rsidRDefault="008E256A" w:rsidP="008E256A">
      <w:pPr>
        <w:pStyle w:val="a3"/>
        <w:spacing w:line="276" w:lineRule="auto"/>
        <w:ind w:firstLine="708"/>
        <w:jc w:val="both"/>
        <w:rPr>
          <w:color w:val="000000"/>
        </w:rPr>
      </w:pPr>
      <w:r w:rsidRPr="008E256A">
        <w:rPr>
          <w:color w:val="000000"/>
        </w:rPr>
        <w:t xml:space="preserve">Термин «правовое обеспечение» применительно к какой-либо деятельности, в том числе деятельности по управлению качеством образования, возможно употреблять как в узком, так и в широком смыслах. В узком смысле данным термином целесообразнее обозначать только совокупность правовых норм, устанавливающих цели, задачи, принципы управления качеством образования, основные средства и способы осуществления этого механизма (нормы-установления). Примерами такого узкого значения выступают приведенные выше нормы (материальные нормы) базовых образовательных законов, а также нормы, закрепляющие цели и назначение таких, к примеру, ведущих средств контроля за качеством образования, как государственный образовательный стандарт, лицензирование, аттестация и аккредитация образовательных учреждений, аттестация научных и педагогических работников, основные права и обязанности уполномоченных на проведение этих контрольных процедур органов и лиц. Однако сами механизмы, прежде всего, процедурно-процессуальные правила этих контрольных институтов, в рамках узкого значения термина «правовое обеспечение» не отражаются, они охватываются широким значением данного термина. Кроме того, понятием «правовое обеспечение» в широком смысле охватывается и деятельность по защите качества образования и субъектов, осуществляющих управление этим качеством, в том числе и посредством применения различного рода правового принуждения, включая и меры юридической ответственности. </w:t>
      </w:r>
      <w:r w:rsidRPr="008E256A">
        <w:rPr>
          <w:color w:val="000000"/>
        </w:rPr>
        <w:lastRenderedPageBreak/>
        <w:t>В дальнейшем термин «правовое обеспечение качества образования» будет употребляться преимущественно в широком смысле. Синонимом же обоих значений служит термин «правовые гарантии качества обучения», также нередко встречающийся в литературе.</w:t>
      </w:r>
    </w:p>
    <w:p w:rsidR="008E256A" w:rsidRPr="008E256A" w:rsidRDefault="008E256A" w:rsidP="008E256A">
      <w:pPr>
        <w:pStyle w:val="a3"/>
        <w:spacing w:line="276" w:lineRule="auto"/>
        <w:jc w:val="both"/>
        <w:rPr>
          <w:color w:val="000000"/>
        </w:rPr>
      </w:pPr>
      <w:r w:rsidRPr="008E256A">
        <w:rPr>
          <w:color w:val="000000"/>
        </w:rPr>
        <w:t>Комплексный, межотраслевой характер правового регулирования общественных отношений в области образования обусловливает и определенное видовое многообразие средств юридического обеспечения, в частности, обеспечения качества образования, центральное место, как отмечалось, занимают </w:t>
      </w:r>
      <w:r w:rsidRPr="008E256A">
        <w:rPr>
          <w:b/>
          <w:bCs/>
          <w:color w:val="000000"/>
        </w:rPr>
        <w:t>государственный образовательный стандарт, лицензирование образовательной деятельности, государственная аттестация и аккредитация.</w:t>
      </w:r>
    </w:p>
    <w:p w:rsidR="008E256A" w:rsidRPr="008E256A" w:rsidRDefault="008E256A" w:rsidP="008E256A">
      <w:pPr>
        <w:pStyle w:val="a3"/>
        <w:spacing w:line="276" w:lineRule="auto"/>
        <w:jc w:val="both"/>
        <w:rPr>
          <w:color w:val="000000"/>
        </w:rPr>
      </w:pPr>
      <w:r w:rsidRPr="008E256A">
        <w:rPr>
          <w:color w:val="000000"/>
        </w:rPr>
        <w:t>Правовые гарантии качества образования, как справедливо отмечается в литературе (СВ. Куров), с необходимостью связываются с определенными, наиболее информативными, параметрами и критериями, устойчивыми характеристиками, которые с достаточной уверенностью позволяют отделить </w:t>
      </w:r>
      <w:r w:rsidRPr="008E256A">
        <w:rPr>
          <w:i/>
          <w:iCs/>
          <w:color w:val="000000"/>
        </w:rPr>
        <w:t>одно состояние </w:t>
      </w:r>
      <w:r w:rsidRPr="008E256A">
        <w:rPr>
          <w:color w:val="000000"/>
        </w:rPr>
        <w:t>образования от </w:t>
      </w:r>
      <w:r w:rsidRPr="008E256A">
        <w:rPr>
          <w:i/>
          <w:iCs/>
          <w:color w:val="000000"/>
        </w:rPr>
        <w:t>другого его состояния, </w:t>
      </w:r>
      <w:r w:rsidRPr="008E256A">
        <w:rPr>
          <w:color w:val="000000"/>
        </w:rPr>
        <w:t>что и является в самом общем плане основанием оценки как результатов воспитания и обучения, так и самого образовательного процесса. Данное обстоятельство вызывает необходимость проведения формализации процесса и результата образования.</w:t>
      </w:r>
    </w:p>
    <w:p w:rsidR="008E256A" w:rsidRPr="008E256A" w:rsidRDefault="008E256A" w:rsidP="008E256A">
      <w:pPr>
        <w:pStyle w:val="a3"/>
        <w:spacing w:line="276" w:lineRule="auto"/>
        <w:jc w:val="both"/>
        <w:rPr>
          <w:color w:val="000000"/>
        </w:rPr>
      </w:pPr>
      <w:r w:rsidRPr="008E256A">
        <w:rPr>
          <w:color w:val="000000"/>
        </w:rPr>
        <w:t>Формулирование правовых гарантий качества образования требует выявления всех значимых факторов, способных оказывать влияние на качество и которые должны быть юридически оформлены. Правовые гарантии качества образования необходимо рассматривать в виде сложной, многоуровневой системы взаимосвязанных элементов. Однако следует учитывать, что правовые гарантии лишь юридически оформляют сложившиеся экономические, социальные и прочие механизмы обеспечения качества образования.</w:t>
      </w:r>
    </w:p>
    <w:p w:rsidR="008E256A" w:rsidRPr="008E256A" w:rsidRDefault="008E256A" w:rsidP="008E256A">
      <w:pPr>
        <w:pStyle w:val="a3"/>
        <w:spacing w:line="276" w:lineRule="auto"/>
        <w:jc w:val="both"/>
        <w:rPr>
          <w:color w:val="000000"/>
        </w:rPr>
      </w:pPr>
      <w:r w:rsidRPr="008E256A">
        <w:rPr>
          <w:color w:val="000000"/>
        </w:rPr>
        <w:t>Правовые гарантии качества образования создают основу и соответствующим образом взаимодействуют с правилами оценки качества, в том числе через установление образовательных стандартов, иных нормативов и требований, например, при лицензировании, а также путем закрепления процессуального (процедурного) характера оценки качества образования.</w:t>
      </w:r>
    </w:p>
    <w:p w:rsidR="008E256A" w:rsidRPr="008E256A" w:rsidRDefault="008E256A" w:rsidP="008E256A">
      <w:pPr>
        <w:pStyle w:val="a3"/>
        <w:spacing w:line="276" w:lineRule="auto"/>
        <w:jc w:val="both"/>
        <w:rPr>
          <w:color w:val="000000"/>
        </w:rPr>
      </w:pPr>
      <w:r w:rsidRPr="008E256A">
        <w:rPr>
          <w:color w:val="000000"/>
        </w:rPr>
        <w:t>Правовые средства обеспечения качества образования носят в целом </w:t>
      </w:r>
      <w:r w:rsidRPr="008E256A">
        <w:rPr>
          <w:i/>
          <w:iCs/>
          <w:color w:val="000000"/>
        </w:rPr>
        <w:t>публично-правовой характер, </w:t>
      </w:r>
      <w:r w:rsidRPr="008E256A">
        <w:rPr>
          <w:color w:val="000000"/>
        </w:rPr>
        <w:t>т.е. предусмотрены преимущественно императивными нормами как собственного образовательного, так и отраслевого законодательства. К публично-правовым относятся те, которые устанавливаются законодательными и иными нормативными правовыми актами, в том числе образовательными и реализуются принудительно государством. К ним следует отнести лицензирование, стандартизацию, сертификацию, осуществляемую в форме аттестации и аккредитации образовательных организаций и образовательных программ, а также проведение промежуточной и итоговой аттестации выпускников.</w:t>
      </w:r>
    </w:p>
    <w:p w:rsidR="008E256A" w:rsidRPr="008E256A" w:rsidRDefault="008E256A" w:rsidP="008E256A">
      <w:pPr>
        <w:pStyle w:val="a3"/>
        <w:spacing w:line="276" w:lineRule="auto"/>
        <w:jc w:val="both"/>
        <w:rPr>
          <w:color w:val="000000"/>
        </w:rPr>
      </w:pPr>
      <w:r w:rsidRPr="008E256A">
        <w:rPr>
          <w:color w:val="000000"/>
        </w:rPr>
        <w:t xml:space="preserve">Скажем, в ст. 13 Закона РФ «Об образовании» предусмотрена обязательная структура Устава образовательного учреждения, нарушение установленного перечня которого влечет </w:t>
      </w:r>
      <w:r w:rsidRPr="008E256A">
        <w:rPr>
          <w:color w:val="000000"/>
        </w:rPr>
        <w:lastRenderedPageBreak/>
        <w:t>за собой отказ регистрационных органов в регистрации Устава и, тем самым, недопустимость деятельности образовательного учреждения.</w:t>
      </w:r>
    </w:p>
    <w:p w:rsidR="008E256A" w:rsidRPr="008E256A" w:rsidRDefault="008E256A" w:rsidP="008E256A">
      <w:pPr>
        <w:pStyle w:val="a3"/>
        <w:spacing w:line="276" w:lineRule="auto"/>
        <w:jc w:val="both"/>
        <w:rPr>
          <w:color w:val="000000"/>
        </w:rPr>
      </w:pPr>
      <w:r w:rsidRPr="008E256A">
        <w:rPr>
          <w:color w:val="000000"/>
        </w:rPr>
        <w:t>Реализация названных средств, кроме стандартизации — введения государственных образовательных стандартов и иных требований, носит процессуальный (процедурный) характер и скорее косвенно, путем оценивания и установления соответствия требованиям, в частности, стандартам, обеспечивает качество образования.</w:t>
      </w:r>
    </w:p>
    <w:p w:rsidR="008E256A" w:rsidRPr="008E256A" w:rsidRDefault="008E256A" w:rsidP="008E256A">
      <w:pPr>
        <w:pStyle w:val="a3"/>
        <w:spacing w:line="276" w:lineRule="auto"/>
        <w:jc w:val="both"/>
        <w:rPr>
          <w:color w:val="000000"/>
        </w:rPr>
      </w:pPr>
      <w:r w:rsidRPr="008E256A">
        <w:rPr>
          <w:color w:val="000000"/>
        </w:rPr>
        <w:t>Стандартизация подразумевает введение и реализацию не только государственных образовательных стандартов (ГОС), но и иных согласованных, распространенных и признаваемых обществом требований, в частности стандартов некоторой ассоциации образовательных организаций или иного профессионального сообщества. Подобные требования достаточно широко распространены в США, Великобритании и других странах, правовые системы которых относятся к англо-саксонской правовой семье.</w:t>
      </w:r>
    </w:p>
    <w:p w:rsidR="008E256A" w:rsidRPr="008E256A" w:rsidRDefault="008E256A" w:rsidP="008E256A">
      <w:pPr>
        <w:pStyle w:val="a3"/>
        <w:spacing w:line="276" w:lineRule="auto"/>
        <w:jc w:val="both"/>
        <w:rPr>
          <w:color w:val="000000"/>
        </w:rPr>
      </w:pPr>
      <w:r w:rsidRPr="008E256A">
        <w:rPr>
          <w:color w:val="000000"/>
        </w:rPr>
        <w:t>Лицензирование, стандартизация, аттестация и аккредитация составляют единое поле средств обеспечения качества образования, но если ГОС служат непосредственной основой аттестации и аккредитации образовательных организаций и программ и в большой степени — промежуточных и итоговых аттестаций обучающихся и выпускников в случаях, когда предусмотрено введение ГОС, то лицензирование и лицензионные нормы и требования являются обязательными для всех образовательных организаций и обеспечивают проведение образовательного процесса в надлежащих условиях — в части строительных норм и правил, санитарных и гигиенических норм, охраны здоровья обучающихся, воспитанников, работников образовательной организации, оборудования учебных помещений, оснащенности учебного процесса, образовательного ценза педагогических работников и укомплектованности штатов.</w:t>
      </w:r>
    </w:p>
    <w:p w:rsidR="008E256A" w:rsidRPr="008E256A" w:rsidRDefault="008E256A" w:rsidP="008E256A">
      <w:pPr>
        <w:pStyle w:val="a3"/>
        <w:spacing w:line="276" w:lineRule="auto"/>
        <w:jc w:val="both"/>
        <w:rPr>
          <w:color w:val="000000"/>
        </w:rPr>
      </w:pPr>
      <w:r w:rsidRPr="008E256A">
        <w:rPr>
          <w:color w:val="000000"/>
        </w:rPr>
        <w:t>В то же время немало гарантий имеют и </w:t>
      </w:r>
      <w:r w:rsidRPr="008E256A">
        <w:rPr>
          <w:i/>
          <w:iCs/>
          <w:color w:val="000000"/>
        </w:rPr>
        <w:t>частноправовую природу. </w:t>
      </w:r>
      <w:r w:rsidRPr="008E256A">
        <w:rPr>
          <w:color w:val="000000"/>
        </w:rPr>
        <w:t xml:space="preserve">К примеру, договорное оформление предоставления образования на платной основе позволяет предусмотреть сторонам дополнительно к нормативно установленным требованиям и иные условия обеспечения качества. В этом случае гражданско-правовые гарантии составляют нормы, обеспечивающие качество образования в соответствии с гражданским законодательством. Частноправовые средства, в свою очередь, делятся на средства, вводимые по взаимному соглашению образовательной организации и обучающегося или его родителей (иных законных представителей), и на установленные самой образовательной организацией, без согласования с обучающимися. К первым из них относится договор предоставления образования на платной основе (возмездного оказания образовательных услуг), в соответствии с которым могут быть установлены дополнительные к законодательно самой образовательной организацией введенным требованиям условия оказания образовательной услуги, определяющие ее повышенное качество. Ко вторым следует отнести устанавливаемые образовательной организацией меры по обеспечению высокого качества образования, в том числе формы, порядка, критериев оценки знаний, </w:t>
      </w:r>
      <w:proofErr w:type="gramStart"/>
      <w:r w:rsidRPr="008E256A">
        <w:rPr>
          <w:color w:val="000000"/>
        </w:rPr>
        <w:t>умений</w:t>
      </w:r>
      <w:proofErr w:type="gramEnd"/>
      <w:r w:rsidRPr="008E256A">
        <w:rPr>
          <w:color w:val="000000"/>
        </w:rPr>
        <w:t xml:space="preserve"> обучающихся в промежуточной аттестации, а выпускников в итоговой аттестации. Соответствующие нормы могут вводиться Уставом образовательной организации, ее локальными актами. Для обучающихся подобные правила являются обязательными.</w:t>
      </w:r>
    </w:p>
    <w:p w:rsidR="008E256A" w:rsidRPr="008E256A" w:rsidRDefault="008E256A" w:rsidP="008E256A">
      <w:pPr>
        <w:pStyle w:val="a3"/>
        <w:spacing w:line="276" w:lineRule="auto"/>
        <w:jc w:val="both"/>
        <w:rPr>
          <w:color w:val="000000"/>
        </w:rPr>
      </w:pPr>
      <w:r w:rsidRPr="008E256A">
        <w:rPr>
          <w:color w:val="000000"/>
        </w:rPr>
        <w:lastRenderedPageBreak/>
        <w:t>Законодательно в ГОС требования к образовательным программам предусмотрены лишь для основных программ всех образовательных уровней. В то же время такие требования законодатель не сформулировал для достаточно большой группы дополнительных образовательных программ, реализуемых различного рода школами, курсами, центрами, семинарами в соответствии с образовательными и профессиональными потребностями населения, которые как раз и образуют основное ядро рынка образовательных услуг.</w:t>
      </w:r>
    </w:p>
    <w:p w:rsidR="008E256A" w:rsidRPr="008E256A" w:rsidRDefault="008E256A" w:rsidP="008E256A">
      <w:pPr>
        <w:pStyle w:val="a3"/>
        <w:spacing w:line="276" w:lineRule="auto"/>
        <w:jc w:val="both"/>
        <w:rPr>
          <w:color w:val="000000"/>
        </w:rPr>
      </w:pPr>
      <w:r w:rsidRPr="008E256A">
        <w:rPr>
          <w:color w:val="000000"/>
        </w:rPr>
        <w:t>С точки зрения потребителя такого рода образовательных услуг (в частности повышение квалификации, дополнительные образовательные услуги, т.п.) и их заказчика определение на законодательном уровне требований к их содержанию, которое выражает и качество их оказания, не представляется целесообразным, так как не позволяет целенаправленно удовлетворить достаточно узкие и специфичные потребности потребителей услуги, в том числе и профессиональные.</w:t>
      </w:r>
    </w:p>
    <w:p w:rsidR="008E256A" w:rsidRPr="008E256A" w:rsidRDefault="008E256A" w:rsidP="008E256A">
      <w:pPr>
        <w:pStyle w:val="a3"/>
        <w:spacing w:line="276" w:lineRule="auto"/>
        <w:jc w:val="both"/>
        <w:rPr>
          <w:color w:val="000000"/>
        </w:rPr>
      </w:pPr>
      <w:r w:rsidRPr="008E256A">
        <w:rPr>
          <w:color w:val="000000"/>
        </w:rPr>
        <w:t>В договорных отношениях по поводу оказания образовательных услуг в соответствии с дополнительными образовательными программами или оказания дополнительных образовательных услуг приходится руководствоваться общими требованиями, устанавливаемыми Законом об образовании, иными правовыми актами, регламентирующими деятельность этих образовательных организаций и реализацию образовательных программ подобного типа.</w:t>
      </w:r>
    </w:p>
    <w:p w:rsidR="008E256A" w:rsidRPr="008E256A" w:rsidRDefault="008E256A" w:rsidP="008E256A">
      <w:pPr>
        <w:pStyle w:val="a3"/>
        <w:spacing w:line="276" w:lineRule="auto"/>
        <w:jc w:val="both"/>
        <w:rPr>
          <w:color w:val="000000"/>
        </w:rPr>
      </w:pPr>
      <w:r w:rsidRPr="008E256A">
        <w:rPr>
          <w:color w:val="000000"/>
        </w:rPr>
        <w:t>В отсутствие нормативным образом сформулированных и установленных категорий, условий и критериев оценки качества образования таковые складываются стихийным образом. Для оказания платных образовательных услуг на договорной основе можно применять общий подход гражданского законодательства к качеству работ, услуг, как определенных требований, предъявляемых к исполнению обязательства оказания услуг.</w:t>
      </w:r>
    </w:p>
    <w:p w:rsidR="008E256A" w:rsidRPr="008E256A" w:rsidRDefault="008E256A" w:rsidP="008E256A">
      <w:pPr>
        <w:pStyle w:val="a3"/>
        <w:spacing w:line="276" w:lineRule="auto"/>
        <w:jc w:val="both"/>
        <w:rPr>
          <w:color w:val="000000"/>
        </w:rPr>
      </w:pPr>
      <w:r w:rsidRPr="008E256A">
        <w:rPr>
          <w:color w:val="000000"/>
        </w:rPr>
        <w:t>К группе таких гарантий можно отнести, в частности, и положения ст. 723 ГК РФ о правах заказчика на отказ от исполнения договора и требование возместить причиненные убытки, если недостатки и отступления в работе от условий договора в установленный заказчиком разумный срок не были устранены либо являются существенными и неустранимыми. С другой стороны, двойственный характер правового регулирования предоставления платного образования на договорной основе, заключающийся в сочетании гражданско-правовых и публично-правовых методов, позволяет применить к обеспечению качества образования в этом случае нормы законодательства об охране прав потребителей.</w:t>
      </w:r>
    </w:p>
    <w:p w:rsidR="008E256A" w:rsidRPr="008E256A" w:rsidRDefault="008E256A" w:rsidP="008E256A">
      <w:pPr>
        <w:pStyle w:val="a3"/>
        <w:spacing w:line="276" w:lineRule="auto"/>
        <w:jc w:val="both"/>
        <w:rPr>
          <w:color w:val="000000"/>
        </w:rPr>
      </w:pPr>
      <w:r w:rsidRPr="008E256A">
        <w:rPr>
          <w:color w:val="000000"/>
        </w:rPr>
        <w:t>Право личности на образование надлежащего качества подлежит правовой защите аналогично тому, как право потребителя на определенное качество работы, услуг находится под охраной российского законодательства. Большинство мер по охране прав потребителей, в том числе по обеспечению качества товаров, работ, услуг, носит характер государственно-правового регулирования, т.е. государственного принуждения. В самом деле, законодательство о защите прав потребителей, включающее в себя Гражданский кодекс РФ, собственно Закон РФ «О защите прав потребителей», принятые в соответствии с ним федеральные законы и иные правовые акты РФ, предусматривают меры государственного регулирования, предусматривающие прямое вторжение в договорные отношения сторон для потребителя.</w:t>
      </w:r>
    </w:p>
    <w:p w:rsidR="008E256A" w:rsidRPr="008E256A" w:rsidRDefault="008E256A" w:rsidP="008E256A">
      <w:pPr>
        <w:pStyle w:val="a3"/>
        <w:spacing w:line="276" w:lineRule="auto"/>
        <w:jc w:val="both"/>
        <w:rPr>
          <w:color w:val="000000"/>
        </w:rPr>
      </w:pPr>
      <w:r w:rsidRPr="008E256A">
        <w:rPr>
          <w:color w:val="000000"/>
        </w:rPr>
        <w:lastRenderedPageBreak/>
        <w:t>Статьи 8, 9 и 10 Закона РФ «О защите прав потребителей» предусматривают </w:t>
      </w:r>
      <w:r w:rsidRPr="008E256A">
        <w:rPr>
          <w:i/>
          <w:iCs/>
          <w:color w:val="000000"/>
        </w:rPr>
        <w:t xml:space="preserve">право потребителя на </w:t>
      </w:r>
      <w:proofErr w:type="spellStart"/>
      <w:r w:rsidRPr="008E256A">
        <w:rPr>
          <w:i/>
          <w:iCs/>
          <w:color w:val="000000"/>
        </w:rPr>
        <w:t>информа</w:t>
      </w:r>
      <w:proofErr w:type="spellEnd"/>
      <w:r w:rsidRPr="008E256A">
        <w:rPr>
          <w:i/>
          <w:iCs/>
          <w:color w:val="000000"/>
        </w:rPr>
        <w:t> </w:t>
      </w:r>
      <w:proofErr w:type="spellStart"/>
      <w:r w:rsidRPr="008E256A">
        <w:rPr>
          <w:i/>
          <w:iCs/>
          <w:color w:val="000000"/>
        </w:rPr>
        <w:t>цию</w:t>
      </w:r>
      <w:proofErr w:type="spellEnd"/>
      <w:r w:rsidRPr="008E256A">
        <w:rPr>
          <w:i/>
          <w:iCs/>
          <w:color w:val="000000"/>
        </w:rPr>
        <w:t xml:space="preserve"> об образовательной услуге и на информацию об ее исполнителе. </w:t>
      </w:r>
      <w:r w:rsidRPr="008E256A">
        <w:rPr>
          <w:color w:val="000000"/>
        </w:rPr>
        <w:t>Образовательная организация обязана довести до сведения потребителя свое наименование, место нахождения (юридический адрес) и режим работы. Достаточно разместить указанную информацию на вывеске учреждения. В связи с тем, что образовательная деятельность подлежит лицензированию, в соответствии с п. 2 ст. 9 потребителю должна быть предоставлена информация о номере лицензии, сроке ее действия, а также информация об органе, выдавшем лицензию. Согласно п. 1 ст. 10 названного Закона, образовательная организация обязана своевременно предоставлять потребителю необходимую и достоверную информацию об услугах, которая обеспечивала бы возможность правильного выбора последних. Информация об услугах в обязательном порядке должна содержать:</w:t>
      </w:r>
    </w:p>
    <w:p w:rsidR="008E256A" w:rsidRPr="008E256A" w:rsidRDefault="008E256A" w:rsidP="008E256A">
      <w:pPr>
        <w:pStyle w:val="a3"/>
        <w:numPr>
          <w:ilvl w:val="0"/>
          <w:numId w:val="4"/>
        </w:numPr>
        <w:spacing w:line="276" w:lineRule="auto"/>
        <w:jc w:val="both"/>
        <w:rPr>
          <w:color w:val="000000"/>
        </w:rPr>
      </w:pPr>
      <w:r w:rsidRPr="008E256A">
        <w:rPr>
          <w:color w:val="000000"/>
        </w:rPr>
        <w:t xml:space="preserve">обозначения стандартов, обязательным </w:t>
      </w:r>
      <w:proofErr w:type="spellStart"/>
      <w:r w:rsidRPr="008E256A">
        <w:rPr>
          <w:color w:val="000000"/>
        </w:rPr>
        <w:t>требованиемкоторых</w:t>
      </w:r>
      <w:proofErr w:type="spellEnd"/>
      <w:r w:rsidRPr="008E256A">
        <w:rPr>
          <w:color w:val="000000"/>
        </w:rPr>
        <w:t xml:space="preserve"> должны соответствовать услуги (только для аккредитованных образовательных организаций);</w:t>
      </w:r>
    </w:p>
    <w:p w:rsidR="008E256A" w:rsidRPr="008E256A" w:rsidRDefault="008E256A" w:rsidP="008E256A">
      <w:pPr>
        <w:pStyle w:val="a3"/>
        <w:numPr>
          <w:ilvl w:val="0"/>
          <w:numId w:val="4"/>
        </w:numPr>
        <w:spacing w:line="276" w:lineRule="auto"/>
        <w:jc w:val="both"/>
        <w:rPr>
          <w:color w:val="000000"/>
        </w:rPr>
      </w:pPr>
      <w:r w:rsidRPr="008E256A">
        <w:rPr>
          <w:color w:val="000000"/>
        </w:rPr>
        <w:t>сведения об основных потребительских свойствах услуг;</w:t>
      </w:r>
    </w:p>
    <w:p w:rsidR="008E256A" w:rsidRPr="008E256A" w:rsidRDefault="008E256A" w:rsidP="008E256A">
      <w:pPr>
        <w:pStyle w:val="a3"/>
        <w:numPr>
          <w:ilvl w:val="0"/>
          <w:numId w:val="4"/>
        </w:numPr>
        <w:spacing w:line="276" w:lineRule="auto"/>
        <w:jc w:val="both"/>
        <w:rPr>
          <w:color w:val="000000"/>
        </w:rPr>
      </w:pPr>
      <w:r w:rsidRPr="008E256A">
        <w:rPr>
          <w:color w:val="000000"/>
        </w:rPr>
        <w:t>цену и условия приобретения услуг;</w:t>
      </w:r>
    </w:p>
    <w:p w:rsidR="008E256A" w:rsidRPr="008E256A" w:rsidRDefault="008E256A" w:rsidP="008E256A">
      <w:pPr>
        <w:pStyle w:val="a3"/>
        <w:numPr>
          <w:ilvl w:val="0"/>
          <w:numId w:val="4"/>
        </w:numPr>
        <w:spacing w:line="276" w:lineRule="auto"/>
        <w:jc w:val="both"/>
        <w:rPr>
          <w:color w:val="000000"/>
        </w:rPr>
      </w:pPr>
      <w:r w:rsidRPr="008E256A">
        <w:rPr>
          <w:color w:val="000000"/>
        </w:rPr>
        <w:t xml:space="preserve">место нахождения (юридический адрес), </w:t>
      </w:r>
      <w:proofErr w:type="spellStart"/>
      <w:r w:rsidRPr="008E256A">
        <w:rPr>
          <w:color w:val="000000"/>
        </w:rPr>
        <w:t>фирменноенаименование</w:t>
      </w:r>
      <w:proofErr w:type="spellEnd"/>
      <w:r w:rsidRPr="008E256A">
        <w:rPr>
          <w:color w:val="000000"/>
        </w:rPr>
        <w:t xml:space="preserve"> организации;</w:t>
      </w:r>
    </w:p>
    <w:p w:rsidR="008E256A" w:rsidRPr="008E256A" w:rsidRDefault="008E256A" w:rsidP="008E256A">
      <w:pPr>
        <w:pStyle w:val="a3"/>
        <w:numPr>
          <w:ilvl w:val="0"/>
          <w:numId w:val="4"/>
        </w:numPr>
        <w:spacing w:line="276" w:lineRule="auto"/>
        <w:jc w:val="both"/>
        <w:rPr>
          <w:color w:val="000000"/>
        </w:rPr>
      </w:pPr>
      <w:r w:rsidRPr="008E256A">
        <w:rPr>
          <w:color w:val="000000"/>
        </w:rPr>
        <w:t>информацию о правилах оказания услуг;</w:t>
      </w:r>
    </w:p>
    <w:p w:rsidR="008E256A" w:rsidRPr="008E256A" w:rsidRDefault="008E256A" w:rsidP="008E256A">
      <w:pPr>
        <w:pStyle w:val="a3"/>
        <w:numPr>
          <w:ilvl w:val="0"/>
          <w:numId w:val="4"/>
        </w:numPr>
        <w:spacing w:line="276" w:lineRule="auto"/>
        <w:jc w:val="both"/>
        <w:rPr>
          <w:color w:val="000000"/>
        </w:rPr>
      </w:pPr>
      <w:r w:rsidRPr="008E256A">
        <w:rPr>
          <w:color w:val="000000"/>
        </w:rPr>
        <w:t xml:space="preserve">указание на конкретное лицо, которое будет оказывать услугу, и информацию о нем, если это имеет </w:t>
      </w:r>
      <w:proofErr w:type="spellStart"/>
      <w:proofErr w:type="gramStart"/>
      <w:r w:rsidRPr="008E256A">
        <w:rPr>
          <w:color w:val="000000"/>
        </w:rPr>
        <w:t>значение,исходя</w:t>
      </w:r>
      <w:proofErr w:type="spellEnd"/>
      <w:proofErr w:type="gramEnd"/>
      <w:r w:rsidRPr="008E256A">
        <w:rPr>
          <w:color w:val="000000"/>
        </w:rPr>
        <w:t xml:space="preserve"> из характера услуги.</w:t>
      </w:r>
    </w:p>
    <w:p w:rsidR="008E256A" w:rsidRPr="008E256A" w:rsidRDefault="008E256A" w:rsidP="008E256A">
      <w:pPr>
        <w:pStyle w:val="a3"/>
        <w:spacing w:line="276" w:lineRule="auto"/>
        <w:jc w:val="both"/>
        <w:rPr>
          <w:color w:val="000000"/>
        </w:rPr>
      </w:pPr>
      <w:r w:rsidRPr="008E256A">
        <w:rPr>
          <w:color w:val="000000"/>
        </w:rPr>
        <w:t>В свою очередь, нормы законодательства об образовании, как отмечалось выше, также предусматривают императивность правового регулирования взаимоотношений субъектов образовательного процесса в вопросах защиты интересов потребителя и, в частности, обеспечения качества образования.</w:t>
      </w:r>
    </w:p>
    <w:p w:rsidR="008E256A" w:rsidRPr="008E256A" w:rsidRDefault="008E256A" w:rsidP="008E256A">
      <w:pPr>
        <w:pStyle w:val="a3"/>
        <w:spacing w:line="276" w:lineRule="auto"/>
        <w:jc w:val="both"/>
        <w:rPr>
          <w:color w:val="000000"/>
        </w:rPr>
      </w:pPr>
      <w:r w:rsidRPr="008E256A">
        <w:rPr>
          <w:color w:val="000000"/>
        </w:rPr>
        <w:t>Государственно-правовые средства обеспечения качества обусловлены действием соответствующих законодательных, иных правовых норм, устанавливающих понятие, условия качества, ответственность за ненадлежащее качество, а также введение </w:t>
      </w:r>
      <w:r w:rsidRPr="008E256A">
        <w:rPr>
          <w:b/>
          <w:bCs/>
          <w:color w:val="000000"/>
        </w:rPr>
        <w:t>государственного контроля и надзора </w:t>
      </w:r>
      <w:r w:rsidRPr="008E256A">
        <w:rPr>
          <w:color w:val="000000"/>
        </w:rPr>
        <w:t>за соблюдением этих норм и обеспечением надлежащего качества образования.</w:t>
      </w:r>
    </w:p>
    <w:p w:rsidR="008E256A" w:rsidRPr="008E256A" w:rsidRDefault="008E256A" w:rsidP="008E256A">
      <w:pPr>
        <w:pStyle w:val="a3"/>
        <w:spacing w:line="276" w:lineRule="auto"/>
        <w:jc w:val="both"/>
        <w:rPr>
          <w:color w:val="000000"/>
        </w:rPr>
      </w:pPr>
      <w:r w:rsidRPr="008E256A">
        <w:rPr>
          <w:color w:val="000000"/>
        </w:rPr>
        <w:t>В понятие государственного контроля входит деятельность судебных органов, а также иных государственных исполнительных органов, уполномоченных осуществлять контроль образовательной деятельности. К этим органам, в частности, относятся государственные органы управления образованием, государственная аттестационная служба, органы санитарно-эпидемиологического контроля и противопожарного надзора и т.п.</w:t>
      </w:r>
    </w:p>
    <w:p w:rsidR="008E256A" w:rsidRPr="008E256A" w:rsidRDefault="008E256A" w:rsidP="008E256A">
      <w:pPr>
        <w:pStyle w:val="a3"/>
        <w:spacing w:line="276" w:lineRule="auto"/>
        <w:jc w:val="both"/>
        <w:rPr>
          <w:color w:val="000000"/>
        </w:rPr>
      </w:pPr>
      <w:r w:rsidRPr="008E256A">
        <w:rPr>
          <w:color w:val="000000"/>
        </w:rPr>
        <w:t>Все нормативно установленные гарантии качества образования можно подразделить также на прямые и косвенные. К </w:t>
      </w:r>
      <w:r w:rsidRPr="008E256A">
        <w:rPr>
          <w:i/>
          <w:iCs/>
          <w:color w:val="000000"/>
        </w:rPr>
        <w:t>прямым </w:t>
      </w:r>
      <w:r w:rsidRPr="008E256A">
        <w:rPr>
          <w:color w:val="000000"/>
        </w:rPr>
        <w:t xml:space="preserve">следует отнести уже названные нормы </w:t>
      </w:r>
      <w:proofErr w:type="gramStart"/>
      <w:r w:rsidRPr="008E256A">
        <w:rPr>
          <w:color w:val="000000"/>
        </w:rPr>
        <w:t>За</w:t>
      </w:r>
      <w:proofErr w:type="gramEnd"/>
      <w:r w:rsidRPr="008E256A">
        <w:rPr>
          <w:color w:val="000000"/>
        </w:rPr>
        <w:t xml:space="preserve"> кона «Об образовании» о качестве, а также те, которые определяют лицензирование, аттестацию, аккредитацию образовательных организаций, введение государственного образовательного стандарта.</w:t>
      </w:r>
    </w:p>
    <w:p w:rsidR="008E256A" w:rsidRPr="008E256A" w:rsidRDefault="008E256A" w:rsidP="008E256A">
      <w:pPr>
        <w:pStyle w:val="a3"/>
        <w:spacing w:line="276" w:lineRule="auto"/>
        <w:jc w:val="both"/>
        <w:rPr>
          <w:color w:val="000000"/>
        </w:rPr>
      </w:pPr>
      <w:r w:rsidRPr="008E256A">
        <w:rPr>
          <w:i/>
          <w:iCs/>
          <w:color w:val="000000"/>
        </w:rPr>
        <w:lastRenderedPageBreak/>
        <w:t>Косвенные </w:t>
      </w:r>
      <w:r w:rsidRPr="008E256A">
        <w:rPr>
          <w:color w:val="000000"/>
        </w:rPr>
        <w:t>гарантии устанавливаются путем юридического закрепления соответствующих условий, обеспечивающих (гарантирующих) определенный минимальный уровень требований к образовательному процессу. Это, например, требования к некоммерческому характеру образовательных учреждений, соблюдения определенного педагогического режима учебных занятий и т.п.</w:t>
      </w:r>
    </w:p>
    <w:p w:rsidR="008E256A" w:rsidRPr="008E256A" w:rsidRDefault="008E256A" w:rsidP="008E256A">
      <w:pPr>
        <w:pStyle w:val="a3"/>
        <w:spacing w:line="276" w:lineRule="auto"/>
        <w:jc w:val="both"/>
        <w:rPr>
          <w:color w:val="000000"/>
        </w:rPr>
      </w:pPr>
      <w:r w:rsidRPr="008E256A">
        <w:rPr>
          <w:color w:val="000000"/>
        </w:rPr>
        <w:t>Таким образом, характер взаимосвязи качества образования и правового регулирования общественных отношений в области образования приводит к следующим выводам:</w:t>
      </w:r>
    </w:p>
    <w:p w:rsidR="008E256A" w:rsidRPr="008E256A" w:rsidRDefault="008E256A" w:rsidP="008E256A">
      <w:pPr>
        <w:pStyle w:val="a3"/>
        <w:numPr>
          <w:ilvl w:val="0"/>
          <w:numId w:val="5"/>
        </w:numPr>
        <w:spacing w:line="276" w:lineRule="auto"/>
        <w:jc w:val="both"/>
        <w:rPr>
          <w:color w:val="000000"/>
        </w:rPr>
      </w:pPr>
      <w:r w:rsidRPr="008E256A">
        <w:rPr>
          <w:color w:val="000000"/>
        </w:rPr>
        <w:t xml:space="preserve">Понятие качества образования является </w:t>
      </w:r>
      <w:proofErr w:type="spellStart"/>
      <w:r w:rsidRPr="008E256A">
        <w:rPr>
          <w:color w:val="000000"/>
        </w:rPr>
        <w:t>полиаспектной</w:t>
      </w:r>
      <w:proofErr w:type="spellEnd"/>
      <w:r w:rsidRPr="008E256A">
        <w:rPr>
          <w:color w:val="000000"/>
        </w:rPr>
        <w:t>, сложной категорией, имеющей как объективный, таки во многом субъективный характер. С точки зрения возможностей и необходимости правового регулирования управления качеством образования следует различать множество аспектов (уровней) этой деятельности: управление качеством всей системы образования, управление качеством процесса и результата образовательного процесса, управление качеством педагогической работы (преподавания), управление качеством образования образовательным учреждением и др.</w:t>
      </w:r>
    </w:p>
    <w:p w:rsidR="008E256A" w:rsidRPr="008E256A" w:rsidRDefault="008E256A" w:rsidP="008E256A">
      <w:pPr>
        <w:pStyle w:val="a3"/>
        <w:numPr>
          <w:ilvl w:val="0"/>
          <w:numId w:val="5"/>
        </w:numPr>
        <w:spacing w:line="276" w:lineRule="auto"/>
        <w:jc w:val="both"/>
        <w:rPr>
          <w:color w:val="000000"/>
        </w:rPr>
      </w:pPr>
      <w:r w:rsidRPr="008E256A">
        <w:rPr>
          <w:color w:val="000000"/>
        </w:rPr>
        <w:t>Правовую основу качества образования составляют государственный образовательный стандарт и иные, устанавливаемые государством требования к образованию. В оценке качества образования следует ориентироваться, прежде всего и главным образом, на качество образовательного процесса, который, </w:t>
      </w:r>
      <w:proofErr w:type="gramStart"/>
      <w:r w:rsidRPr="008E256A">
        <w:rPr>
          <w:i/>
          <w:iCs/>
          <w:color w:val="000000"/>
        </w:rPr>
        <w:t>во первых</w:t>
      </w:r>
      <w:proofErr w:type="gramEnd"/>
      <w:r w:rsidRPr="008E256A">
        <w:rPr>
          <w:i/>
          <w:iCs/>
          <w:color w:val="000000"/>
        </w:rPr>
        <w:t>, </w:t>
      </w:r>
      <w:r w:rsidRPr="008E256A">
        <w:rPr>
          <w:color w:val="000000"/>
        </w:rPr>
        <w:t>в наибольшей степени подлежит регламентации в форме определенных требований и условий и, </w:t>
      </w:r>
      <w:r w:rsidRPr="008E256A">
        <w:rPr>
          <w:i/>
          <w:iCs/>
          <w:color w:val="000000"/>
        </w:rPr>
        <w:t>во вторых, </w:t>
      </w:r>
      <w:r w:rsidRPr="008E256A">
        <w:rPr>
          <w:color w:val="000000"/>
        </w:rPr>
        <w:t>дает более реальную картину успешности образования.</w:t>
      </w:r>
    </w:p>
    <w:p w:rsidR="008E256A" w:rsidRDefault="008E256A" w:rsidP="008E256A">
      <w:pPr>
        <w:pStyle w:val="a3"/>
        <w:numPr>
          <w:ilvl w:val="0"/>
          <w:numId w:val="5"/>
        </w:numPr>
        <w:spacing w:line="276" w:lineRule="auto"/>
        <w:jc w:val="both"/>
        <w:rPr>
          <w:color w:val="000000"/>
        </w:rPr>
      </w:pPr>
      <w:r w:rsidRPr="008E256A">
        <w:rPr>
          <w:color w:val="000000"/>
        </w:rPr>
        <w:t>Договор оказания платных образовательных услуг является одним из основным, а в ряде случаев и единственным средством обеспечения (защиты) качества образования, так как в него могут быть включены дополнительные, по сравнению с государственным образовательным стандартом, требования и условия реализации образовательного процесса.</w:t>
      </w:r>
    </w:p>
    <w:p w:rsidR="008E256A" w:rsidRPr="008E256A" w:rsidRDefault="008E256A" w:rsidP="008E256A">
      <w:pPr>
        <w:pStyle w:val="a3"/>
        <w:numPr>
          <w:ilvl w:val="0"/>
          <w:numId w:val="5"/>
        </w:numPr>
        <w:spacing w:line="276" w:lineRule="auto"/>
        <w:jc w:val="both"/>
        <w:rPr>
          <w:color w:val="000000"/>
        </w:rPr>
      </w:pPr>
      <w:r w:rsidRPr="008E256A">
        <w:rPr>
          <w:color w:val="000000"/>
        </w:rPr>
        <w:t>Действующее образовательное законодательство далеко еще не в полной мере обеспечивает правовые гарантии качества образования, а также фактически не предусматривает средств защиты качества образования, за исключением случая подачи коллективной рекламации.</w:t>
      </w:r>
    </w:p>
    <w:p w:rsidR="008E256A" w:rsidRPr="008E256A" w:rsidRDefault="008E256A" w:rsidP="008E256A">
      <w:pPr>
        <w:pStyle w:val="a3"/>
        <w:numPr>
          <w:ilvl w:val="0"/>
          <w:numId w:val="3"/>
        </w:numPr>
        <w:jc w:val="center"/>
        <w:rPr>
          <w:b/>
          <w:color w:val="000000"/>
        </w:rPr>
      </w:pPr>
      <w:r w:rsidRPr="008E256A">
        <w:rPr>
          <w:b/>
          <w:color w:val="000000"/>
        </w:rPr>
        <w:t>Правовые основы лицензирования и аккредитации образовательных учреждений</w:t>
      </w:r>
    </w:p>
    <w:p w:rsidR="008E256A" w:rsidRPr="008E256A" w:rsidRDefault="008E256A" w:rsidP="008E256A">
      <w:pPr>
        <w:pStyle w:val="a3"/>
        <w:spacing w:before="0" w:beforeAutospacing="0" w:after="0" w:afterAutospacing="0" w:line="276" w:lineRule="auto"/>
        <w:ind w:firstLine="708"/>
        <w:jc w:val="both"/>
        <w:rPr>
          <w:color w:val="000000"/>
        </w:rPr>
      </w:pPr>
      <w:r w:rsidRPr="008E256A">
        <w:rPr>
          <w:color w:val="000000"/>
        </w:rPr>
        <w:t>Лицензирование и аттестация образовательного учреждения, как было показано выше, входят в число наиболее действенных правовых средств обеспечения надлежащего качества образовательного процесса. Причем, если лицензирование выступает своего рода первичной, предваряющей образовательную деятельность правовой гарантией будущего качественного образования, то аттестация дает возможность оценить показатели качества уже осуществляемой образовательной деятельности за период (5 лет), позволяющий дать более или менее объективную оценку реализованных возможностей образовательного учреждения.</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lastRenderedPageBreak/>
        <w:t>Основным с правовых позиций является то, что и лицензирование, и аттестация, и аккредитация (о ней говорится в следующем параграфе главы) представляют собой специфические </w:t>
      </w:r>
      <w:r w:rsidRPr="008E256A">
        <w:rPr>
          <w:i/>
          <w:iCs/>
          <w:color w:val="000000"/>
        </w:rPr>
        <w:t>образовательно правовые механизмы, </w:t>
      </w:r>
      <w:r w:rsidRPr="008E256A">
        <w:rPr>
          <w:color w:val="000000"/>
        </w:rPr>
        <w:t>действие которых направлено на обеспечение правовыми средствами такого качества образования, прежде всего, на уровне образовательного учреждения, которое отвечает целям и задачам образовательной политики, выраженным в Конституции РФ, Национальной доктрине образования в Российской Федерации, Федеральной программе развития образования, базовых законах об образовании.</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Рассмотрим основные элементы механизмов лицензирования и аттестации образовательного учреждения.</w:t>
      </w:r>
    </w:p>
    <w:p w:rsidR="008E256A" w:rsidRPr="008E256A" w:rsidRDefault="008E256A" w:rsidP="008E256A">
      <w:pPr>
        <w:pStyle w:val="a3"/>
        <w:spacing w:before="0" w:beforeAutospacing="0" w:after="0" w:afterAutospacing="0" w:line="276" w:lineRule="auto"/>
        <w:jc w:val="both"/>
        <w:rPr>
          <w:color w:val="000000"/>
        </w:rPr>
      </w:pPr>
      <w:r w:rsidRPr="008E256A">
        <w:rPr>
          <w:b/>
          <w:bCs/>
          <w:color w:val="000000"/>
        </w:rPr>
        <w:t>Лицензирование образовательного учреждения. </w:t>
      </w:r>
      <w:r w:rsidRPr="008E256A">
        <w:rPr>
          <w:color w:val="000000"/>
        </w:rPr>
        <w:t>Законом Российской Федерации «Об образовании» (ст. 33) предусмотрено, что право на ведение образовательной деятельности и льготы, установленные законодательством Российской Федерации, получают образовательные учреждения с момента выдачи ему лицензии (разрешения) на ведение образовательной деятельности. Лицензирование образовательных учреждений является одним из важных критериев оценки качества учреждения наряду с аттестацией и аккредитацией, а также играет важную роль в процессе определения соответствия образовательного учреждения государственным стандартам. Лицензирование образовательного учреждения как вид лицензионной деятельности (лицензирования) вообще, устанавливает соответствие условий образовательного процесса, предлагаемых образовательным учреждением, государственным и местным требованиям.</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Под лицензированием в собственном смысле слова понимается комплекс мероприятий, связанных с предоставлением лицензий, переоформлением документов, подтверждающих наличие лицензий, приостановлением и возобновлением действия лицензий, аннулированием лицензий и контролем лицензирующих органов за соблюдением лицензиатами при осуществлении лицензируемых видов деятельности соответствующих требований и условий. Объектом лицензирования выступают отношения, которые возникают между федеральными органами исполнительной власти, органами исполнительной власти субъектов Российской Федерации, юридическими лицами и индивидуальными предпринимателями в связи с осуществлением лицензирования отдельных видов деятельности в соответствии с перечнем, предусмотренным п. 1 ст. 17 Федерального закона от 8 августа 2001 г. № 128-ФЗ «О лицензировании отдельных видов деятельности».</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Непосредственная лицензионная деятельность в сфере образования на федеральном уровне осуществляется Федеральной службой по надзору в сфере образования (</w:t>
      </w:r>
      <w:proofErr w:type="spellStart"/>
      <w:r w:rsidRPr="008E256A">
        <w:rPr>
          <w:color w:val="000000"/>
        </w:rPr>
        <w:t>Рособрнадзор</w:t>
      </w:r>
      <w:proofErr w:type="spellEnd"/>
      <w:r w:rsidRPr="008E256A">
        <w:rPr>
          <w:color w:val="000000"/>
        </w:rPr>
        <w:t>) в соответствии с п. 5.2. </w:t>
      </w:r>
      <w:r w:rsidRPr="008E256A">
        <w:rPr>
          <w:i/>
          <w:iCs/>
          <w:color w:val="000000"/>
        </w:rPr>
        <w:t>Постановления Правительства Российской Федерации от 17.06.2004 г. Л1° 300 «Об утверждении Положения о Федеральной службе по надзору в сфере образования и науки». </w:t>
      </w:r>
      <w:r w:rsidRPr="008E256A">
        <w:rPr>
          <w:color w:val="000000"/>
        </w:rPr>
        <w:t xml:space="preserve">Как записано в этом пункте, </w:t>
      </w:r>
      <w:proofErr w:type="spellStart"/>
      <w:r w:rsidRPr="008E256A">
        <w:rPr>
          <w:color w:val="000000"/>
        </w:rPr>
        <w:t>Рособрнадзор</w:t>
      </w:r>
      <w:proofErr w:type="spellEnd"/>
      <w:r w:rsidRPr="008E256A">
        <w:rPr>
          <w:color w:val="000000"/>
        </w:rPr>
        <w:t xml:space="preserve"> «на основании и в порядке, установленных законодательством Российской Федерации, осуществляет лицензирование, аттестацию и государственную аккредитацию образовательных учреждений и их филиалов, а также научных организаций (в сфере послевузовского и дополнительного профессионального образования)». На уровне субъектов федерации правом лицензирования обладают соответствующие государственные органы управления образования (министерства, управления, департаменты образования). Лицензирование на муниципальном уровне законодательством не предусматривается.</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lastRenderedPageBreak/>
        <w:t xml:space="preserve">Основным подзаконным правовым документом, регламентирующим лицензионную деятельность в сфере </w:t>
      </w:r>
      <w:proofErr w:type="gramStart"/>
      <w:r w:rsidRPr="008E256A">
        <w:rPr>
          <w:color w:val="000000"/>
        </w:rPr>
        <w:t>образования</w:t>
      </w:r>
      <w:proofErr w:type="gramEnd"/>
      <w:r w:rsidRPr="008E256A">
        <w:rPr>
          <w:color w:val="000000"/>
        </w:rPr>
        <w:t xml:space="preserve"> является </w:t>
      </w:r>
      <w:r w:rsidRPr="008E256A">
        <w:rPr>
          <w:i/>
          <w:iCs/>
          <w:color w:val="000000"/>
        </w:rPr>
        <w:t>Положение о лицензировании образовательной деятельности, </w:t>
      </w:r>
      <w:r w:rsidRPr="008E256A">
        <w:rPr>
          <w:color w:val="000000"/>
        </w:rPr>
        <w:t>утвержденное Постановлением Правительства РФ от 18 октября 2000 г. № 796.</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Данное положение устанавливает порядок лицензирования образовательной деятельности по программам дошкольного, общего (начального, основного, среднего (полного)) образования, дополнительного образования детей, профессиональной подготовки, профессионального (начального, среднего, высшего, послевузовского, дополнительного) образования, в том числе военного профессионального образования, осуществляемой образовательными учреждениями (организациями), научными организациями и ведущими профессиональную подготовку образовательными подразделениями организаций (далее именуются — соискатели лицензии).</w:t>
      </w:r>
    </w:p>
    <w:p w:rsidR="008E256A" w:rsidRPr="008E256A" w:rsidRDefault="008E256A" w:rsidP="008E256A">
      <w:pPr>
        <w:pStyle w:val="a3"/>
        <w:spacing w:before="0" w:beforeAutospacing="0" w:after="0" w:afterAutospacing="0" w:line="276" w:lineRule="auto"/>
        <w:jc w:val="both"/>
        <w:rPr>
          <w:color w:val="000000"/>
        </w:rPr>
      </w:pPr>
      <w:r w:rsidRPr="008E256A">
        <w:rPr>
          <w:i/>
          <w:iCs/>
          <w:color w:val="000000"/>
        </w:rPr>
        <w:t>Не подлежат </w:t>
      </w:r>
      <w:r w:rsidRPr="008E256A">
        <w:rPr>
          <w:color w:val="000000"/>
        </w:rPr>
        <w:t>лицензированию следующие виды деятельности в сфере образования:</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 образовательная деятельность в форме разовых лекций, стажировок, семинаров и других видов обучения, не сопровождающаяся итоговой аттестацией и выдачей документов об образовании и (или) квалификации;</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 индивидуальная трудовая педагогическая деятельность, в том числе в области профессиональной подготовки.</w:t>
      </w:r>
    </w:p>
    <w:p w:rsidR="008E256A" w:rsidRPr="008E256A" w:rsidRDefault="008E256A" w:rsidP="008E256A">
      <w:pPr>
        <w:pStyle w:val="a3"/>
        <w:spacing w:before="0" w:beforeAutospacing="0" w:after="0" w:afterAutospacing="0" w:line="276" w:lineRule="auto"/>
        <w:jc w:val="both"/>
        <w:rPr>
          <w:color w:val="000000"/>
        </w:rPr>
      </w:pPr>
      <w:r w:rsidRPr="008E256A">
        <w:rPr>
          <w:i/>
          <w:iCs/>
          <w:color w:val="000000"/>
        </w:rPr>
        <w:t>Содержание лицензии </w:t>
      </w:r>
      <w:r w:rsidRPr="008E256A">
        <w:rPr>
          <w:color w:val="000000"/>
        </w:rPr>
        <w:t>на право осуществления любой деятельности, подлежащей лицензированию (не только в сфере образования), в обязательном порядке включает в себя сведения о:</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—наименовании лицензирующего органа, выдавшего лицензию;</w:t>
      </w:r>
    </w:p>
    <w:p w:rsidR="008E256A" w:rsidRPr="008E256A" w:rsidRDefault="008E256A" w:rsidP="008E256A">
      <w:pPr>
        <w:pStyle w:val="a3"/>
        <w:numPr>
          <w:ilvl w:val="0"/>
          <w:numId w:val="6"/>
        </w:numPr>
        <w:spacing w:before="0" w:beforeAutospacing="0" w:after="0" w:afterAutospacing="0" w:line="276" w:lineRule="auto"/>
        <w:jc w:val="both"/>
        <w:rPr>
          <w:color w:val="000000"/>
        </w:rPr>
      </w:pPr>
      <w:r w:rsidRPr="008E256A">
        <w:rPr>
          <w:color w:val="000000"/>
        </w:rPr>
        <w:t>регистрационном номере лицензии и дате принятия решения о ее выдаче;</w:t>
      </w:r>
    </w:p>
    <w:p w:rsidR="008E256A" w:rsidRPr="008E256A" w:rsidRDefault="008E256A" w:rsidP="008E256A">
      <w:pPr>
        <w:pStyle w:val="a3"/>
        <w:numPr>
          <w:ilvl w:val="0"/>
          <w:numId w:val="6"/>
        </w:numPr>
        <w:spacing w:before="0" w:beforeAutospacing="0" w:after="0" w:afterAutospacing="0" w:line="276" w:lineRule="auto"/>
        <w:jc w:val="both"/>
        <w:rPr>
          <w:color w:val="000000"/>
        </w:rPr>
      </w:pPr>
      <w:r w:rsidRPr="008E256A">
        <w:rPr>
          <w:color w:val="000000"/>
        </w:rPr>
        <w:t>наименовании и месте нахождения лицензиата;</w:t>
      </w:r>
    </w:p>
    <w:p w:rsidR="008E256A" w:rsidRPr="008E256A" w:rsidRDefault="008E256A" w:rsidP="008E256A">
      <w:pPr>
        <w:pStyle w:val="a3"/>
        <w:numPr>
          <w:ilvl w:val="0"/>
          <w:numId w:val="6"/>
        </w:numPr>
        <w:spacing w:before="0" w:beforeAutospacing="0" w:after="0" w:afterAutospacing="0" w:line="276" w:lineRule="auto"/>
        <w:jc w:val="both"/>
        <w:rPr>
          <w:color w:val="000000"/>
        </w:rPr>
      </w:pPr>
      <w:r w:rsidRPr="008E256A">
        <w:rPr>
          <w:color w:val="000000"/>
        </w:rPr>
        <w:t>идентификационным номере налогоплательщика (ИНН);</w:t>
      </w:r>
    </w:p>
    <w:p w:rsidR="008E256A" w:rsidRPr="008E256A" w:rsidRDefault="008E256A" w:rsidP="008E256A">
      <w:pPr>
        <w:pStyle w:val="a3"/>
        <w:numPr>
          <w:ilvl w:val="0"/>
          <w:numId w:val="6"/>
        </w:numPr>
        <w:spacing w:before="0" w:beforeAutospacing="0" w:after="0" w:afterAutospacing="0" w:line="276" w:lineRule="auto"/>
        <w:jc w:val="both"/>
        <w:rPr>
          <w:color w:val="000000"/>
        </w:rPr>
      </w:pPr>
      <w:r w:rsidRPr="008E256A">
        <w:rPr>
          <w:color w:val="000000"/>
        </w:rPr>
        <w:t>сроке действия лицензии.</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Лицензия на осуществление образовательной деятельности имеет </w:t>
      </w:r>
      <w:r w:rsidRPr="008E256A">
        <w:rPr>
          <w:i/>
          <w:iCs/>
          <w:color w:val="000000"/>
        </w:rPr>
        <w:t>приложение, </w:t>
      </w:r>
      <w:r w:rsidRPr="008E256A">
        <w:rPr>
          <w:color w:val="000000"/>
        </w:rPr>
        <w:t>в котором указываются:</w:t>
      </w:r>
    </w:p>
    <w:p w:rsidR="008E256A" w:rsidRPr="008E256A" w:rsidRDefault="008E256A" w:rsidP="008E256A">
      <w:pPr>
        <w:pStyle w:val="a3"/>
        <w:numPr>
          <w:ilvl w:val="0"/>
          <w:numId w:val="7"/>
        </w:numPr>
        <w:spacing w:before="0" w:beforeAutospacing="0" w:after="0" w:afterAutospacing="0" w:line="276" w:lineRule="auto"/>
        <w:jc w:val="both"/>
        <w:rPr>
          <w:color w:val="000000"/>
        </w:rPr>
      </w:pPr>
      <w:r w:rsidRPr="008E256A">
        <w:rPr>
          <w:color w:val="000000"/>
        </w:rPr>
        <w:t>перечень образовательных программ, направлений и специальностей подготовки, по которым предоставляется право ведения образовательной деятельности, их уровень (ступени) и направленность, нормативные сроки освоения;</w:t>
      </w:r>
    </w:p>
    <w:p w:rsidR="008E256A" w:rsidRPr="008E256A" w:rsidRDefault="008E256A" w:rsidP="008E256A">
      <w:pPr>
        <w:pStyle w:val="a3"/>
        <w:numPr>
          <w:ilvl w:val="0"/>
          <w:numId w:val="7"/>
        </w:numPr>
        <w:spacing w:before="0" w:beforeAutospacing="0" w:after="0" w:afterAutospacing="0" w:line="276" w:lineRule="auto"/>
        <w:jc w:val="both"/>
        <w:rPr>
          <w:color w:val="000000"/>
        </w:rPr>
      </w:pPr>
      <w:r w:rsidRPr="008E256A">
        <w:rPr>
          <w:color w:val="000000"/>
        </w:rPr>
        <w:t>квалификация, которая будет присваиваться по завершении образования выпускникам образовательным учреждением, имеющим свидетельство о государственной аккредитации;</w:t>
      </w:r>
    </w:p>
    <w:p w:rsidR="008E256A" w:rsidRPr="008E256A" w:rsidRDefault="008E256A" w:rsidP="008E256A">
      <w:pPr>
        <w:pStyle w:val="a3"/>
        <w:numPr>
          <w:ilvl w:val="0"/>
          <w:numId w:val="7"/>
        </w:numPr>
        <w:spacing w:before="0" w:beforeAutospacing="0" w:after="0" w:afterAutospacing="0" w:line="276" w:lineRule="auto"/>
        <w:jc w:val="both"/>
        <w:rPr>
          <w:color w:val="000000"/>
        </w:rPr>
      </w:pPr>
      <w:r w:rsidRPr="008E256A">
        <w:rPr>
          <w:color w:val="000000"/>
        </w:rPr>
        <w:t>контрольные нормативы и предельная численность обучающихся, воспитанников, рассчитанные применительно к нормативам очной формы обучения.</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Для получения лицензии образовательное учреждение представляет в лицензирующий орган следующие документы:</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 xml:space="preserve">— заявление учредителя с указанием наименования и организационно-правовой формы соискателя лицензии, места его нахождения, наименования банка и номера расчетного счета в банке, перечня образовательных программ, направлений и специальностей подготовки, срока действия лицензии. Образовательное учреждение профессионального образования дополнительно представляет выписку из решения ученого(педагогического) совета о возможности организации подготовки по основным и дополнительным программам профессионального образования, заявленным к лицензированию, учреждение профессионального религиозного образования (духовное образовательное учреждение) и </w:t>
      </w:r>
      <w:r w:rsidRPr="008E256A">
        <w:rPr>
          <w:color w:val="000000"/>
        </w:rPr>
        <w:lastRenderedPageBreak/>
        <w:t>образовательное учреждение религиозной организации (объединения) — представление руководства соответствующей конфессии;</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 копии устава и свидетельства о государственной регистрации соискателя лицензии (с предъявлением оригиналов, если копии не заверены нотариусом);</w:t>
      </w:r>
    </w:p>
    <w:p w:rsidR="008E256A" w:rsidRPr="008E256A" w:rsidRDefault="008E256A" w:rsidP="008E256A">
      <w:pPr>
        <w:pStyle w:val="a3"/>
        <w:numPr>
          <w:ilvl w:val="0"/>
          <w:numId w:val="8"/>
        </w:numPr>
        <w:spacing w:before="0" w:beforeAutospacing="0" w:after="0" w:afterAutospacing="0" w:line="276" w:lineRule="auto"/>
        <w:jc w:val="both"/>
        <w:rPr>
          <w:color w:val="000000"/>
        </w:rPr>
      </w:pPr>
      <w:r w:rsidRPr="008E256A">
        <w:rPr>
          <w:color w:val="000000"/>
        </w:rPr>
        <w:t>справку о постановке соискателя лицензии на учет в налоговом органе с указанием идентификационного номера налогоплательщика;</w:t>
      </w:r>
    </w:p>
    <w:p w:rsidR="008E256A" w:rsidRPr="008E256A" w:rsidRDefault="008E256A" w:rsidP="008E256A">
      <w:pPr>
        <w:pStyle w:val="a3"/>
        <w:numPr>
          <w:ilvl w:val="0"/>
          <w:numId w:val="8"/>
        </w:numPr>
        <w:spacing w:before="0" w:beforeAutospacing="0" w:after="0" w:afterAutospacing="0" w:line="276" w:lineRule="auto"/>
        <w:jc w:val="both"/>
        <w:rPr>
          <w:color w:val="000000"/>
        </w:rPr>
      </w:pPr>
      <w:r w:rsidRPr="008E256A">
        <w:rPr>
          <w:color w:val="000000"/>
        </w:rPr>
        <w:t>сведения о структуре соискателя лицензии, укомплектованности штатов, предполагаемой численности обучающихся, воспитанников;</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 сведения о наличии у соискателя лицензии необходимых для организации образовательного процесса зданий и помещений, объектов физической культуры и спорта, общежитий, об обеспечении обучающихся, воспитанников и работников питанием и медицинским обслуживанием с приложением копий документов, подтверждающих право соискателя лицензии на владение, пользование или распоряжение необходимой учебно-материальной базой в течение срока действия лицензии (с предъявлением оригиналов, если копии не заверены нотариусом);</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 заключения органов государственной санитарно-эпидемиологической службы Российской Федерации и Государственной противопожарной службы о пригодности используемых зданий и помещений для осуществления образовательного процесса; заключение Государственной инспекции безопасности дорожного движения Министерства внутренних дел Российской Федерации о соответствии учебно-материальной базы установленным требованиям (при подготовке водителей автотранспортных средств); лицензию Федерального горного и промышленного надзора России на эксплуатацию соответствующего оборудования;</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-перечень дисциплин, входящих в каждую заявленную образовательную программу, с указанием объемов учебной нагрузки (для учреждений профессионального образования — аудиторной и внеаудиторной) по этим дисциплинам;</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-сведения об обеспеченности учебной литературой и материально-техническом оснащении;</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-сведения о кадровом обеспечении образовательного процесса, квалификации педагогических работников и условиях их привлечения к трудовой деятельности (для соискателей лицензии, имеющих намерение осуществлять подготовку по программам послевузовского профессионального образования, — сведения о научных руководителях);</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 опись документов, представленных для получения лицензии.</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Все документы, представленные для получения лицензии, регистрируются лицензирующим органом и хранятся в течение срока действия лицензии. Копия описи документов с отметкой об их приеме передается соискателю лицензии. Требовать от соискателя лицензии представления документов, не предусмотренных Положением, запрещается.</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Важным элементом процедуры лицензирования является внешняя </w:t>
      </w:r>
      <w:r w:rsidRPr="008E256A">
        <w:rPr>
          <w:i/>
          <w:iCs/>
          <w:color w:val="000000"/>
        </w:rPr>
        <w:t>экспертиза </w:t>
      </w:r>
      <w:r w:rsidRPr="008E256A">
        <w:rPr>
          <w:color w:val="000000"/>
        </w:rPr>
        <w:t>образовательной деятельности, на осуществление которой претендует образовательное учреждение, поскольку решение о выдаче лицензии принимается лицензирующим органом на основании заключения экспертной комиссии и оформляется соответствующим документом.</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 xml:space="preserve">Экспертная комиссия создается лицензирующим органом в соответствии с законодательством Российской Федерации в области образования. Членами экспертной комиссии не могут быть лица, состоящие в трудовых или гражданско-правовых отношениях с соискателем лицензии. Целью экспертизы является установление </w:t>
      </w:r>
      <w:r w:rsidRPr="008E256A">
        <w:rPr>
          <w:color w:val="000000"/>
        </w:rPr>
        <w:lastRenderedPageBreak/>
        <w:t>соответствия условий осуществления образовательного процесса, предлагаемых соискателем лицензии, государственным и местным требованиям в части строительных норм и правил, санитарных и гигиенических норм, охраны здоровья обучающихся, воспитанников и работников соискателя лицензии, оборудования учебных помещений, оснащенности учебного процесса, образовательного ценза педагогических работников и укомплектованности штатов.</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Лицензия выдается не менее чем на 3 года (на практике обычно лицензия выдается на 5 лет), хотя по заявлению соискателя лицензии она может быть выдана и на меньший срок.</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Одной из наиболее действенных юридических гарантий условий для обеспечения качества планируемой образовательной деятельности является, безусловно, отказ в выдаче лицензии. В Положении указываются два основания для такого отказа:</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а) наличие в документах, представленных соискателем лицензии, недостоверной или искаженной информации;</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б) отрицательное заключение экспертной комиссии, установившей несоответствие условий осуществления образовательного процесса, предлагаемых соискателем лицензии, государственным требованиям и их среднестатистическим показателям для территории, на которой он зарегистрирован.</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Уведомление об отказе в выдаче лицензии с указанием причин отказа направляется соискателю лицензии в письменной форме в 3-дневный срок со дня принятия лицензирующим органом соответствующего решения. Что касается отрицательного заключения по результатам экспертизы и отказ в выдаче лицензии, то оно может быть обжаловано в установленном законодательством Российской Федерации порядке.</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Если образовательное учреждение реорганизуется в связи с изменением организационно-правовой формы, статуса образовательного учреждения, или ликвидируется, лицензия теряет юридическую силу и считается аннулированной.</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Положение содержит еще два важных механизма обеспечения качественного осуществления образовательной деятельности: приостановление действия лицензии и аннулирование ее.</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В соответствии с п. 33 Положения 33. Лицензирующий орган </w:t>
      </w:r>
      <w:r w:rsidRPr="008E256A">
        <w:rPr>
          <w:i/>
          <w:iCs/>
          <w:color w:val="000000"/>
        </w:rPr>
        <w:t>вправе приостановить действие лицензии </w:t>
      </w:r>
      <w:r w:rsidRPr="008E256A">
        <w:rPr>
          <w:color w:val="000000"/>
        </w:rPr>
        <w:t>полностью или в части осуществления образовательной деятельности по отдельным образовательным программам, указанным в приложении к лицензии. Основанием для приостановления действия лицензии является (п. 34):</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а) нарушение лицензионных требований и условий;</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б) невыполнение лицензиатом решений лицензирующих органов, обязывающих лицензиата устранить выявленные нарушения.</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Лицензирующий орган обязан установить срок устранения лицензиатом нарушений, повлекших за собой приостановление действия лицензии. Указанный срок не может превышать шесть месяцев. В случае если лицензиат не устранил в срок указанные нарушения, лицензирующий орган обязан обратиться в суд с заявлением об аннулировании лицензии (решение о приостановлении действия лицензии также может быть обжаловано образовательным учреждением в порядке, установленном законодательством Российской Федерации).</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 xml:space="preserve">Об устранении нарушений, повлекших за собой приостановление действия лицензии, лицензиат в письменной форме информирует лицензирующий орган и представляет соответствующие документы. Лицензирующий орган обязан в этом случае в недельный срок принять решение о возобновлении действия лицензии и известить об этом в </w:t>
      </w:r>
      <w:r w:rsidRPr="008E256A">
        <w:rPr>
          <w:color w:val="000000"/>
        </w:rPr>
        <w:lastRenderedPageBreak/>
        <w:t>письменной форме лицензиата, его учредителя и налоговый орган по месту нахождения лицензиата.</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Лицензия, выданная образовательному учреждению, может быть и </w:t>
      </w:r>
      <w:r w:rsidRPr="008E256A">
        <w:rPr>
          <w:i/>
          <w:iCs/>
          <w:color w:val="000000"/>
        </w:rPr>
        <w:t>аннулирована </w:t>
      </w:r>
      <w:r w:rsidRPr="008E256A">
        <w:rPr>
          <w:color w:val="000000"/>
        </w:rPr>
        <w:t>решением суда на основании заявления лицензирующего органа, выдавшего лицензию. Одновременно с подачей заявления в суд лицензирующий орган вправе приостановить действие указанной лицензии на период до вступления в силу решения суда. Основанием для аннулирования лицензии является:</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а) обнаружение недостоверных или искаженных данных в документах, представленных для получения лицензии;</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б) неоднократное или грубое нарушение лицензиатом лицензионных требований и условий, предусмотренных лицензией;</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в) незаконность решения о выдаче лицензии.</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Лицензирующий орган в недельный срок со дня принятия решения о приостановлении действия лицензии или о направлении в суд заявления об аннулировании лицензии в письменной форме с соответствующим обоснованием информирует об этом лицензиата, его учредителя и налоговый орган по месту нахождения лицензиата.</w:t>
      </w:r>
    </w:p>
    <w:p w:rsidR="008E256A" w:rsidRPr="008E256A" w:rsidRDefault="008E256A" w:rsidP="008E256A">
      <w:pPr>
        <w:pStyle w:val="a3"/>
        <w:spacing w:before="0" w:beforeAutospacing="0" w:after="0" w:afterAutospacing="0" w:line="276" w:lineRule="auto"/>
        <w:jc w:val="both"/>
        <w:rPr>
          <w:color w:val="000000"/>
        </w:rPr>
      </w:pPr>
      <w:r w:rsidRPr="008E256A">
        <w:rPr>
          <w:b/>
          <w:bCs/>
          <w:color w:val="000000"/>
        </w:rPr>
        <w:t>Аттестация образовательного учреждения. </w:t>
      </w:r>
      <w:r w:rsidRPr="008E256A">
        <w:rPr>
          <w:color w:val="000000"/>
        </w:rPr>
        <w:t>Наряду с лицензированием, контроль над качеством образовательного процесса позволяет осуществлять и такой важный правовой механизм, как аттестация образовательного учреждения.</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Законодательной основой аттестации являются положения ст. 33 Закона РФ «Об образовании», согласно которым, </w:t>
      </w:r>
      <w:r w:rsidRPr="008E256A">
        <w:rPr>
          <w:i/>
          <w:iCs/>
          <w:color w:val="000000"/>
        </w:rPr>
        <w:t>во-первых, </w:t>
      </w:r>
      <w:r w:rsidRPr="008E256A">
        <w:rPr>
          <w:color w:val="000000"/>
        </w:rPr>
        <w:t>государственная аккредитация образовательных учреждений проводится уполномоченными органами исполнительной власти на основании заявления образовательного учреждения и заключения по его аттестации (п. 18 ст. 33) и, </w:t>
      </w:r>
      <w:r w:rsidRPr="008E256A">
        <w:rPr>
          <w:i/>
          <w:iCs/>
          <w:color w:val="000000"/>
        </w:rPr>
        <w:t>во-вторых, </w:t>
      </w:r>
      <w:r w:rsidRPr="008E256A">
        <w:rPr>
          <w:color w:val="000000"/>
        </w:rPr>
        <w:t>аттестация образовательного учреждения проводится по его заявлению государственной аттестационной службой с привлечением ведущих образовательных учреждений, общественности (п. 19 ст. 33).</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Кроме того, закон содержит и ряд положений, характеризующих собственно содержание и роль аттестационных процедур. Так, п. 20 ст. 33 Закона РФ «Об образовании» к </w:t>
      </w:r>
      <w:r w:rsidRPr="008E256A">
        <w:rPr>
          <w:i/>
          <w:iCs/>
          <w:color w:val="000000"/>
        </w:rPr>
        <w:t>целям </w:t>
      </w:r>
      <w:r w:rsidRPr="008E256A">
        <w:rPr>
          <w:color w:val="000000"/>
        </w:rPr>
        <w:t>и </w:t>
      </w:r>
      <w:r w:rsidRPr="008E256A">
        <w:rPr>
          <w:i/>
          <w:iCs/>
          <w:color w:val="000000"/>
        </w:rPr>
        <w:t>содержанию </w:t>
      </w:r>
      <w:r w:rsidRPr="008E256A">
        <w:rPr>
          <w:color w:val="000000"/>
        </w:rPr>
        <w:t>аттестации относятся установление соответствия содержания, уровня и качества подготовки выпускников образовательного учреждения требованиям государственных образовательных стандартов (одним из важнейших условий аттестации образовательного учреждения закон называет положительные результаты итоговой аттестации не менее чем половины его выпускников в течение трех последовательных лет).</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Первая аттестация вновь созданного образовательного учреждения может проводиться по его заявлению после первого выпуска обучавшихся, но не ранее чем через три года после получения лицензии при условии положительных результатов итоговой аттестации не менее чем половины его выпускников. Первая аттестация вновь создаваемых образовательных учреждений начального общего, основного общего и среднего (полного) общего образования может проводиться поэтапно по ступеням образования — начальное общее, основное общее, среднее (полное) общее.</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Уже из приведенных законодательных установлений можно сделать вывод, что под </w:t>
      </w:r>
      <w:r w:rsidRPr="008E256A">
        <w:rPr>
          <w:i/>
          <w:iCs/>
          <w:color w:val="000000"/>
        </w:rPr>
        <w:t>аттестацией образовательного учреждения </w:t>
      </w:r>
      <w:r w:rsidRPr="008E256A">
        <w:rPr>
          <w:color w:val="000000"/>
        </w:rPr>
        <w:t>понимается экспертная процедура, направленная на выявление качества образовательного процесса в образовательном учреждении. Тем самым, аттестацию можно и нужно рассматривать как основную форму государственного и общественного контроля за деятельностью образовательного учреждения.</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lastRenderedPageBreak/>
        <w:t>Законодательные положения получили свою конкретизацию и в таком подзаконном нормативно-правовом акте, как </w:t>
      </w:r>
      <w:r w:rsidRPr="008E256A">
        <w:rPr>
          <w:i/>
          <w:iCs/>
          <w:color w:val="000000"/>
        </w:rPr>
        <w:t>Положение о порядке аттестации и государственной аккредитации образовательных учреждений, </w:t>
      </w:r>
      <w:r w:rsidRPr="008E256A">
        <w:rPr>
          <w:color w:val="000000"/>
        </w:rPr>
        <w:t>утвержденное приказом Минобразования РФ от 22 мая 1998 г. № 1327 (в данное Положение в 2000 г. был внесен ряд изменений).</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 xml:space="preserve">Важной особенностью данного правового акта, имеющей </w:t>
      </w:r>
      <w:proofErr w:type="gramStart"/>
      <w:r w:rsidRPr="008E256A">
        <w:rPr>
          <w:color w:val="000000"/>
        </w:rPr>
        <w:t>большое значение для обеспечения выявления уровня качества образования аттестуемого образовательного учреждения</w:t>
      </w:r>
      <w:proofErr w:type="gramEnd"/>
      <w:r w:rsidRPr="008E256A">
        <w:rPr>
          <w:color w:val="000000"/>
        </w:rPr>
        <w:t xml:space="preserve"> является установление им перечня принципов, на основе которых осуществляется аттестация. К числу этих принципов относятся (п. 4 Положения) объективность, гласность, компетентность, соблюдение норм педагогической этики. К сожалению, как показывает практика, эти принципы не всегда реализуются в полной мере.</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Основные элементы порядка аттестации, предусмотренные данным Положением, сводятся к следующему.</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Аттестация образовательного учреждения проводится по его заявлению </w:t>
      </w:r>
      <w:proofErr w:type="spellStart"/>
      <w:r w:rsidRPr="008E256A">
        <w:rPr>
          <w:i/>
          <w:iCs/>
          <w:color w:val="000000"/>
        </w:rPr>
        <w:t>Рособрнадзором</w:t>
      </w:r>
      <w:proofErr w:type="spellEnd"/>
      <w:r w:rsidRPr="008E256A">
        <w:rPr>
          <w:i/>
          <w:iCs/>
          <w:color w:val="000000"/>
        </w:rPr>
        <w:t> </w:t>
      </w:r>
      <w:r w:rsidRPr="008E256A">
        <w:rPr>
          <w:color w:val="000000"/>
        </w:rPr>
        <w:t>(аттестация образовательных учреждений, подчиненных Министерству, за исключением учреждений начального профессионального образования, а также российских образовательных учреждений, находящихся за пределами Российской Федерации) и </w:t>
      </w:r>
      <w:r w:rsidRPr="008E256A">
        <w:rPr>
          <w:i/>
          <w:iCs/>
          <w:color w:val="000000"/>
        </w:rPr>
        <w:t>государственными органами управления образованием субъектов Российской Федерации либо по их поручению или доверенности органами местного самоуправления, либо государственными аттестационными службами субъектов Российской Федерации </w:t>
      </w:r>
      <w:r w:rsidRPr="008E256A">
        <w:rPr>
          <w:color w:val="000000"/>
        </w:rPr>
        <w:t>(аттестация учреждений начального профессионального образования и других образовательных учреждений всех типов и видов, расположенных на территории данных субъектов Российской Федерации).</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При аттестации образовательного учреждения устанавливаются:</w:t>
      </w:r>
    </w:p>
    <w:p w:rsidR="008E256A" w:rsidRPr="008E256A" w:rsidRDefault="008E256A" w:rsidP="008E256A">
      <w:pPr>
        <w:pStyle w:val="a3"/>
        <w:numPr>
          <w:ilvl w:val="0"/>
          <w:numId w:val="9"/>
        </w:numPr>
        <w:spacing w:before="0" w:beforeAutospacing="0" w:after="0" w:afterAutospacing="0" w:line="276" w:lineRule="auto"/>
        <w:jc w:val="both"/>
        <w:rPr>
          <w:color w:val="000000"/>
        </w:rPr>
      </w:pPr>
      <w:r w:rsidRPr="008E256A">
        <w:rPr>
          <w:color w:val="000000"/>
        </w:rPr>
        <w:t>исполнение образовательным учреждением требований государственных образовательных стандартов при организации обучения по образовательным программам соответствующего уровня и направленности в части обязательного минимума содержания основных образовательных программ; максимального объема учебной нагрузки обучающихся, воспитанников; полноты выполнения основных образовательных программ — на основе экспертизы учебных планов, образовательных программ, реализуемых образовательным учреждением, расписания учебных занятий, классных журналов;</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соответствие содержания, уровня и качества подготовки выпускников образовательного учреждения требованиям государственных образовательных стандартов — на основе результатов итоговых аттестаций и (или) выполнения специализированных тестовых задании, контрольных и других квалификационных работ, рекомендованных к применению государственным органом управления образованием соответствующего уровня.</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Таким образом, аттестация образовательного учреждения включает в себя проведение двух видов экспертиз: экспертизу содержания образования (экспертиза учебных планов, образовательных программ, расписания учебных занятий, классных журналов и т.п.) и экспертизу качества подготовки выпускников образовательного учреждения</w:t>
      </w:r>
      <w:r w:rsidRPr="008E256A">
        <w:rPr>
          <w:color w:val="000000"/>
          <w:vertAlign w:val="superscript"/>
        </w:rPr>
        <w:t>1</w:t>
      </w:r>
      <w:r w:rsidRPr="008E256A">
        <w:rPr>
          <w:color w:val="000000"/>
        </w:rPr>
        <w:t>.</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Для проведения аттестации образовательное учреждение предоставляет в аттестационную комиссию заявление, копию своего устава, копию лицензии на образовательную деятельность, учебный план и другие документы. Форма и процедуры проведения аттестации, аттестационные технологии, критерии аттестации определяются органом (службой), осуществляющим аттестацию.</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lastRenderedPageBreak/>
        <w:t>По итогам работы аттестационная комиссия составляет заключение, которое подписывается всеми ее членами и доводится до сведения коллектива образовательного учреждения. В двухнедельный срок после заключения аттестационной комиссии аттестующий орган издает приказ о признании образовательного учреждения аттестованным или не аттестованным.</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Положительное заключение аттестационной комиссии является условием для получения образовательным учреждением государственной аккредитации. Отрицательное заключение будет основанием не только для отрицательного решения о получении государственной аккредитации, но и вообще о не допуске данного образовательного учреждения к ее процедуре. Отрицательное заключение аттестационной комиссии может быть обжаловано в судебном порядке только в части процедуры аттестации.</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Аттестация образовательного учреждения проводится один раз в пять лет, если иное не предусмотрено законом.</w:t>
      </w:r>
    </w:p>
    <w:p w:rsidR="008E256A" w:rsidRPr="008E256A" w:rsidRDefault="008E256A" w:rsidP="008E256A">
      <w:pPr>
        <w:pStyle w:val="a3"/>
        <w:spacing w:before="0" w:beforeAutospacing="0" w:after="0" w:afterAutospacing="0" w:line="276" w:lineRule="auto"/>
        <w:jc w:val="both"/>
        <w:rPr>
          <w:color w:val="000000"/>
        </w:rPr>
      </w:pPr>
      <w:r w:rsidRPr="008E256A">
        <w:rPr>
          <w:color w:val="000000"/>
        </w:rPr>
        <w:t xml:space="preserve">1 На практике нередко в содержание аттестации образовательного учреждения включают экспертизу и ряда других показателей, касающихся вопросов управления образовательным учреждением, организации и содержания методической работы, повышения квалификации кадров, осуществления внеклассной (воспитательной) работы, состояния материально-технического, обеспечения образовательного процесса, организации и методики проведения уроков (занятий) и т.п. Кроме того, стало устоявшейся практикой проведение образовательным учреждением </w:t>
      </w:r>
      <w:proofErr w:type="spellStart"/>
      <w:r w:rsidRPr="008E256A">
        <w:rPr>
          <w:color w:val="000000"/>
        </w:rPr>
        <w:t>самообследования</w:t>
      </w:r>
      <w:proofErr w:type="spellEnd"/>
      <w:r w:rsidRPr="008E256A">
        <w:rPr>
          <w:color w:val="000000"/>
        </w:rPr>
        <w:t xml:space="preserve"> (самоанализа), т.е. внутренней экспертизы, что для всякого образовательного учреждения, а особенно для впервые выходящего на аттестацию, исключительно полезно и вполне отвечает принципу объективности аттестации</w:t>
      </w:r>
    </w:p>
    <w:p w:rsidR="008E256A" w:rsidRDefault="008E256A"/>
    <w:sectPr w:rsidR="008E25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5A25"/>
    <w:multiLevelType w:val="multilevel"/>
    <w:tmpl w:val="289AF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BE50F2"/>
    <w:multiLevelType w:val="hybridMultilevel"/>
    <w:tmpl w:val="7F38F094"/>
    <w:lvl w:ilvl="0" w:tplc="64D259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5D00D85"/>
    <w:multiLevelType w:val="multilevel"/>
    <w:tmpl w:val="AF1AE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8C0569"/>
    <w:multiLevelType w:val="multilevel"/>
    <w:tmpl w:val="7466CD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9A7549"/>
    <w:multiLevelType w:val="hybridMultilevel"/>
    <w:tmpl w:val="6706D918"/>
    <w:lvl w:ilvl="0" w:tplc="0FA0EB5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815634A"/>
    <w:multiLevelType w:val="multilevel"/>
    <w:tmpl w:val="BB2E8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826AF4"/>
    <w:multiLevelType w:val="multilevel"/>
    <w:tmpl w:val="E5F6B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0913EB"/>
    <w:multiLevelType w:val="multilevel"/>
    <w:tmpl w:val="B3204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F54739"/>
    <w:multiLevelType w:val="multilevel"/>
    <w:tmpl w:val="0F2A3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2"/>
  </w:num>
  <w:num w:numId="5">
    <w:abstractNumId w:val="5"/>
  </w:num>
  <w:num w:numId="6">
    <w:abstractNumId w:val="0"/>
  </w:num>
  <w:num w:numId="7">
    <w:abstractNumId w:val="7"/>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7DF"/>
    <w:rsid w:val="001967DF"/>
    <w:rsid w:val="00624369"/>
    <w:rsid w:val="008E25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0B7D6"/>
  <w15:chartTrackingRefBased/>
  <w15:docId w15:val="{692DE4CD-13B2-41FD-AD93-43A8E2A2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256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291450">
      <w:bodyDiv w:val="1"/>
      <w:marLeft w:val="0"/>
      <w:marRight w:val="0"/>
      <w:marTop w:val="0"/>
      <w:marBottom w:val="0"/>
      <w:divBdr>
        <w:top w:val="none" w:sz="0" w:space="0" w:color="auto"/>
        <w:left w:val="none" w:sz="0" w:space="0" w:color="auto"/>
        <w:bottom w:val="none" w:sz="0" w:space="0" w:color="auto"/>
        <w:right w:val="none" w:sz="0" w:space="0" w:color="auto"/>
      </w:divBdr>
    </w:div>
    <w:div w:id="992833460">
      <w:bodyDiv w:val="1"/>
      <w:marLeft w:val="0"/>
      <w:marRight w:val="0"/>
      <w:marTop w:val="0"/>
      <w:marBottom w:val="0"/>
      <w:divBdr>
        <w:top w:val="none" w:sz="0" w:space="0" w:color="auto"/>
        <w:left w:val="none" w:sz="0" w:space="0" w:color="auto"/>
        <w:bottom w:val="none" w:sz="0" w:space="0" w:color="auto"/>
        <w:right w:val="none" w:sz="0" w:space="0" w:color="auto"/>
      </w:divBdr>
    </w:div>
    <w:div w:id="1932002323">
      <w:bodyDiv w:val="1"/>
      <w:marLeft w:val="0"/>
      <w:marRight w:val="0"/>
      <w:marTop w:val="0"/>
      <w:marBottom w:val="0"/>
      <w:divBdr>
        <w:top w:val="none" w:sz="0" w:space="0" w:color="auto"/>
        <w:left w:val="none" w:sz="0" w:space="0" w:color="auto"/>
        <w:bottom w:val="none" w:sz="0" w:space="0" w:color="auto"/>
        <w:right w:val="none" w:sz="0" w:space="0" w:color="auto"/>
      </w:divBdr>
    </w:div>
    <w:div w:id="205222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17</Pages>
  <Words>7732</Words>
  <Characters>44075</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dc:creator>
  <cp:keywords/>
  <dc:description/>
  <cp:lastModifiedBy>Kamila</cp:lastModifiedBy>
  <cp:revision>2</cp:revision>
  <dcterms:created xsi:type="dcterms:W3CDTF">2022-04-01T20:29:00Z</dcterms:created>
  <dcterms:modified xsi:type="dcterms:W3CDTF">2022-04-01T20:35:00Z</dcterms:modified>
</cp:coreProperties>
</file>