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55E" w:rsidRPr="00970BC9" w:rsidRDefault="0043555E" w:rsidP="0043555E">
      <w:pPr>
        <w:spacing w:line="360" w:lineRule="auto"/>
        <w:jc w:val="center"/>
        <w:rPr>
          <w:b/>
          <w:sz w:val="24"/>
          <w:szCs w:val="24"/>
        </w:rPr>
      </w:pPr>
      <w:r w:rsidRPr="00970BC9">
        <w:rPr>
          <w:b/>
          <w:sz w:val="24"/>
          <w:szCs w:val="24"/>
        </w:rPr>
        <w:t>ЛЕКЦИЯ</w:t>
      </w:r>
      <w:r w:rsidR="00A43F95" w:rsidRPr="00970BC9">
        <w:rPr>
          <w:b/>
          <w:sz w:val="24"/>
        </w:rPr>
        <w:t xml:space="preserve"> 5</w:t>
      </w:r>
      <w:r w:rsidRPr="00970BC9">
        <w:rPr>
          <w:b/>
          <w:sz w:val="24"/>
        </w:rPr>
        <w:t xml:space="preserve">. </w:t>
      </w:r>
      <w:r w:rsidR="00A43F95" w:rsidRPr="00970BC9">
        <w:rPr>
          <w:b/>
          <w:sz w:val="24"/>
          <w:szCs w:val="24"/>
        </w:rPr>
        <w:t xml:space="preserve">СИСТЕМА ТРЕБОВАНИЙ К СОВРЕМЕННОМУ УРОКУ </w:t>
      </w:r>
    </w:p>
    <w:p w:rsidR="0043555E" w:rsidRPr="00970BC9" w:rsidRDefault="0043555E" w:rsidP="0043555E">
      <w:pPr>
        <w:spacing w:line="360" w:lineRule="auto"/>
        <w:jc w:val="center"/>
        <w:rPr>
          <w:b/>
          <w:sz w:val="24"/>
          <w:szCs w:val="24"/>
        </w:rPr>
      </w:pPr>
    </w:p>
    <w:p w:rsidR="0043555E" w:rsidRPr="00970BC9" w:rsidRDefault="0043555E" w:rsidP="0043555E">
      <w:pPr>
        <w:spacing w:line="360" w:lineRule="auto"/>
        <w:jc w:val="center"/>
        <w:rPr>
          <w:sz w:val="24"/>
          <w:szCs w:val="24"/>
        </w:rPr>
      </w:pPr>
      <w:r w:rsidRPr="00970BC9">
        <w:rPr>
          <w:sz w:val="24"/>
          <w:szCs w:val="24"/>
        </w:rPr>
        <w:t>План лекции</w:t>
      </w:r>
    </w:p>
    <w:p w:rsidR="007113D2" w:rsidRPr="00970BC9" w:rsidRDefault="00A43F95" w:rsidP="0043555E">
      <w:pPr>
        <w:spacing w:line="360" w:lineRule="auto"/>
        <w:rPr>
          <w:sz w:val="24"/>
          <w:szCs w:val="24"/>
        </w:rPr>
      </w:pPr>
      <w:r w:rsidRPr="00970BC9">
        <w:rPr>
          <w:sz w:val="24"/>
          <w:szCs w:val="24"/>
        </w:rPr>
        <w:t>5</w:t>
      </w:r>
      <w:r w:rsidR="0043555E" w:rsidRPr="00970BC9">
        <w:rPr>
          <w:sz w:val="24"/>
          <w:szCs w:val="24"/>
        </w:rPr>
        <w:t xml:space="preserve">.1. </w:t>
      </w:r>
      <w:r w:rsidRPr="00970BC9">
        <w:rPr>
          <w:sz w:val="24"/>
          <w:szCs w:val="24"/>
        </w:rPr>
        <w:t>Система требований к уроку</w:t>
      </w:r>
      <w:r w:rsidR="0043555E" w:rsidRPr="00970BC9">
        <w:rPr>
          <w:sz w:val="24"/>
          <w:szCs w:val="24"/>
        </w:rPr>
        <w:t>.</w:t>
      </w:r>
    </w:p>
    <w:p w:rsidR="0043555E" w:rsidRPr="00970BC9" w:rsidRDefault="0043555E" w:rsidP="0043555E">
      <w:pPr>
        <w:spacing w:line="360" w:lineRule="auto"/>
        <w:rPr>
          <w:sz w:val="24"/>
          <w:szCs w:val="24"/>
        </w:rPr>
      </w:pPr>
      <w:r w:rsidRPr="00970BC9">
        <w:rPr>
          <w:sz w:val="24"/>
          <w:szCs w:val="24"/>
        </w:rPr>
        <w:t>Вопросы для самоконтроля</w:t>
      </w:r>
    </w:p>
    <w:p w:rsidR="0043555E" w:rsidRPr="00970BC9" w:rsidRDefault="0043555E" w:rsidP="0043555E">
      <w:pPr>
        <w:spacing w:line="360" w:lineRule="auto"/>
        <w:ind w:firstLine="709"/>
      </w:pPr>
    </w:p>
    <w:p w:rsidR="00A43F95" w:rsidRPr="00970BC9" w:rsidRDefault="00A43F95" w:rsidP="00A9008F">
      <w:pPr>
        <w:spacing w:line="360" w:lineRule="auto"/>
        <w:rPr>
          <w:b/>
          <w:sz w:val="24"/>
          <w:szCs w:val="24"/>
        </w:rPr>
      </w:pPr>
      <w:r w:rsidRPr="00970BC9">
        <w:rPr>
          <w:b/>
          <w:sz w:val="24"/>
          <w:szCs w:val="24"/>
        </w:rPr>
        <w:t>5</w:t>
      </w:r>
      <w:r w:rsidR="0043555E" w:rsidRPr="00970BC9">
        <w:rPr>
          <w:b/>
          <w:sz w:val="24"/>
          <w:szCs w:val="24"/>
        </w:rPr>
        <w:t xml:space="preserve">.1. </w:t>
      </w:r>
      <w:r w:rsidRPr="00970BC9">
        <w:rPr>
          <w:b/>
          <w:sz w:val="24"/>
          <w:szCs w:val="24"/>
        </w:rPr>
        <w:t>Система требований к уроку</w:t>
      </w:r>
      <w:r w:rsidR="0043555E" w:rsidRPr="00970BC9">
        <w:rPr>
          <w:b/>
          <w:sz w:val="24"/>
          <w:szCs w:val="24"/>
        </w:rPr>
        <w:t>.</w:t>
      </w:r>
    </w:p>
    <w:p w:rsidR="0043555E" w:rsidRPr="00A43F95" w:rsidRDefault="00A43F95" w:rsidP="00A43F95">
      <w:pPr>
        <w:spacing w:line="360" w:lineRule="auto"/>
        <w:ind w:firstLine="709"/>
        <w:jc w:val="both"/>
        <w:rPr>
          <w:sz w:val="24"/>
          <w:szCs w:val="24"/>
        </w:rPr>
      </w:pPr>
      <w:r w:rsidRPr="00970BC9">
        <w:rPr>
          <w:sz w:val="24"/>
        </w:rPr>
        <w:t xml:space="preserve">Особенность федеральных государственных образовательных стандартов общего образования (далее - ФГОС) - их </w:t>
      </w:r>
      <w:proofErr w:type="spellStart"/>
      <w:r w:rsidRPr="00970BC9">
        <w:rPr>
          <w:sz w:val="24"/>
        </w:rPr>
        <w:t>деятель</w:t>
      </w:r>
      <w:bookmarkStart w:id="0" w:name="_GoBack"/>
      <w:bookmarkEnd w:id="0"/>
      <w:r w:rsidRPr="00970BC9">
        <w:rPr>
          <w:sz w:val="24"/>
        </w:rPr>
        <w:t>ностный</w:t>
      </w:r>
      <w:proofErr w:type="spellEnd"/>
      <w:r w:rsidRPr="00970BC9">
        <w:rPr>
          <w:sz w:val="24"/>
        </w:rPr>
        <w:t xml:space="preserve"> характер</w:t>
      </w:r>
      <w:r w:rsidRPr="00A43F95">
        <w:rPr>
          <w:sz w:val="24"/>
        </w:rPr>
        <w:t>, который ставит главной задачей развитие личности ученика Поставленная задача требует перехода к новой системно-</w:t>
      </w:r>
      <w:proofErr w:type="spellStart"/>
      <w:r w:rsidRPr="00A43F95">
        <w:rPr>
          <w:sz w:val="24"/>
        </w:rPr>
        <w:t>деятельностной</w:t>
      </w:r>
      <w:proofErr w:type="spellEnd"/>
      <w:r w:rsidRPr="00A43F95">
        <w:rPr>
          <w:sz w:val="24"/>
        </w:rPr>
        <w:t xml:space="preserve"> образовательной парадигме, которая, в свою очередь, связана с принципиальными изменениями деятельности учителя, реализующего ФГОС. Также изменяются и технологии обучения, внедрение информационно</w:t>
      </w:r>
      <w:r w:rsidRPr="00A43F95">
        <w:rPr>
          <w:sz w:val="24"/>
        </w:rPr>
        <w:t>-</w:t>
      </w:r>
      <w:r w:rsidRPr="00A43F95">
        <w:rPr>
          <w:sz w:val="24"/>
        </w:rPr>
        <w:t>коммуникационных технологий (далее - ИКТ) открывает значительные возможности расширения образовательных рамок по каждому предмету в ОУ. Основная дидактическая структура урока отображается в плане</w:t>
      </w:r>
      <w:r w:rsidRPr="00A43F95">
        <w:rPr>
          <w:sz w:val="24"/>
        </w:rPr>
        <w:t>-</w:t>
      </w:r>
      <w:r w:rsidRPr="00A43F95">
        <w:rPr>
          <w:sz w:val="24"/>
        </w:rPr>
        <w:t>конспекте урока и в его технологической карте. Она имеет как статичные элементы, которые не изменяются в зависимости от типов урока, так и динамические, которым свойственна более гибкая структура.</w:t>
      </w:r>
    </w:p>
    <w:p w:rsidR="00A43F95" w:rsidRPr="00811FEC" w:rsidRDefault="00A43F95" w:rsidP="00811FEC">
      <w:pPr>
        <w:spacing w:line="360" w:lineRule="auto"/>
        <w:ind w:firstLine="709"/>
        <w:rPr>
          <w:sz w:val="24"/>
          <w:szCs w:val="24"/>
        </w:rPr>
      </w:pPr>
      <w:r w:rsidRPr="00A43F95">
        <w:rPr>
          <w:sz w:val="24"/>
          <w:szCs w:val="24"/>
        </w:rPr>
        <w:t>Система требований к уроку</w:t>
      </w:r>
      <w:r w:rsidR="00811FEC">
        <w:rPr>
          <w:sz w:val="24"/>
          <w:szCs w:val="24"/>
        </w:rPr>
        <w:t xml:space="preserve"> включает: целеполагание, мотивация, п</w:t>
      </w:r>
      <w:r w:rsidRPr="00A43F95">
        <w:rPr>
          <w:sz w:val="24"/>
          <w:szCs w:val="24"/>
        </w:rPr>
        <w:t>рактическая значимость зна</w:t>
      </w:r>
      <w:r w:rsidR="00811FEC">
        <w:rPr>
          <w:sz w:val="24"/>
          <w:szCs w:val="24"/>
        </w:rPr>
        <w:t>ний и способов деятельности, отбор содержания, и</w:t>
      </w:r>
      <w:r w:rsidRPr="00A43F95">
        <w:rPr>
          <w:sz w:val="24"/>
          <w:szCs w:val="24"/>
        </w:rPr>
        <w:t>нтерактивность</w:t>
      </w:r>
      <w:r w:rsidR="00811FEC">
        <w:rPr>
          <w:sz w:val="24"/>
          <w:szCs w:val="24"/>
        </w:rPr>
        <w:t xml:space="preserve"> знаний, п</w:t>
      </w:r>
      <w:r w:rsidRPr="00A43F95">
        <w:rPr>
          <w:sz w:val="24"/>
          <w:szCs w:val="24"/>
        </w:rPr>
        <w:t>остроен</w:t>
      </w:r>
      <w:r w:rsidR="00811FEC">
        <w:rPr>
          <w:sz w:val="24"/>
          <w:szCs w:val="24"/>
        </w:rPr>
        <w:t>ие каждого этапа урока по схеме, у</w:t>
      </w:r>
      <w:r w:rsidRPr="00A43F95">
        <w:rPr>
          <w:sz w:val="24"/>
          <w:szCs w:val="24"/>
        </w:rPr>
        <w:t>чет возрастных и индивидуальных особенностей обучающихся.</w:t>
      </w:r>
    </w:p>
    <w:p w:rsidR="00A43F95" w:rsidRPr="00A43F95" w:rsidRDefault="00A43F95" w:rsidP="00811FEC">
      <w:pPr>
        <w:spacing w:line="360" w:lineRule="auto"/>
        <w:ind w:firstLine="709"/>
        <w:jc w:val="both"/>
        <w:rPr>
          <w:b/>
          <w:sz w:val="32"/>
          <w:szCs w:val="24"/>
        </w:rPr>
      </w:pPr>
      <w:r w:rsidRPr="00A43F95">
        <w:rPr>
          <w:sz w:val="24"/>
        </w:rPr>
        <w:t>Перед обучающимися должны быть поставлены конкретные, достижимые, понятные, диагностируемые цели. По возможности целеполагание осуществляется совместно с обучающимися, исходя из сформулированной (желательно обучающимися) проблемы. Обучающиеся должны знать, какие конкретно знания и умения (способы деятельности) они освоят в процессе деятельности на уроке, они должны знать и план (способы) достижения поставленных задач.</w:t>
      </w:r>
    </w:p>
    <w:p w:rsidR="00A43F95" w:rsidRPr="00A43F95" w:rsidRDefault="00A43F95" w:rsidP="00A43F95">
      <w:pPr>
        <w:spacing w:line="360" w:lineRule="auto"/>
        <w:ind w:firstLine="709"/>
        <w:jc w:val="both"/>
        <w:rPr>
          <w:b/>
          <w:sz w:val="32"/>
          <w:szCs w:val="24"/>
        </w:rPr>
      </w:pPr>
      <w:r w:rsidRPr="00A43F95">
        <w:rPr>
          <w:sz w:val="24"/>
        </w:rPr>
        <w:t>В педагогике целеполагание - это процесс выявления целей и задач субъектов деятельности (учителя и ученика), их предъявления друг другу, согласования и достижения. Оно должно быть субъектным и соответствовать планируемому результату. Целеполагание как постановка учебной задачи на основе соотнесения того, что уже известно и усвоено учащимся, и того, что еще неизвестно, относится к регулятивному виду УУД, который обеспечивает учащимся организацию их учебной деятельности.</w:t>
      </w:r>
    </w:p>
    <w:p w:rsidR="00D56B7B" w:rsidRPr="00811FEC" w:rsidRDefault="00A43F95" w:rsidP="00811FEC">
      <w:pPr>
        <w:spacing w:line="360" w:lineRule="auto"/>
        <w:ind w:firstLine="709"/>
        <w:jc w:val="both"/>
        <w:rPr>
          <w:sz w:val="24"/>
          <w:szCs w:val="24"/>
        </w:rPr>
      </w:pPr>
      <w:proofErr w:type="spellStart"/>
      <w:r w:rsidRPr="00D56B7B">
        <w:rPr>
          <w:sz w:val="24"/>
        </w:rPr>
        <w:lastRenderedPageBreak/>
        <w:t>Диагностичность</w:t>
      </w:r>
      <w:proofErr w:type="spellEnd"/>
      <w:r w:rsidRPr="00D56B7B">
        <w:rPr>
          <w:sz w:val="24"/>
        </w:rPr>
        <w:t xml:space="preserve"> целей обозначает, что имеются средства и возможности проверить, </w:t>
      </w:r>
      <w:r w:rsidRPr="00811FEC">
        <w:rPr>
          <w:sz w:val="24"/>
          <w:szCs w:val="24"/>
        </w:rPr>
        <w:t>достигнута ли цель. Критерии измеримости бывают</w:t>
      </w:r>
      <w:r w:rsidR="00D56B7B" w:rsidRPr="00811FEC">
        <w:rPr>
          <w:sz w:val="24"/>
          <w:szCs w:val="24"/>
        </w:rPr>
        <w:t xml:space="preserve"> качественные и количественные (к</w:t>
      </w:r>
      <w:r w:rsidRPr="00811FEC">
        <w:rPr>
          <w:sz w:val="24"/>
          <w:szCs w:val="24"/>
        </w:rPr>
        <w:t>о</w:t>
      </w:r>
      <w:r w:rsidR="00D56B7B" w:rsidRPr="00811FEC">
        <w:rPr>
          <w:sz w:val="24"/>
          <w:szCs w:val="24"/>
        </w:rPr>
        <w:t>нкретные, понятные, осознанные, п</w:t>
      </w:r>
      <w:r w:rsidRPr="00811FEC">
        <w:rPr>
          <w:sz w:val="24"/>
          <w:szCs w:val="24"/>
        </w:rPr>
        <w:t>обуди</w:t>
      </w:r>
      <w:r w:rsidR="00D56B7B" w:rsidRPr="00811FEC">
        <w:rPr>
          <w:sz w:val="24"/>
          <w:szCs w:val="24"/>
        </w:rPr>
        <w:t>тельные (побуждать к действию), точные).</w:t>
      </w:r>
    </w:p>
    <w:p w:rsidR="00A43F95" w:rsidRPr="00811FEC" w:rsidRDefault="00A43F95" w:rsidP="00811FEC">
      <w:pPr>
        <w:spacing w:line="360" w:lineRule="auto"/>
        <w:ind w:firstLine="709"/>
        <w:jc w:val="both"/>
        <w:rPr>
          <w:sz w:val="24"/>
          <w:szCs w:val="24"/>
        </w:rPr>
      </w:pPr>
      <w:r w:rsidRPr="00811FEC">
        <w:rPr>
          <w:sz w:val="24"/>
          <w:szCs w:val="24"/>
        </w:rPr>
        <w:t>Цель не должна иметь расплывчатые формулировки. Не следует употреблять такие расплывчатые выражения, как «узнать», «почувствовать</w:t>
      </w:r>
      <w:r w:rsidRPr="00811FEC">
        <w:rPr>
          <w:sz w:val="24"/>
          <w:szCs w:val="24"/>
        </w:rPr>
        <w:t>», «понять».</w:t>
      </w:r>
    </w:p>
    <w:p w:rsidR="00D56B7B" w:rsidRPr="00811FEC" w:rsidRDefault="00D56B7B" w:rsidP="00811FEC">
      <w:pPr>
        <w:spacing w:line="360" w:lineRule="auto"/>
        <w:ind w:firstLine="709"/>
        <w:jc w:val="both"/>
        <w:rPr>
          <w:sz w:val="24"/>
          <w:szCs w:val="24"/>
        </w:rPr>
      </w:pPr>
      <w:r w:rsidRPr="00811FEC">
        <w:rPr>
          <w:sz w:val="24"/>
          <w:szCs w:val="24"/>
        </w:rPr>
        <w:t>Под целями занятия понимают те результаты, которые предполагает достичь педагог в процессе совместной деятельности с обучающимися при их обучении</w:t>
      </w:r>
      <w:r w:rsidRPr="00811FEC">
        <w:rPr>
          <w:sz w:val="24"/>
          <w:szCs w:val="24"/>
        </w:rPr>
        <w:t xml:space="preserve">, воспитании, развитии. Все три цели тесно взаимосвязаны, и в зависимости от конкретных условий их роль в организации и проведении занятия различна. На занятии практически решаются все три цели. Одна из них, как правило, выступает в роли основной, а другие, решая собственные задачи, в то же время помогают достижению главной, ведущей цели. </w:t>
      </w:r>
    </w:p>
    <w:p w:rsidR="00D56B7B" w:rsidRDefault="00D56B7B" w:rsidP="00D56B7B">
      <w:pPr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            </w:t>
      </w:r>
      <w:r w:rsidRPr="00D56B7B">
        <w:rPr>
          <w:rFonts w:ascii="Cambria Math" w:hAnsi="Cambria Math" w:cs="Cambria Math"/>
          <w:sz w:val="24"/>
        </w:rPr>
        <w:t>↗</w:t>
      </w:r>
      <w:r w:rsidRPr="00D56B7B">
        <w:rPr>
          <w:sz w:val="24"/>
        </w:rPr>
        <w:t xml:space="preserve">образовательные </w:t>
      </w:r>
    </w:p>
    <w:p w:rsidR="00D56B7B" w:rsidRDefault="00D56B7B" w:rsidP="00D56B7B">
      <w:pPr>
        <w:spacing w:line="360" w:lineRule="auto"/>
        <w:ind w:firstLine="709"/>
        <w:jc w:val="both"/>
        <w:rPr>
          <w:sz w:val="24"/>
        </w:rPr>
      </w:pPr>
      <w:r w:rsidRPr="00D56B7B">
        <w:rPr>
          <w:sz w:val="24"/>
        </w:rPr>
        <w:t>ЦЕЛИ →развивающие</w:t>
      </w:r>
    </w:p>
    <w:p w:rsidR="00A43F95" w:rsidRPr="00D56B7B" w:rsidRDefault="00D56B7B" w:rsidP="00D56B7B">
      <w:pPr>
        <w:spacing w:line="360" w:lineRule="auto"/>
        <w:ind w:firstLine="709"/>
        <w:jc w:val="both"/>
        <w:rPr>
          <w:b/>
          <w:sz w:val="32"/>
          <w:szCs w:val="24"/>
        </w:rPr>
      </w:pPr>
      <w:r>
        <w:rPr>
          <w:sz w:val="24"/>
        </w:rPr>
        <w:t xml:space="preserve">           </w:t>
      </w:r>
      <w:r w:rsidRPr="00D56B7B">
        <w:rPr>
          <w:sz w:val="24"/>
        </w:rPr>
        <w:t xml:space="preserve"> </w:t>
      </w:r>
      <w:r w:rsidRPr="00D56B7B">
        <w:rPr>
          <w:rFonts w:ascii="Cambria Math" w:hAnsi="Cambria Math" w:cs="Cambria Math"/>
          <w:sz w:val="24"/>
        </w:rPr>
        <w:t>↘</w:t>
      </w:r>
      <w:r w:rsidRPr="00D56B7B">
        <w:rPr>
          <w:sz w:val="24"/>
        </w:rPr>
        <w:t>воспитательные</w:t>
      </w:r>
    </w:p>
    <w:p w:rsidR="00D56B7B" w:rsidRPr="00970BC9" w:rsidRDefault="00D56B7B" w:rsidP="00D56B7B">
      <w:pPr>
        <w:spacing w:line="360" w:lineRule="auto"/>
        <w:ind w:firstLine="709"/>
        <w:jc w:val="both"/>
        <w:rPr>
          <w:b/>
          <w:sz w:val="18"/>
          <w:szCs w:val="24"/>
        </w:rPr>
      </w:pPr>
    </w:p>
    <w:tbl>
      <w:tblPr>
        <w:tblStyle w:val="ab"/>
        <w:tblW w:w="9351" w:type="dxa"/>
        <w:tblLook w:val="04A0" w:firstRow="1" w:lastRow="0" w:firstColumn="1" w:lastColumn="0" w:noHBand="0" w:noVBand="1"/>
      </w:tblPr>
      <w:tblGrid>
        <w:gridCol w:w="2448"/>
        <w:gridCol w:w="2976"/>
        <w:gridCol w:w="3927"/>
      </w:tblGrid>
      <w:tr w:rsidR="00D56B7B" w:rsidTr="00970BC9">
        <w:tc>
          <w:tcPr>
            <w:tcW w:w="2448" w:type="dxa"/>
          </w:tcPr>
          <w:p w:rsidR="00D56B7B" w:rsidRPr="00D56B7B" w:rsidRDefault="00D56B7B" w:rsidP="00970BC9">
            <w:pPr>
              <w:jc w:val="center"/>
              <w:rPr>
                <w:b/>
                <w:sz w:val="24"/>
              </w:rPr>
            </w:pPr>
            <w:r w:rsidRPr="00D56B7B">
              <w:rPr>
                <w:b/>
                <w:sz w:val="24"/>
              </w:rPr>
              <w:t>Основные категории учебных целей</w:t>
            </w:r>
          </w:p>
        </w:tc>
        <w:tc>
          <w:tcPr>
            <w:tcW w:w="2976" w:type="dxa"/>
          </w:tcPr>
          <w:p w:rsidR="00D56B7B" w:rsidRPr="00D56B7B" w:rsidRDefault="00D56B7B" w:rsidP="00970BC9">
            <w:pPr>
              <w:jc w:val="center"/>
              <w:rPr>
                <w:b/>
                <w:sz w:val="24"/>
              </w:rPr>
            </w:pPr>
            <w:r w:rsidRPr="00D56B7B">
              <w:rPr>
                <w:b/>
                <w:sz w:val="24"/>
              </w:rPr>
              <w:t>Характеристика целей</w:t>
            </w:r>
          </w:p>
        </w:tc>
        <w:tc>
          <w:tcPr>
            <w:tcW w:w="3927" w:type="dxa"/>
          </w:tcPr>
          <w:p w:rsidR="00D56B7B" w:rsidRPr="00D56B7B" w:rsidRDefault="00D56B7B" w:rsidP="00970BC9">
            <w:pPr>
              <w:jc w:val="center"/>
              <w:rPr>
                <w:b/>
                <w:sz w:val="24"/>
              </w:rPr>
            </w:pPr>
            <w:r w:rsidRPr="00D56B7B">
              <w:rPr>
                <w:b/>
                <w:sz w:val="24"/>
              </w:rPr>
              <w:t>Ключевые слова для постановки задач</w:t>
            </w:r>
          </w:p>
        </w:tc>
      </w:tr>
      <w:tr w:rsidR="00D56B7B" w:rsidTr="00970BC9">
        <w:tc>
          <w:tcPr>
            <w:tcW w:w="2448" w:type="dxa"/>
          </w:tcPr>
          <w:p w:rsidR="00D56B7B" w:rsidRPr="00D56B7B" w:rsidRDefault="00D56B7B" w:rsidP="00D56B7B">
            <w:pPr>
              <w:pStyle w:val="aa"/>
              <w:rPr>
                <w:b/>
                <w:i/>
                <w:sz w:val="24"/>
                <w:szCs w:val="24"/>
              </w:rPr>
            </w:pPr>
            <w:r w:rsidRPr="00D56B7B">
              <w:rPr>
                <w:b/>
                <w:i/>
                <w:sz w:val="24"/>
              </w:rPr>
              <w:t>Образовательная</w:t>
            </w:r>
          </w:p>
        </w:tc>
        <w:tc>
          <w:tcPr>
            <w:tcW w:w="2976" w:type="dxa"/>
          </w:tcPr>
          <w:p w:rsidR="00D56B7B" w:rsidRPr="00D56B7B" w:rsidRDefault="00D56B7B" w:rsidP="00D56B7B">
            <w:pPr>
              <w:pStyle w:val="aa"/>
              <w:rPr>
                <w:sz w:val="24"/>
                <w:szCs w:val="24"/>
              </w:rPr>
            </w:pPr>
            <w:r w:rsidRPr="00D56B7B">
              <w:rPr>
                <w:sz w:val="24"/>
              </w:rPr>
              <w:t>Формирование программных знаний и умений на уровне знания, понимания, применения.</w:t>
            </w:r>
          </w:p>
        </w:tc>
        <w:tc>
          <w:tcPr>
            <w:tcW w:w="3927" w:type="dxa"/>
          </w:tcPr>
          <w:p w:rsidR="00D56B7B" w:rsidRPr="00D56B7B" w:rsidRDefault="00D56B7B" w:rsidP="00D56B7B">
            <w:pPr>
              <w:pStyle w:val="aa"/>
              <w:rPr>
                <w:sz w:val="24"/>
                <w:szCs w:val="24"/>
              </w:rPr>
            </w:pPr>
            <w:r w:rsidRPr="00D56B7B">
              <w:rPr>
                <w:sz w:val="24"/>
              </w:rPr>
              <w:t>Повторить, дать определение, познакомить, описать, объяснить, демонстрировать, использовать, проконтролировать, обеспечить, закрепить, перечислить, выполнить, систематизировать...</w:t>
            </w:r>
          </w:p>
        </w:tc>
      </w:tr>
      <w:tr w:rsidR="00D56B7B" w:rsidTr="00970BC9">
        <w:tc>
          <w:tcPr>
            <w:tcW w:w="2448" w:type="dxa"/>
          </w:tcPr>
          <w:p w:rsidR="00D56B7B" w:rsidRPr="00D56B7B" w:rsidRDefault="00D56B7B" w:rsidP="00D56B7B">
            <w:pPr>
              <w:pStyle w:val="aa"/>
              <w:rPr>
                <w:b/>
                <w:i/>
                <w:sz w:val="24"/>
                <w:szCs w:val="24"/>
              </w:rPr>
            </w:pPr>
            <w:r w:rsidRPr="00D56B7B">
              <w:rPr>
                <w:b/>
                <w:i/>
                <w:sz w:val="24"/>
              </w:rPr>
              <w:t>Развивающая</w:t>
            </w:r>
          </w:p>
        </w:tc>
        <w:tc>
          <w:tcPr>
            <w:tcW w:w="2976" w:type="dxa"/>
          </w:tcPr>
          <w:p w:rsidR="00D56B7B" w:rsidRPr="00D56B7B" w:rsidRDefault="00D56B7B" w:rsidP="00D56B7B">
            <w:pPr>
              <w:pStyle w:val="aa"/>
              <w:rPr>
                <w:sz w:val="24"/>
                <w:szCs w:val="24"/>
              </w:rPr>
            </w:pPr>
            <w:r w:rsidRPr="00D56B7B">
              <w:rPr>
                <w:sz w:val="24"/>
              </w:rPr>
              <w:t>Формирование обще учебных и специальных умений; совершенствование мыслительных операций; развитие эмоциональной сферы, монологической речи учащихся, вопросно-ответной формы, диалога, коммуникативной культуры; осуществление самоконтроля и самооценки.</w:t>
            </w:r>
          </w:p>
        </w:tc>
        <w:tc>
          <w:tcPr>
            <w:tcW w:w="3927" w:type="dxa"/>
          </w:tcPr>
          <w:p w:rsidR="00D56B7B" w:rsidRPr="00D56B7B" w:rsidRDefault="00D56B7B" w:rsidP="00D56B7B">
            <w:pPr>
              <w:pStyle w:val="aa"/>
              <w:rPr>
                <w:sz w:val="24"/>
              </w:rPr>
            </w:pPr>
            <w:r w:rsidRPr="00D56B7B">
              <w:rPr>
                <w:sz w:val="24"/>
              </w:rPr>
              <w:t xml:space="preserve">Обеспечить развитие, способствовать формированию умений, </w:t>
            </w:r>
          </w:p>
          <w:p w:rsidR="00D56B7B" w:rsidRPr="00D56B7B" w:rsidRDefault="00D56B7B" w:rsidP="00D56B7B">
            <w:pPr>
              <w:pStyle w:val="aa"/>
              <w:rPr>
                <w:sz w:val="24"/>
              </w:rPr>
            </w:pPr>
            <w:r w:rsidRPr="00D56B7B">
              <w:rPr>
                <w:sz w:val="24"/>
              </w:rPr>
              <w:t xml:space="preserve">учить сравнивать, </w:t>
            </w:r>
          </w:p>
          <w:p w:rsidR="00D56B7B" w:rsidRPr="00D56B7B" w:rsidRDefault="00D56B7B" w:rsidP="00D56B7B">
            <w:pPr>
              <w:pStyle w:val="aa"/>
              <w:rPr>
                <w:sz w:val="24"/>
              </w:rPr>
            </w:pPr>
            <w:r w:rsidRPr="00D56B7B">
              <w:rPr>
                <w:sz w:val="24"/>
              </w:rPr>
              <w:t xml:space="preserve">учить выделять главное, </w:t>
            </w:r>
          </w:p>
          <w:p w:rsidR="00D56B7B" w:rsidRPr="00D56B7B" w:rsidRDefault="00D56B7B" w:rsidP="00D56B7B">
            <w:pPr>
              <w:pStyle w:val="aa"/>
              <w:rPr>
                <w:sz w:val="24"/>
              </w:rPr>
            </w:pPr>
            <w:r w:rsidRPr="00D56B7B">
              <w:rPr>
                <w:sz w:val="24"/>
              </w:rPr>
              <w:t xml:space="preserve">учить строить аналоги, развивать глазомер, </w:t>
            </w:r>
          </w:p>
          <w:p w:rsidR="00D56B7B" w:rsidRPr="00D56B7B" w:rsidRDefault="00D56B7B" w:rsidP="00D56B7B">
            <w:pPr>
              <w:pStyle w:val="aa"/>
              <w:rPr>
                <w:sz w:val="24"/>
                <w:szCs w:val="24"/>
              </w:rPr>
            </w:pPr>
            <w:r w:rsidRPr="00D56B7B">
              <w:rPr>
                <w:sz w:val="24"/>
              </w:rPr>
              <w:t>развивать мелкую моторику рук, развивать умение ориентироваться на местности.</w:t>
            </w:r>
          </w:p>
        </w:tc>
      </w:tr>
      <w:tr w:rsidR="00D56B7B" w:rsidTr="00970BC9">
        <w:tc>
          <w:tcPr>
            <w:tcW w:w="2448" w:type="dxa"/>
          </w:tcPr>
          <w:p w:rsidR="00D56B7B" w:rsidRPr="00D56B7B" w:rsidRDefault="00D56B7B" w:rsidP="00D56B7B">
            <w:pPr>
              <w:rPr>
                <w:b/>
                <w:i/>
                <w:sz w:val="24"/>
              </w:rPr>
            </w:pPr>
            <w:r w:rsidRPr="00D56B7B">
              <w:rPr>
                <w:b/>
                <w:i/>
                <w:sz w:val="24"/>
              </w:rPr>
              <w:t>Воспитательная</w:t>
            </w:r>
          </w:p>
        </w:tc>
        <w:tc>
          <w:tcPr>
            <w:tcW w:w="2976" w:type="dxa"/>
          </w:tcPr>
          <w:p w:rsidR="00D56B7B" w:rsidRPr="00D56B7B" w:rsidRDefault="00D56B7B" w:rsidP="00D56B7B">
            <w:pPr>
              <w:rPr>
                <w:sz w:val="24"/>
              </w:rPr>
            </w:pPr>
            <w:r w:rsidRPr="00D56B7B">
              <w:rPr>
                <w:sz w:val="24"/>
              </w:rPr>
              <w:t xml:space="preserve">Формирование </w:t>
            </w:r>
            <w:proofErr w:type="spellStart"/>
            <w:r w:rsidRPr="00D56B7B">
              <w:rPr>
                <w:sz w:val="24"/>
              </w:rPr>
              <w:t>эмоциональноличностного</w:t>
            </w:r>
            <w:proofErr w:type="spellEnd"/>
            <w:r w:rsidRPr="00D56B7B">
              <w:rPr>
                <w:sz w:val="24"/>
              </w:rPr>
              <w:t xml:space="preserve"> отношения к явлениям окружающего мира, формирование интересов и склонностей, переживание тех или иных чувств. воспитанию </w:t>
            </w:r>
            <w:r w:rsidRPr="00D56B7B">
              <w:rPr>
                <w:sz w:val="24"/>
              </w:rPr>
              <w:lastRenderedPageBreak/>
              <w:t>положительного отношения к знаниям, к процессу учения; формирование идей, взглядов, убеждений, качеств личности, оценки, самооценки и самостоятельности; приобретение опыта адекватного поведения в любом обществе.</w:t>
            </w:r>
          </w:p>
        </w:tc>
        <w:tc>
          <w:tcPr>
            <w:tcW w:w="3927" w:type="dxa"/>
          </w:tcPr>
          <w:p w:rsidR="00D56B7B" w:rsidRPr="00D56B7B" w:rsidRDefault="00D56B7B" w:rsidP="00D56B7B">
            <w:pPr>
              <w:rPr>
                <w:sz w:val="24"/>
              </w:rPr>
            </w:pPr>
            <w:r w:rsidRPr="00D56B7B">
              <w:rPr>
                <w:sz w:val="24"/>
              </w:rPr>
              <w:lastRenderedPageBreak/>
              <w:t xml:space="preserve">Обеспечить, содействовать формированию, стимулировать, вызвать интерес, пробудить любознательность, пробудить интерес к самостоятельному решению задач, побудить учащихся к активности, выразить свое </w:t>
            </w:r>
            <w:r w:rsidRPr="00D56B7B">
              <w:rPr>
                <w:sz w:val="24"/>
              </w:rPr>
              <w:lastRenderedPageBreak/>
              <w:t>отношение… прививать, укреплять... навыки;</w:t>
            </w:r>
          </w:p>
        </w:tc>
      </w:tr>
    </w:tbl>
    <w:p w:rsidR="00D56B7B" w:rsidRDefault="00D56B7B" w:rsidP="00D56B7B">
      <w:pPr>
        <w:spacing w:line="360" w:lineRule="auto"/>
        <w:ind w:firstLine="709"/>
        <w:jc w:val="both"/>
      </w:pPr>
    </w:p>
    <w:p w:rsidR="00D56B7B" w:rsidRPr="00D56B7B" w:rsidRDefault="00D56B7B" w:rsidP="00D56B7B">
      <w:pPr>
        <w:spacing w:line="360" w:lineRule="auto"/>
        <w:ind w:firstLine="709"/>
        <w:jc w:val="both"/>
        <w:rPr>
          <w:b/>
          <w:sz w:val="40"/>
          <w:szCs w:val="24"/>
        </w:rPr>
      </w:pPr>
      <w:r w:rsidRPr="00D56B7B">
        <w:rPr>
          <w:b/>
          <w:sz w:val="24"/>
        </w:rPr>
        <w:t>Этапы целеполагания.</w:t>
      </w:r>
      <w:r w:rsidRPr="00D56B7B">
        <w:rPr>
          <w:sz w:val="24"/>
        </w:rPr>
        <w:t xml:space="preserve"> </w:t>
      </w:r>
      <w:r w:rsidRPr="00D56B7B">
        <w:rPr>
          <w:sz w:val="24"/>
        </w:rPr>
        <w:t>Существуют различные приемы по формированию действия целеполагания: «Тема-вопрос», «Работа над понятием», «Яркое пятно», «Исключение», «Домысливание», «Моделирование жизненной ситуации», «Группировка», «Собери слово», «Проблема предыдущего урока», «Демонстрация множественности смыслов слова». «Проблемная ситуация», «Индуктор».</w:t>
      </w:r>
    </w:p>
    <w:p w:rsidR="00D56B7B" w:rsidRPr="00D56B7B" w:rsidRDefault="00D56B7B" w:rsidP="00D56B7B">
      <w:pPr>
        <w:spacing w:line="360" w:lineRule="auto"/>
        <w:ind w:firstLine="709"/>
        <w:jc w:val="both"/>
        <w:rPr>
          <w:b/>
          <w:sz w:val="40"/>
          <w:szCs w:val="24"/>
        </w:rPr>
      </w:pPr>
      <w:r w:rsidRPr="00D56B7B">
        <w:rPr>
          <w:sz w:val="24"/>
        </w:rPr>
        <w:t>Некоторые приемы целеполагания:</w:t>
      </w:r>
    </w:p>
    <w:p w:rsidR="00D56B7B" w:rsidRPr="00D56B7B" w:rsidRDefault="00D56B7B" w:rsidP="00D56B7B">
      <w:pPr>
        <w:spacing w:line="360" w:lineRule="auto"/>
        <w:ind w:firstLine="709"/>
        <w:jc w:val="both"/>
        <w:rPr>
          <w:b/>
          <w:sz w:val="40"/>
          <w:szCs w:val="24"/>
        </w:rPr>
      </w:pPr>
      <w:r w:rsidRPr="00D56B7B">
        <w:rPr>
          <w:b/>
          <w:sz w:val="24"/>
        </w:rPr>
        <w:t>1.</w:t>
      </w:r>
      <w:r w:rsidRPr="00D56B7B">
        <w:rPr>
          <w:sz w:val="24"/>
        </w:rPr>
        <w:t xml:space="preserve"> </w:t>
      </w:r>
      <w:r w:rsidRPr="00D56B7B">
        <w:rPr>
          <w:b/>
          <w:sz w:val="24"/>
        </w:rPr>
        <w:t>Тема-вопрос</w:t>
      </w:r>
      <w:r w:rsidRPr="00D56B7B">
        <w:rPr>
          <w:sz w:val="24"/>
        </w:rPr>
        <w:t xml:space="preserve"> - тема урока формулируется в виде вопроса. Учащимся необходимо построить план действий, чтобы ответить на поставленный вопрос. Дети выдвигают множество мнений, чем больше мнений, чем лучше развито умение слушать друг друга и поддерживать идеи других, тем интереснее и быстрее проходит работа. Руководить процессом отбора может сам учитель или ученик, а учитель в этом случае может лишь высказывать свое мнение и направлять деятельность;</w:t>
      </w:r>
    </w:p>
    <w:p w:rsidR="00D56B7B" w:rsidRPr="00D56B7B" w:rsidRDefault="00D56B7B" w:rsidP="00D56B7B">
      <w:pPr>
        <w:spacing w:line="360" w:lineRule="auto"/>
        <w:ind w:firstLine="709"/>
        <w:jc w:val="both"/>
        <w:rPr>
          <w:sz w:val="24"/>
        </w:rPr>
      </w:pPr>
      <w:r w:rsidRPr="00D56B7B">
        <w:rPr>
          <w:b/>
          <w:sz w:val="24"/>
        </w:rPr>
        <w:t xml:space="preserve">2. </w:t>
      </w:r>
      <w:r w:rsidRPr="00D56B7B">
        <w:rPr>
          <w:b/>
          <w:sz w:val="24"/>
        </w:rPr>
        <w:t>Работа над понятием</w:t>
      </w:r>
      <w:r w:rsidRPr="00D56B7B">
        <w:rPr>
          <w:sz w:val="24"/>
        </w:rPr>
        <w:t xml:space="preserve"> - учащимся предлагается для зрительного восприятия название темы урока и ученики объясняют значение каждого слова, используя толковый словарь. Можно использовать подбор родственных слов или найти в сложном слове </w:t>
      </w:r>
      <w:proofErr w:type="spellStart"/>
      <w:r w:rsidRPr="00D56B7B">
        <w:rPr>
          <w:sz w:val="24"/>
        </w:rPr>
        <w:t>словосоставляющие</w:t>
      </w:r>
      <w:proofErr w:type="spellEnd"/>
      <w:r w:rsidRPr="00D56B7B">
        <w:rPr>
          <w:sz w:val="24"/>
        </w:rPr>
        <w:t xml:space="preserve"> основы. От значения слова определяют цель урока.</w:t>
      </w:r>
    </w:p>
    <w:p w:rsidR="00D56B7B" w:rsidRDefault="00D56B7B" w:rsidP="00D56B7B">
      <w:pPr>
        <w:spacing w:line="360" w:lineRule="auto"/>
        <w:ind w:firstLine="709"/>
        <w:jc w:val="both"/>
        <w:rPr>
          <w:sz w:val="24"/>
        </w:rPr>
      </w:pPr>
      <w:r w:rsidRPr="00D56B7B">
        <w:rPr>
          <w:b/>
          <w:sz w:val="24"/>
        </w:rPr>
        <w:t>3.</w:t>
      </w:r>
      <w:r w:rsidRPr="00D56B7B">
        <w:rPr>
          <w:sz w:val="24"/>
        </w:rPr>
        <w:t xml:space="preserve"> </w:t>
      </w:r>
      <w:r w:rsidRPr="00D56B7B">
        <w:rPr>
          <w:b/>
          <w:sz w:val="24"/>
        </w:rPr>
        <w:t>Подводящий диалог</w:t>
      </w:r>
      <w:r w:rsidRPr="00D56B7B">
        <w:rPr>
          <w:sz w:val="24"/>
        </w:rPr>
        <w:t xml:space="preserve"> - на этапе актуализации учебного материала ведется беседа, направленная на обобщение, конкретизацию, логику рассуждения, когда дети не могут рассказать что-то в силу некомпетентности. Тем самым возникает ситуация, для которой необходимы дополнительные исследования или действия. Ставится цель.</w:t>
      </w:r>
    </w:p>
    <w:p w:rsidR="00D56B7B" w:rsidRDefault="00D56B7B" w:rsidP="00811FEC">
      <w:pPr>
        <w:spacing w:line="360" w:lineRule="auto"/>
        <w:ind w:firstLine="709"/>
        <w:jc w:val="both"/>
        <w:rPr>
          <w:sz w:val="24"/>
          <w:szCs w:val="24"/>
        </w:rPr>
      </w:pPr>
      <w:r w:rsidRPr="00811FEC">
        <w:rPr>
          <w:b/>
          <w:sz w:val="24"/>
          <w:szCs w:val="24"/>
        </w:rPr>
        <w:t>4.</w:t>
      </w:r>
      <w:r w:rsidRPr="00811FEC">
        <w:rPr>
          <w:sz w:val="24"/>
          <w:szCs w:val="24"/>
        </w:rPr>
        <w:t xml:space="preserve"> </w:t>
      </w:r>
      <w:r w:rsidRPr="00811FEC">
        <w:rPr>
          <w:b/>
          <w:sz w:val="24"/>
          <w:szCs w:val="24"/>
        </w:rPr>
        <w:t>Ситуация Яркого пятна</w:t>
      </w:r>
      <w:r w:rsidRPr="00811FEC">
        <w:rPr>
          <w:sz w:val="24"/>
          <w:szCs w:val="24"/>
        </w:rPr>
        <w:t xml:space="preserve"> - среди множества однотипных предметов, слов, цифр, букв, фигур одно выделено цветом или размером. Совместно определяется причина обособленности и общности всего предложенного. Через зрительное восприятие концентрируем внимание на выделенном объекте. Затем, совместно выясняем общность предложенного и причину обособленности выделенного объекта. Далее формируется тема и цели урока</w:t>
      </w:r>
      <w:r w:rsidRPr="00811FEC">
        <w:rPr>
          <w:sz w:val="24"/>
          <w:szCs w:val="24"/>
        </w:rPr>
        <w:t>.</w:t>
      </w:r>
    </w:p>
    <w:p w:rsidR="00970BC9" w:rsidRPr="00811FEC" w:rsidRDefault="00970BC9" w:rsidP="00811FEC">
      <w:pPr>
        <w:spacing w:line="360" w:lineRule="auto"/>
        <w:ind w:firstLine="709"/>
        <w:jc w:val="both"/>
        <w:rPr>
          <w:sz w:val="24"/>
          <w:szCs w:val="24"/>
        </w:rPr>
      </w:pPr>
    </w:p>
    <w:p w:rsidR="00D56B7B" w:rsidRPr="00811FEC" w:rsidRDefault="00D56B7B" w:rsidP="00811FEC">
      <w:pPr>
        <w:spacing w:line="360" w:lineRule="auto"/>
        <w:ind w:firstLine="709"/>
        <w:jc w:val="both"/>
        <w:rPr>
          <w:b/>
          <w:sz w:val="24"/>
          <w:szCs w:val="24"/>
        </w:rPr>
      </w:pPr>
      <w:r w:rsidRPr="00811FEC">
        <w:rPr>
          <w:b/>
          <w:sz w:val="24"/>
          <w:szCs w:val="24"/>
        </w:rPr>
        <w:lastRenderedPageBreak/>
        <w:t>Некоторые приемы целеполагания:</w:t>
      </w:r>
    </w:p>
    <w:p w:rsidR="00D56B7B" w:rsidRPr="00811FEC" w:rsidRDefault="00811FEC" w:rsidP="00811FEC">
      <w:pPr>
        <w:spacing w:line="360" w:lineRule="auto"/>
        <w:ind w:firstLine="709"/>
        <w:jc w:val="both"/>
        <w:rPr>
          <w:sz w:val="24"/>
          <w:szCs w:val="24"/>
        </w:rPr>
      </w:pPr>
      <w:r w:rsidRPr="00811FEC">
        <w:rPr>
          <w:b/>
          <w:sz w:val="24"/>
          <w:szCs w:val="24"/>
        </w:rPr>
        <w:t xml:space="preserve">1. </w:t>
      </w:r>
      <w:r w:rsidRPr="00811FEC">
        <w:rPr>
          <w:b/>
          <w:sz w:val="24"/>
          <w:szCs w:val="24"/>
        </w:rPr>
        <w:t>Группировка</w:t>
      </w:r>
      <w:r w:rsidRPr="00811FEC">
        <w:rPr>
          <w:sz w:val="24"/>
          <w:szCs w:val="24"/>
        </w:rPr>
        <w:t xml:space="preserve"> - ряд слов, предметов, фигур, цифр предлагается детям разделить на группы, обосновывая свои высказывания. Основанием классификации будут внешние признаки, а вопрос: «Почему имеют такие признаки?» будет задачей урока. Исключение - анализируя, дети легко определяют лишнее. Формулируется учебная цель.</w:t>
      </w:r>
    </w:p>
    <w:p w:rsidR="00811FEC" w:rsidRPr="00811FEC" w:rsidRDefault="00811FEC" w:rsidP="00811FEC">
      <w:pPr>
        <w:spacing w:line="360" w:lineRule="auto"/>
        <w:ind w:firstLine="709"/>
        <w:jc w:val="both"/>
        <w:rPr>
          <w:sz w:val="24"/>
          <w:szCs w:val="24"/>
        </w:rPr>
      </w:pPr>
      <w:r w:rsidRPr="00811FEC">
        <w:rPr>
          <w:b/>
          <w:sz w:val="24"/>
          <w:szCs w:val="24"/>
        </w:rPr>
        <w:t xml:space="preserve">2. </w:t>
      </w:r>
      <w:r w:rsidRPr="00811FEC">
        <w:rPr>
          <w:b/>
          <w:sz w:val="24"/>
          <w:szCs w:val="24"/>
        </w:rPr>
        <w:t xml:space="preserve">Домысливание </w:t>
      </w:r>
      <w:r w:rsidRPr="00811FEC">
        <w:rPr>
          <w:sz w:val="24"/>
          <w:szCs w:val="24"/>
        </w:rPr>
        <w:t>- предлагается тема урока и слова «помощники»: повторим, изучим, узнаем, проверим. С помощью слов «помощников» дети формулируют цели урока.</w:t>
      </w:r>
    </w:p>
    <w:p w:rsidR="00D56B7B" w:rsidRPr="00811FEC" w:rsidRDefault="00811FEC" w:rsidP="00811FEC">
      <w:pPr>
        <w:spacing w:line="360" w:lineRule="auto"/>
        <w:ind w:firstLine="709"/>
        <w:jc w:val="both"/>
        <w:rPr>
          <w:sz w:val="24"/>
          <w:szCs w:val="24"/>
        </w:rPr>
      </w:pPr>
      <w:r w:rsidRPr="00811FEC">
        <w:rPr>
          <w:b/>
          <w:sz w:val="24"/>
          <w:szCs w:val="24"/>
        </w:rPr>
        <w:t xml:space="preserve">3. </w:t>
      </w:r>
      <w:r w:rsidRPr="00811FEC">
        <w:rPr>
          <w:b/>
          <w:sz w:val="24"/>
          <w:szCs w:val="24"/>
        </w:rPr>
        <w:t>Проблемная ситуация</w:t>
      </w:r>
      <w:r w:rsidRPr="00811FEC">
        <w:rPr>
          <w:sz w:val="24"/>
          <w:szCs w:val="24"/>
        </w:rPr>
        <w:t xml:space="preserve"> (по </w:t>
      </w:r>
      <w:proofErr w:type="spellStart"/>
      <w:r w:rsidRPr="00811FEC">
        <w:rPr>
          <w:sz w:val="24"/>
          <w:szCs w:val="24"/>
        </w:rPr>
        <w:t>М.И.Махмутову</w:t>
      </w:r>
      <w:proofErr w:type="spellEnd"/>
      <w:r w:rsidRPr="00811FEC">
        <w:rPr>
          <w:sz w:val="24"/>
          <w:szCs w:val="24"/>
        </w:rPr>
        <w:t>): создаётся ситуация противоречия между известным и неизвестным. Последовательность применения данного приема следующая: самостоятельное решение, коллективная проверка результатов, выявление причин разногласий результатов или затруднений выполнения, постановка цели урока.</w:t>
      </w:r>
    </w:p>
    <w:p w:rsidR="00D56B7B" w:rsidRPr="00970BC9" w:rsidRDefault="00811FEC" w:rsidP="00811FEC">
      <w:pPr>
        <w:spacing w:line="360" w:lineRule="auto"/>
        <w:ind w:firstLine="709"/>
        <w:jc w:val="both"/>
        <w:rPr>
          <w:sz w:val="24"/>
        </w:rPr>
      </w:pPr>
      <w:r w:rsidRPr="00811FEC">
        <w:rPr>
          <w:b/>
          <w:sz w:val="24"/>
        </w:rPr>
        <w:t xml:space="preserve">4. </w:t>
      </w:r>
      <w:r w:rsidRPr="00811FEC">
        <w:rPr>
          <w:b/>
          <w:sz w:val="24"/>
        </w:rPr>
        <w:t>Проблема предыдущего урока</w:t>
      </w:r>
      <w:r w:rsidRPr="00811FEC">
        <w:rPr>
          <w:sz w:val="24"/>
        </w:rPr>
        <w:t xml:space="preserve"> - в конце урока детям предлагается задание, в ходе которого должны возникнуть трудности с выполнением из-за недостаточности знаний или недостаточностью времени, что подразумевает продолжение работы на следующем уроке. Таким образом, тему урока можно сформулировать накануне, а на следующем уроке лишь восстановить в памяти и обосновать. Учитель может использовать стимулирующие выражения: «Удивляй!», «Пофантазируй!», «</w:t>
      </w:r>
      <w:r w:rsidRPr="00970BC9">
        <w:rPr>
          <w:sz w:val="24"/>
        </w:rPr>
        <w:t>Поймай ошибку!», «Кто это придумал?».</w:t>
      </w:r>
    </w:p>
    <w:p w:rsidR="00D56B7B" w:rsidRPr="00970BC9" w:rsidRDefault="00D56B7B" w:rsidP="0043555E">
      <w:pPr>
        <w:spacing w:line="360" w:lineRule="auto"/>
        <w:ind w:firstLine="709"/>
        <w:jc w:val="center"/>
        <w:rPr>
          <w:b/>
          <w:sz w:val="24"/>
          <w:szCs w:val="24"/>
        </w:rPr>
      </w:pPr>
    </w:p>
    <w:p w:rsidR="0043555E" w:rsidRPr="00970BC9" w:rsidRDefault="0043555E" w:rsidP="0043555E">
      <w:pPr>
        <w:spacing w:line="360" w:lineRule="auto"/>
        <w:ind w:firstLine="709"/>
        <w:jc w:val="center"/>
        <w:rPr>
          <w:b/>
          <w:sz w:val="24"/>
          <w:szCs w:val="24"/>
        </w:rPr>
      </w:pPr>
      <w:r w:rsidRPr="00970BC9">
        <w:rPr>
          <w:b/>
          <w:sz w:val="24"/>
          <w:szCs w:val="24"/>
        </w:rPr>
        <w:t>Контрольные вопросы</w:t>
      </w:r>
    </w:p>
    <w:p w:rsidR="00A9008F" w:rsidRPr="00970BC9" w:rsidRDefault="00A9008F" w:rsidP="00A9008F">
      <w:pPr>
        <w:spacing w:line="360" w:lineRule="auto"/>
        <w:ind w:firstLine="709"/>
        <w:rPr>
          <w:sz w:val="24"/>
          <w:szCs w:val="24"/>
        </w:rPr>
      </w:pPr>
      <w:r w:rsidRPr="00970BC9">
        <w:rPr>
          <w:sz w:val="24"/>
          <w:szCs w:val="24"/>
        </w:rPr>
        <w:t xml:space="preserve">1. Что понимают под </w:t>
      </w:r>
      <w:r w:rsidR="00970BC9" w:rsidRPr="00970BC9">
        <w:rPr>
          <w:sz w:val="24"/>
          <w:szCs w:val="24"/>
        </w:rPr>
        <w:t>проблемной ситуацией</w:t>
      </w:r>
      <w:r w:rsidRPr="00970BC9">
        <w:rPr>
          <w:sz w:val="24"/>
          <w:szCs w:val="24"/>
        </w:rPr>
        <w:t>?</w:t>
      </w:r>
    </w:p>
    <w:p w:rsidR="00A9008F" w:rsidRPr="00970BC9" w:rsidRDefault="00A9008F" w:rsidP="00A9008F">
      <w:pPr>
        <w:spacing w:line="360" w:lineRule="auto"/>
        <w:ind w:firstLine="709"/>
        <w:rPr>
          <w:sz w:val="24"/>
          <w:szCs w:val="24"/>
        </w:rPr>
      </w:pPr>
      <w:r w:rsidRPr="00970BC9">
        <w:rPr>
          <w:sz w:val="24"/>
          <w:szCs w:val="24"/>
        </w:rPr>
        <w:t xml:space="preserve">2. </w:t>
      </w:r>
      <w:r w:rsidR="00970BC9" w:rsidRPr="00970BC9">
        <w:rPr>
          <w:sz w:val="24"/>
          <w:szCs w:val="24"/>
        </w:rPr>
        <w:t xml:space="preserve">Что понимают под </w:t>
      </w:r>
      <w:r w:rsidR="00970BC9" w:rsidRPr="00970BC9">
        <w:rPr>
          <w:sz w:val="24"/>
        </w:rPr>
        <w:t>работой</w:t>
      </w:r>
      <w:r w:rsidR="00970BC9" w:rsidRPr="00970BC9">
        <w:rPr>
          <w:sz w:val="24"/>
        </w:rPr>
        <w:t xml:space="preserve"> над понятием</w:t>
      </w:r>
      <w:r w:rsidR="0099494C" w:rsidRPr="00970BC9">
        <w:rPr>
          <w:sz w:val="24"/>
          <w:szCs w:val="24"/>
        </w:rPr>
        <w:t>?</w:t>
      </w:r>
    </w:p>
    <w:p w:rsidR="0099494C" w:rsidRPr="00970BC9" w:rsidRDefault="0099494C" w:rsidP="00A9008F">
      <w:pPr>
        <w:spacing w:line="360" w:lineRule="auto"/>
        <w:ind w:firstLine="709"/>
        <w:rPr>
          <w:sz w:val="24"/>
          <w:szCs w:val="24"/>
        </w:rPr>
      </w:pPr>
      <w:r w:rsidRPr="00970BC9">
        <w:rPr>
          <w:sz w:val="24"/>
          <w:szCs w:val="24"/>
        </w:rPr>
        <w:t xml:space="preserve">3. </w:t>
      </w:r>
      <w:r w:rsidR="00970BC9" w:rsidRPr="00970BC9">
        <w:rPr>
          <w:sz w:val="24"/>
          <w:szCs w:val="24"/>
        </w:rPr>
        <w:t>Что понимают под</w:t>
      </w:r>
      <w:r w:rsidR="00970BC9" w:rsidRPr="00970BC9">
        <w:rPr>
          <w:sz w:val="24"/>
        </w:rPr>
        <w:t xml:space="preserve"> </w:t>
      </w:r>
      <w:r w:rsidR="00970BC9" w:rsidRPr="00970BC9">
        <w:rPr>
          <w:sz w:val="24"/>
        </w:rPr>
        <w:t>целеполагание</w:t>
      </w:r>
      <w:r w:rsidR="00970BC9" w:rsidRPr="00970BC9">
        <w:rPr>
          <w:sz w:val="24"/>
        </w:rPr>
        <w:t>м</w:t>
      </w:r>
      <w:r w:rsidRPr="00970BC9">
        <w:rPr>
          <w:sz w:val="24"/>
        </w:rPr>
        <w:t>?</w:t>
      </w:r>
    </w:p>
    <w:sectPr w:rsidR="0099494C" w:rsidRPr="00970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A784E"/>
    <w:multiLevelType w:val="multilevel"/>
    <w:tmpl w:val="3C3E8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8E14AD"/>
    <w:multiLevelType w:val="multilevel"/>
    <w:tmpl w:val="E27E9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0B6625"/>
    <w:multiLevelType w:val="multilevel"/>
    <w:tmpl w:val="A7A84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C54"/>
    <w:rsid w:val="00204C54"/>
    <w:rsid w:val="0043555E"/>
    <w:rsid w:val="006F2A77"/>
    <w:rsid w:val="00811FEC"/>
    <w:rsid w:val="0092091D"/>
    <w:rsid w:val="00970BC9"/>
    <w:rsid w:val="0099494C"/>
    <w:rsid w:val="00A43F95"/>
    <w:rsid w:val="00A9008F"/>
    <w:rsid w:val="00D56B7B"/>
    <w:rsid w:val="00F81174"/>
    <w:rsid w:val="00F8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3B03A"/>
  <w15:chartTrackingRefBased/>
  <w15:docId w15:val="{27926FAC-91CB-4F66-8E03-9D60AA3AD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5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F2A77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2A77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2A77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link w:val="12"/>
    <w:qFormat/>
    <w:rsid w:val="006F2A77"/>
    <w:pPr>
      <w:keepLines w:val="0"/>
      <w:widowControl w:val="0"/>
      <w:autoSpaceDE w:val="0"/>
      <w:autoSpaceDN w:val="0"/>
      <w:adjustRightInd w:val="0"/>
      <w:spacing w:after="60" w:line="240" w:lineRule="auto"/>
      <w:ind w:firstLine="709"/>
    </w:pPr>
    <w:rPr>
      <w:b/>
      <w:bCs/>
      <w:caps/>
      <w:color w:val="auto"/>
      <w:kern w:val="32"/>
      <w:sz w:val="28"/>
    </w:rPr>
  </w:style>
  <w:style w:type="character" w:customStyle="1" w:styleId="12">
    <w:name w:val="Стиль1 Знак"/>
    <w:basedOn w:val="a3"/>
    <w:link w:val="11"/>
    <w:rsid w:val="006F2A77"/>
    <w:rPr>
      <w:rFonts w:asciiTheme="majorHAnsi" w:eastAsiaTheme="majorEastAsia" w:hAnsiTheme="majorHAnsi" w:cstheme="majorBidi"/>
      <w:b/>
      <w:bCs/>
      <w:caps/>
      <w:spacing w:val="-10"/>
      <w:kern w:val="32"/>
      <w:sz w:val="28"/>
      <w:szCs w:val="32"/>
    </w:rPr>
  </w:style>
  <w:style w:type="paragraph" w:styleId="a4">
    <w:name w:val="Title"/>
    <w:basedOn w:val="a"/>
    <w:next w:val="a"/>
    <w:link w:val="a3"/>
    <w:uiPriority w:val="10"/>
    <w:qFormat/>
    <w:rsid w:val="006F2A7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3">
    <w:name w:val="Заголовок Знак"/>
    <w:basedOn w:val="a0"/>
    <w:link w:val="a4"/>
    <w:uiPriority w:val="10"/>
    <w:rsid w:val="006F2A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6F2A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1">
    <w:name w:val="Стиль 2"/>
    <w:basedOn w:val="2"/>
    <w:link w:val="22"/>
    <w:qFormat/>
    <w:rsid w:val="006F2A77"/>
    <w:pPr>
      <w:keepLines w:val="0"/>
      <w:widowControl w:val="0"/>
      <w:shd w:val="clear" w:color="auto" w:fill="FFFFFF"/>
      <w:tabs>
        <w:tab w:val="left" w:pos="0"/>
        <w:tab w:val="left" w:pos="2410"/>
      </w:tabs>
      <w:autoSpaceDE w:val="0"/>
      <w:autoSpaceDN w:val="0"/>
      <w:adjustRightInd w:val="0"/>
      <w:spacing w:before="67" w:after="60" w:line="240" w:lineRule="auto"/>
      <w:ind w:right="-45" w:firstLine="709"/>
      <w:jc w:val="center"/>
    </w:pPr>
    <w:rPr>
      <w:b/>
      <w:bCs/>
      <w:iCs/>
      <w:color w:val="000000"/>
      <w:spacing w:val="16"/>
      <w:sz w:val="24"/>
      <w:szCs w:val="28"/>
    </w:rPr>
  </w:style>
  <w:style w:type="character" w:customStyle="1" w:styleId="22">
    <w:name w:val="Стиль 2 Знак"/>
    <w:basedOn w:val="20"/>
    <w:link w:val="21"/>
    <w:rsid w:val="006F2A77"/>
    <w:rPr>
      <w:rFonts w:asciiTheme="majorHAnsi" w:eastAsiaTheme="majorEastAsia" w:hAnsiTheme="majorHAnsi" w:cstheme="majorBidi"/>
      <w:b/>
      <w:bCs/>
      <w:iCs/>
      <w:color w:val="000000"/>
      <w:spacing w:val="16"/>
      <w:sz w:val="24"/>
      <w:szCs w:val="28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semiHidden/>
    <w:rsid w:val="006F2A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5">
    <w:name w:val="Мой стиль"/>
    <w:basedOn w:val="3"/>
    <w:link w:val="a6"/>
    <w:qFormat/>
    <w:rsid w:val="006F2A77"/>
    <w:pPr>
      <w:keepLines w:val="0"/>
      <w:widowControl w:val="0"/>
      <w:shd w:val="clear" w:color="auto" w:fill="FFFFFF"/>
      <w:tabs>
        <w:tab w:val="left" w:pos="0"/>
        <w:tab w:val="left" w:pos="851"/>
        <w:tab w:val="left" w:pos="9778"/>
      </w:tabs>
      <w:autoSpaceDE w:val="0"/>
      <w:autoSpaceDN w:val="0"/>
      <w:adjustRightInd w:val="0"/>
      <w:spacing w:before="96" w:after="60" w:line="240" w:lineRule="auto"/>
      <w:ind w:right="-45" w:firstLine="709"/>
      <w:jc w:val="both"/>
    </w:pPr>
    <w:rPr>
      <w:b/>
      <w:color w:val="000000"/>
      <w:szCs w:val="28"/>
    </w:rPr>
  </w:style>
  <w:style w:type="character" w:customStyle="1" w:styleId="a6">
    <w:name w:val="Мой стиль Знак"/>
    <w:basedOn w:val="30"/>
    <w:link w:val="a5"/>
    <w:rsid w:val="006F2A77"/>
    <w:rPr>
      <w:rFonts w:asciiTheme="majorHAnsi" w:eastAsiaTheme="majorEastAsia" w:hAnsiTheme="majorHAnsi" w:cstheme="majorBidi"/>
      <w:b/>
      <w:color w:val="000000"/>
      <w:sz w:val="24"/>
      <w:szCs w:val="28"/>
      <w:shd w:val="clear" w:color="auto" w:fill="FFFFFF"/>
    </w:rPr>
  </w:style>
  <w:style w:type="character" w:customStyle="1" w:styleId="30">
    <w:name w:val="Заголовок 3 Знак"/>
    <w:basedOn w:val="a0"/>
    <w:link w:val="3"/>
    <w:uiPriority w:val="9"/>
    <w:semiHidden/>
    <w:rsid w:val="006F2A7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7">
    <w:name w:val="List Paragraph"/>
    <w:basedOn w:val="a"/>
    <w:uiPriority w:val="34"/>
    <w:qFormat/>
    <w:rsid w:val="0043555E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F81174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F81174"/>
    <w:rPr>
      <w:color w:val="0000FF"/>
      <w:u w:val="single"/>
    </w:rPr>
  </w:style>
  <w:style w:type="paragraph" w:styleId="aa">
    <w:name w:val="No Spacing"/>
    <w:uiPriority w:val="1"/>
    <w:qFormat/>
    <w:rsid w:val="00F811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39"/>
    <w:rsid w:val="00D56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1178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Шаарановна</cp:lastModifiedBy>
  <cp:revision>7</cp:revision>
  <dcterms:created xsi:type="dcterms:W3CDTF">2022-01-07T19:07:00Z</dcterms:created>
  <dcterms:modified xsi:type="dcterms:W3CDTF">2022-09-13T08:24:00Z</dcterms:modified>
</cp:coreProperties>
</file>