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EC" w:rsidRPr="002836AE" w:rsidRDefault="002C10E5" w:rsidP="002C10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Практическое занятие 5</w:t>
      </w:r>
      <w:bookmarkStart w:id="0" w:name="_GoBack"/>
      <w:bookmarkEnd w:id="0"/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b/>
          <w:sz w:val="28"/>
          <w:szCs w:val="28"/>
        </w:rPr>
        <w:t>Цель:</w:t>
      </w:r>
      <w:r w:rsidRPr="002C10E5">
        <w:rPr>
          <w:rFonts w:ascii="Times New Roman" w:hAnsi="Times New Roman" w:cs="Times New Roman"/>
          <w:sz w:val="28"/>
          <w:szCs w:val="28"/>
        </w:rPr>
        <w:t xml:space="preserve"> способствовать развитию педагогического умения в проведении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урока тематического рисования.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0E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– изучить особенности проведения уроков рисования;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– продолжить изучение критериев оценки работ учащихся.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Формируемые знания, умения, владения: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0E5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терминологию и средства художественной выразительности, применяемые в процессе изобразительной деятельности;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особенности развития изобразительного творчества у детей младшего школьного возраста;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роль и значение уроков изобразительного искусства в системе эстетического воспитания младши</w:t>
      </w:r>
      <w:r>
        <w:rPr>
          <w:rFonts w:ascii="Times New Roman" w:hAnsi="Times New Roman" w:cs="Times New Roman"/>
          <w:sz w:val="28"/>
          <w:szCs w:val="28"/>
        </w:rPr>
        <w:t>х школьников;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0E5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использовать изобразительную деятельность как средство эстетического воспитания и художественного образования младших школьников;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организовывать педагогический процесс по формированию знаний,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умений, навыков и способов деятельности младших школьников по изобразительному искусству;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самостоятельно выбирать методы, формы и средства обучения для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конкретного урока изобразительного искусства и использовать их для активизации творческих способностей детей;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10E5">
        <w:rPr>
          <w:rFonts w:ascii="Times New Roman" w:hAnsi="Times New Roman" w:cs="Times New Roman"/>
          <w:sz w:val="28"/>
          <w:szCs w:val="28"/>
        </w:rPr>
        <w:t>реализовать преемственность в выборе методов, форм, содержания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образования по предмету «Изобразительное искусство»;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использовать различные материалы и инструменты в творческих работах;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включаться в совместную деятельность с коллегами, работая – командой;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отбирать информационные ресурсы для сопровождения учебного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процесса по данной дисциплине;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нести ответственность за результаты своих действий в профессиональной сфере деятельности;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0E5">
        <w:rPr>
          <w:rFonts w:ascii="Times New Roman" w:hAnsi="Times New Roman" w:cs="Times New Roman"/>
          <w:sz w:val="28"/>
          <w:szCs w:val="28"/>
        </w:rPr>
        <w:t>овладеть:</w:t>
      </w:r>
    </w:p>
    <w:p w:rsidR="002C10E5" w:rsidRPr="002C10E5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профессиональными основами речевой коммуникации с использованием терминологии данной дисциплины;</w:t>
      </w:r>
    </w:p>
    <w:p w:rsidR="002836AE" w:rsidRPr="002836AE" w:rsidRDefault="002C10E5" w:rsidP="002C10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10E5">
        <w:rPr>
          <w:rFonts w:ascii="Times New Roman" w:hAnsi="Times New Roman" w:cs="Times New Roman"/>
          <w:sz w:val="28"/>
          <w:szCs w:val="28"/>
        </w:rPr>
        <w:t xml:space="preserve"> приемами и методами рисования, в том числе реалистического изображения в различных художественных материалах.</w:t>
      </w:r>
    </w:p>
    <w:sectPr w:rsidR="002836AE" w:rsidRPr="0028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AE"/>
    <w:rsid w:val="002836AE"/>
    <w:rsid w:val="002C10E5"/>
    <w:rsid w:val="005502F7"/>
    <w:rsid w:val="009228EC"/>
    <w:rsid w:val="00F0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8585"/>
  <w15:chartTrackingRefBased/>
  <w15:docId w15:val="{521CBAA1-91FA-43B7-97DF-2F508F20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2023-06-13T13:45:00Z</dcterms:created>
  <dcterms:modified xsi:type="dcterms:W3CDTF">2023-06-13T13:45:00Z</dcterms:modified>
</cp:coreProperties>
</file>