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F33" w:rsidRPr="001C4F33" w:rsidRDefault="001C4F33" w:rsidP="001C4F33">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 xml:space="preserve">Лекция № 3. </w:t>
      </w:r>
      <w:proofErr w:type="spellStart"/>
      <w:r w:rsidRPr="001C4F33">
        <w:rPr>
          <w:rFonts w:ascii="Times New Roman" w:hAnsi="Times New Roman" w:cs="Times New Roman"/>
          <w:b/>
          <w:sz w:val="24"/>
          <w:szCs w:val="24"/>
        </w:rPr>
        <w:t>Задачно-презентативный</w:t>
      </w:r>
      <w:proofErr w:type="spellEnd"/>
      <w:r w:rsidRPr="001C4F33">
        <w:rPr>
          <w:rFonts w:ascii="Times New Roman" w:hAnsi="Times New Roman" w:cs="Times New Roman"/>
          <w:b/>
          <w:sz w:val="24"/>
          <w:szCs w:val="24"/>
        </w:rPr>
        <w:t xml:space="preserve"> метод как технология личност</w:t>
      </w:r>
      <w:r w:rsidRPr="001C4F33">
        <w:rPr>
          <w:rFonts w:ascii="Times New Roman" w:hAnsi="Times New Roman" w:cs="Times New Roman"/>
          <w:b/>
          <w:sz w:val="24"/>
          <w:szCs w:val="24"/>
        </w:rPr>
        <w:t>но-ориентированного образования</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Возможности, функции и результаты использования в педагогической деятельности учебных задач неоднократно рассматривали в своих трудах многие ученые: психологи (E.H. Кабанова-</w:t>
      </w:r>
      <w:proofErr w:type="spellStart"/>
      <w:r w:rsidRPr="001C4F33">
        <w:rPr>
          <w:rFonts w:ascii="Times New Roman" w:hAnsi="Times New Roman" w:cs="Times New Roman"/>
          <w:sz w:val="24"/>
          <w:szCs w:val="24"/>
        </w:rPr>
        <w:t>Меллер</w:t>
      </w:r>
      <w:proofErr w:type="spellEnd"/>
      <w:r w:rsidRPr="001C4F33">
        <w:rPr>
          <w:rFonts w:ascii="Times New Roman" w:hAnsi="Times New Roman" w:cs="Times New Roman"/>
          <w:sz w:val="24"/>
          <w:szCs w:val="24"/>
        </w:rPr>
        <w:t xml:space="preserve">, H.A. </w:t>
      </w:r>
      <w:proofErr w:type="spellStart"/>
      <w:r w:rsidRPr="001C4F33">
        <w:rPr>
          <w:rFonts w:ascii="Times New Roman" w:hAnsi="Times New Roman" w:cs="Times New Roman"/>
          <w:sz w:val="24"/>
          <w:szCs w:val="24"/>
        </w:rPr>
        <w:t>Менчинская</w:t>
      </w:r>
      <w:proofErr w:type="spellEnd"/>
      <w:r w:rsidRPr="001C4F33">
        <w:rPr>
          <w:rFonts w:ascii="Times New Roman" w:hAnsi="Times New Roman" w:cs="Times New Roman"/>
          <w:sz w:val="24"/>
          <w:szCs w:val="24"/>
        </w:rPr>
        <w:t xml:space="preserve">, С.Л. Рубинштейн, К.А. </w:t>
      </w:r>
      <w:proofErr w:type="spellStart"/>
      <w:r w:rsidRPr="001C4F33">
        <w:rPr>
          <w:rFonts w:ascii="Times New Roman" w:hAnsi="Times New Roman" w:cs="Times New Roman"/>
          <w:sz w:val="24"/>
          <w:szCs w:val="24"/>
        </w:rPr>
        <w:t>Славская</w:t>
      </w:r>
      <w:proofErr w:type="spellEnd"/>
      <w:r w:rsidRPr="001C4F33">
        <w:rPr>
          <w:rFonts w:ascii="Times New Roman" w:hAnsi="Times New Roman" w:cs="Times New Roman"/>
          <w:sz w:val="24"/>
          <w:szCs w:val="24"/>
        </w:rPr>
        <w:t xml:space="preserve">, Л.М. Фридман, А.Ф. </w:t>
      </w:r>
      <w:proofErr w:type="spellStart"/>
      <w:r w:rsidRPr="001C4F33">
        <w:rPr>
          <w:rFonts w:ascii="Times New Roman" w:hAnsi="Times New Roman" w:cs="Times New Roman"/>
          <w:sz w:val="24"/>
          <w:szCs w:val="24"/>
        </w:rPr>
        <w:t>Эсаулов</w:t>
      </w:r>
      <w:proofErr w:type="spellEnd"/>
      <w:r w:rsidRPr="001C4F33">
        <w:rPr>
          <w:rFonts w:ascii="Times New Roman" w:hAnsi="Times New Roman" w:cs="Times New Roman"/>
          <w:sz w:val="24"/>
          <w:szCs w:val="24"/>
        </w:rPr>
        <w:t xml:space="preserve">, К. </w:t>
      </w:r>
      <w:proofErr w:type="spellStart"/>
      <w:r w:rsidRPr="001C4F33">
        <w:rPr>
          <w:rFonts w:ascii="Times New Roman" w:hAnsi="Times New Roman" w:cs="Times New Roman"/>
          <w:sz w:val="24"/>
          <w:szCs w:val="24"/>
        </w:rPr>
        <w:t>Дункер</w:t>
      </w:r>
      <w:proofErr w:type="spellEnd"/>
      <w:r w:rsidRPr="001C4F33">
        <w:rPr>
          <w:rFonts w:ascii="Times New Roman" w:hAnsi="Times New Roman" w:cs="Times New Roman"/>
          <w:sz w:val="24"/>
          <w:szCs w:val="24"/>
        </w:rPr>
        <w:t xml:space="preserve">, И. </w:t>
      </w:r>
      <w:proofErr w:type="spellStart"/>
      <w:r w:rsidRPr="001C4F33">
        <w:rPr>
          <w:rFonts w:ascii="Times New Roman" w:hAnsi="Times New Roman" w:cs="Times New Roman"/>
          <w:sz w:val="24"/>
          <w:szCs w:val="24"/>
        </w:rPr>
        <w:t>Крачевский</w:t>
      </w:r>
      <w:proofErr w:type="spellEnd"/>
      <w:r w:rsidRPr="001C4F33">
        <w:rPr>
          <w:rFonts w:ascii="Times New Roman" w:hAnsi="Times New Roman" w:cs="Times New Roman"/>
          <w:sz w:val="24"/>
          <w:szCs w:val="24"/>
        </w:rPr>
        <w:t xml:space="preserve">, Л. </w:t>
      </w:r>
      <w:proofErr w:type="spellStart"/>
      <w:r w:rsidRPr="001C4F33">
        <w:rPr>
          <w:rFonts w:ascii="Times New Roman" w:hAnsi="Times New Roman" w:cs="Times New Roman"/>
          <w:sz w:val="24"/>
          <w:szCs w:val="24"/>
        </w:rPr>
        <w:t>Секей</w:t>
      </w:r>
      <w:proofErr w:type="spellEnd"/>
      <w:r w:rsidRPr="001C4F33">
        <w:rPr>
          <w:rFonts w:ascii="Times New Roman" w:hAnsi="Times New Roman" w:cs="Times New Roman"/>
          <w:sz w:val="24"/>
          <w:szCs w:val="24"/>
        </w:rPr>
        <w:t xml:space="preserve">), </w:t>
      </w:r>
      <w:proofErr w:type="spellStart"/>
      <w:r w:rsidRPr="001C4F33">
        <w:rPr>
          <w:rFonts w:ascii="Times New Roman" w:hAnsi="Times New Roman" w:cs="Times New Roman"/>
          <w:sz w:val="24"/>
          <w:szCs w:val="24"/>
        </w:rPr>
        <w:t>дидакты</w:t>
      </w:r>
      <w:proofErr w:type="spellEnd"/>
      <w:r w:rsidRPr="001C4F33">
        <w:rPr>
          <w:rFonts w:ascii="Times New Roman" w:hAnsi="Times New Roman" w:cs="Times New Roman"/>
          <w:sz w:val="24"/>
          <w:szCs w:val="24"/>
        </w:rPr>
        <w:t xml:space="preserve"> (Ю.К. </w:t>
      </w:r>
      <w:proofErr w:type="spellStart"/>
      <w:r w:rsidRPr="001C4F33">
        <w:rPr>
          <w:rFonts w:ascii="Times New Roman" w:hAnsi="Times New Roman" w:cs="Times New Roman"/>
          <w:sz w:val="24"/>
          <w:szCs w:val="24"/>
        </w:rPr>
        <w:t>Бабанский</w:t>
      </w:r>
      <w:proofErr w:type="spellEnd"/>
      <w:r w:rsidRPr="001C4F33">
        <w:rPr>
          <w:rFonts w:ascii="Times New Roman" w:hAnsi="Times New Roman" w:cs="Times New Roman"/>
          <w:sz w:val="24"/>
          <w:szCs w:val="24"/>
        </w:rPr>
        <w:t xml:space="preserve">, Ю.М. Колягин, И.Я. </w:t>
      </w:r>
      <w:proofErr w:type="spellStart"/>
      <w:r w:rsidRPr="001C4F33">
        <w:rPr>
          <w:rFonts w:ascii="Times New Roman" w:hAnsi="Times New Roman" w:cs="Times New Roman"/>
          <w:sz w:val="24"/>
          <w:szCs w:val="24"/>
        </w:rPr>
        <w:t>Лернер</w:t>
      </w:r>
      <w:proofErr w:type="spellEnd"/>
      <w:r w:rsidRPr="001C4F33">
        <w:rPr>
          <w:rFonts w:ascii="Times New Roman" w:hAnsi="Times New Roman" w:cs="Times New Roman"/>
          <w:sz w:val="24"/>
          <w:szCs w:val="24"/>
        </w:rPr>
        <w:t xml:space="preserve">, М.Н. </w:t>
      </w:r>
      <w:proofErr w:type="spellStart"/>
      <w:r w:rsidRPr="001C4F33">
        <w:rPr>
          <w:rFonts w:ascii="Times New Roman" w:hAnsi="Times New Roman" w:cs="Times New Roman"/>
          <w:sz w:val="24"/>
          <w:szCs w:val="24"/>
        </w:rPr>
        <w:t>Скаткин</w:t>
      </w:r>
      <w:proofErr w:type="spellEnd"/>
      <w:r w:rsidRPr="001C4F33">
        <w:rPr>
          <w:rFonts w:ascii="Times New Roman" w:hAnsi="Times New Roman" w:cs="Times New Roman"/>
          <w:sz w:val="24"/>
          <w:szCs w:val="24"/>
        </w:rPr>
        <w:t xml:space="preserve">), методисты (А.Д. Александров, С.Е. </w:t>
      </w:r>
      <w:proofErr w:type="spellStart"/>
      <w:r w:rsidRPr="001C4F33">
        <w:rPr>
          <w:rFonts w:ascii="Times New Roman" w:hAnsi="Times New Roman" w:cs="Times New Roman"/>
          <w:sz w:val="24"/>
          <w:szCs w:val="24"/>
        </w:rPr>
        <w:t>Каменецкий</w:t>
      </w:r>
      <w:proofErr w:type="spellEnd"/>
      <w:r w:rsidRPr="001C4F33">
        <w:rPr>
          <w:rFonts w:ascii="Times New Roman" w:hAnsi="Times New Roman" w:cs="Times New Roman"/>
          <w:sz w:val="24"/>
          <w:szCs w:val="24"/>
        </w:rPr>
        <w:t xml:space="preserve">, П.А. Знаменский, A.B. </w:t>
      </w:r>
      <w:proofErr w:type="spellStart"/>
      <w:r w:rsidRPr="001C4F33">
        <w:rPr>
          <w:rFonts w:ascii="Times New Roman" w:hAnsi="Times New Roman" w:cs="Times New Roman"/>
          <w:sz w:val="24"/>
          <w:szCs w:val="24"/>
        </w:rPr>
        <w:t>Перышкин</w:t>
      </w:r>
      <w:proofErr w:type="spellEnd"/>
      <w:r w:rsidRPr="001C4F33">
        <w:rPr>
          <w:rFonts w:ascii="Times New Roman" w:hAnsi="Times New Roman" w:cs="Times New Roman"/>
          <w:sz w:val="24"/>
          <w:szCs w:val="24"/>
        </w:rPr>
        <w:t xml:space="preserve">, Л.И. Резников, </w:t>
      </w:r>
      <w:r>
        <w:rPr>
          <w:rFonts w:ascii="Times New Roman" w:hAnsi="Times New Roman" w:cs="Times New Roman"/>
          <w:sz w:val="24"/>
          <w:szCs w:val="24"/>
        </w:rPr>
        <w:t>В.П. Орехов, A.B. Усова и др.).</w:t>
      </w:r>
    </w:p>
    <w:p w:rsidR="00E36636"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Исследователи рассматривают учебную задачу, прежде всего, как организующее и направляющее начало человеческой деятельности, традиционно связанное с организацией познавательной деятельности учащихся в процессе усвоения предмета. Таким образом, основу содержания обучения в рамках системы традиционного обучения составляет решение конкретных типовых задач, требующих от учащихся усвоения алгоритмических способов действия, предусмотренных содержанием учебных программ по различным учебным предметам. Подчеркнем, что это касается решения типовых задач не только на уроках математики или физики. В данном случае имеется в виду обобщенное представление о задаче как о цели деятельности, поставленной в определенных условиях, которая должна быть достигнута преобразованием этих условий согласно определенной процедуре.</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Как известно, задача включает в себя следующие компоненты: требование (цель), условия (известное) и искомое (неизвестное), сформулированное в вопросе. Между этими элементами существуют определенные связи и зависимости, за счет которых осуществляется поиск и определение неизвестных элементов через известные. Следовательно, решение типовых учебных задач связано с установлением таких связей и зависимостей между элементами задачи, которые соответствуют освоенным обучающимися схемам действия на основе использования известных алгоритмов, применимым к данным условиям задачи. Примерами типовых задач могут быть: на уроках математики – нахождение корней квадратного уравнения по известной формуле; на уроках географии – объяснение особенностей той или иной климатической зоны на основе географической карты с прямым использованием имеющейся схемы действия; на уроках русского языка – определение способа написания безударных гласных в результате их проверки по известным правилам; на уроках литературы – составление плана прочитанного текста в соответств</w:t>
      </w:r>
      <w:r>
        <w:rPr>
          <w:rFonts w:ascii="Times New Roman" w:hAnsi="Times New Roman" w:cs="Times New Roman"/>
          <w:sz w:val="24"/>
          <w:szCs w:val="24"/>
        </w:rPr>
        <w:t>ии с имеющейся памяткой и т. п.</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Однако в свете личностно-ориентированного образования традиционно понимаемая учебная задача дополнительно приобретает ка</w:t>
      </w:r>
      <w:r>
        <w:rPr>
          <w:rFonts w:ascii="Times New Roman" w:hAnsi="Times New Roman" w:cs="Times New Roman"/>
          <w:sz w:val="24"/>
          <w:szCs w:val="24"/>
        </w:rPr>
        <w:t>чественно новые характеристики.</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xml:space="preserve">«Именно через задачу, – утверждает В.В. Сериков, – может моделироваться контекст познания как условие актуализации личностного плана учебной </w:t>
      </w:r>
      <w:proofErr w:type="gramStart"/>
      <w:r w:rsidRPr="001C4F33">
        <w:rPr>
          <w:rFonts w:ascii="Times New Roman" w:hAnsi="Times New Roman" w:cs="Times New Roman"/>
          <w:sz w:val="24"/>
          <w:szCs w:val="24"/>
        </w:rPr>
        <w:t>деятельности»[</w:t>
      </w:r>
      <w:proofErr w:type="gramEnd"/>
      <w:r w:rsidRPr="001C4F33">
        <w:rPr>
          <w:rFonts w:ascii="Times New Roman" w:hAnsi="Times New Roman" w:cs="Times New Roman"/>
          <w:sz w:val="24"/>
          <w:szCs w:val="24"/>
        </w:rPr>
        <w:t>17]. А для этого познавательная задача должна содержать личностный контекст. Включение личностного компонента в процесс решения задачи связано с такими личнос</w:t>
      </w:r>
      <w:r>
        <w:rPr>
          <w:rFonts w:ascii="Times New Roman" w:hAnsi="Times New Roman" w:cs="Times New Roman"/>
          <w:sz w:val="24"/>
          <w:szCs w:val="24"/>
        </w:rPr>
        <w:t>тными проявлениями ученика, как</w:t>
      </w:r>
    </w:p>
    <w:p w:rsidR="001C4F33" w:rsidRPr="001C4F33" w:rsidRDefault="001C4F33" w:rsidP="001C4F33">
      <w:pPr>
        <w:spacing w:after="0"/>
        <w:ind w:firstLine="709"/>
        <w:jc w:val="both"/>
        <w:rPr>
          <w:rFonts w:ascii="Times New Roman" w:hAnsi="Times New Roman" w:cs="Times New Roman"/>
          <w:sz w:val="24"/>
          <w:szCs w:val="24"/>
        </w:rPr>
      </w:pPr>
      <w:r>
        <w:rPr>
          <w:rFonts w:ascii="Times New Roman" w:hAnsi="Times New Roman" w:cs="Times New Roman"/>
          <w:sz w:val="24"/>
          <w:szCs w:val="24"/>
        </w:rPr>
        <w:t>• принятие намерения о решении;</w:t>
      </w:r>
    </w:p>
    <w:p w:rsidR="001C4F33" w:rsidRPr="001C4F33" w:rsidRDefault="001C4F33" w:rsidP="001C4F33">
      <w:pPr>
        <w:spacing w:after="0"/>
        <w:ind w:firstLine="709"/>
        <w:jc w:val="both"/>
        <w:rPr>
          <w:rFonts w:ascii="Times New Roman" w:hAnsi="Times New Roman" w:cs="Times New Roman"/>
          <w:sz w:val="24"/>
          <w:szCs w:val="24"/>
        </w:rPr>
      </w:pPr>
      <w:r>
        <w:rPr>
          <w:rFonts w:ascii="Times New Roman" w:hAnsi="Times New Roman" w:cs="Times New Roman"/>
          <w:sz w:val="24"/>
          <w:szCs w:val="24"/>
        </w:rPr>
        <w:t>• придание смысла;</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проявление своего творческого потенциала;</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оценка</w:t>
      </w:r>
      <w:r>
        <w:rPr>
          <w:rFonts w:ascii="Times New Roman" w:hAnsi="Times New Roman" w:cs="Times New Roman"/>
          <w:sz w:val="24"/>
          <w:szCs w:val="24"/>
        </w:rPr>
        <w:t xml:space="preserve"> процесса и результата решения;</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взятие на себя ответстве</w:t>
      </w:r>
      <w:r>
        <w:rPr>
          <w:rFonts w:ascii="Times New Roman" w:hAnsi="Times New Roman" w:cs="Times New Roman"/>
          <w:sz w:val="24"/>
          <w:szCs w:val="24"/>
        </w:rPr>
        <w:t>нности за полученный результат.</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xml:space="preserve">Задача, по утверждению В.И. </w:t>
      </w:r>
      <w:proofErr w:type="spellStart"/>
      <w:r w:rsidRPr="001C4F33">
        <w:rPr>
          <w:rFonts w:ascii="Times New Roman" w:hAnsi="Times New Roman" w:cs="Times New Roman"/>
          <w:sz w:val="24"/>
          <w:szCs w:val="24"/>
        </w:rPr>
        <w:t>Слободчикова</w:t>
      </w:r>
      <w:proofErr w:type="spellEnd"/>
      <w:r w:rsidRPr="001C4F33">
        <w:rPr>
          <w:rFonts w:ascii="Times New Roman" w:hAnsi="Times New Roman" w:cs="Times New Roman"/>
          <w:sz w:val="24"/>
          <w:szCs w:val="24"/>
        </w:rPr>
        <w:t>, выступает основанием личностно-ориентированной ситуации, если она становится для ученика событием, требующим перехода от одной модели миров</w:t>
      </w:r>
      <w:r>
        <w:rPr>
          <w:rFonts w:ascii="Times New Roman" w:hAnsi="Times New Roman" w:cs="Times New Roman"/>
          <w:sz w:val="24"/>
          <w:szCs w:val="24"/>
        </w:rPr>
        <w:t>осприятия и поведения к другой.</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lastRenderedPageBreak/>
        <w:t>Гармоничное взаимодействие личностного и предметного опыта возника</w:t>
      </w:r>
      <w:r>
        <w:rPr>
          <w:rFonts w:ascii="Times New Roman" w:hAnsi="Times New Roman" w:cs="Times New Roman"/>
          <w:sz w:val="24"/>
          <w:szCs w:val="24"/>
        </w:rPr>
        <w:t>ет в том случае, если учащийся:</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видит смысл в изучении дисциплины, т. е. она представлена в его жизненных планах или в сф</w:t>
      </w:r>
      <w:r>
        <w:rPr>
          <w:rFonts w:ascii="Times New Roman" w:hAnsi="Times New Roman" w:cs="Times New Roman"/>
          <w:sz w:val="24"/>
          <w:szCs w:val="24"/>
        </w:rPr>
        <w:t>ере самоутверждения;</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умеет установить рефлексивные отношен</w:t>
      </w:r>
      <w:r>
        <w:rPr>
          <w:rFonts w:ascii="Times New Roman" w:hAnsi="Times New Roman" w:cs="Times New Roman"/>
          <w:sz w:val="24"/>
          <w:szCs w:val="24"/>
        </w:rPr>
        <w:t>ия обыденного и научного опыта;</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способен осознавать собственные ошибки и</w:t>
      </w:r>
      <w:r>
        <w:rPr>
          <w:rFonts w:ascii="Times New Roman" w:hAnsi="Times New Roman" w:cs="Times New Roman"/>
          <w:sz w:val="24"/>
          <w:szCs w:val="24"/>
        </w:rPr>
        <w:t xml:space="preserve"> преодолевать свои заблуждения;</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имеет определенный интеллектуальный оп</w:t>
      </w:r>
      <w:r>
        <w:rPr>
          <w:rFonts w:ascii="Times New Roman" w:hAnsi="Times New Roman" w:cs="Times New Roman"/>
          <w:sz w:val="24"/>
          <w:szCs w:val="24"/>
        </w:rPr>
        <w:t>ыт, привычки мыслить логически;</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обладает таким личностным ка</w:t>
      </w:r>
      <w:r>
        <w:rPr>
          <w:rFonts w:ascii="Times New Roman" w:hAnsi="Times New Roman" w:cs="Times New Roman"/>
          <w:sz w:val="24"/>
          <w:szCs w:val="24"/>
        </w:rPr>
        <w:t>чеством, как самостоятельность.</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У таких учащихся, как правило, присутствуют вдохновение и увлеченность, а при необходимости они в состоянии проявить волевое усилие. В учебной деятельности у них обычно пр</w:t>
      </w:r>
      <w:r>
        <w:rPr>
          <w:rFonts w:ascii="Times New Roman" w:hAnsi="Times New Roman" w:cs="Times New Roman"/>
          <w:sz w:val="24"/>
          <w:szCs w:val="24"/>
        </w:rPr>
        <w:t>еобладает мотивация успешности.</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В идеале «строительным материалом» личностных свойств и предметом переживания познающего субъекта должно стать пространство изучаемого учебного предмета: его логика, красота, возможность интеграции с другими областями знания, практики, выход в сферу ценнос</w:t>
      </w:r>
      <w:r>
        <w:rPr>
          <w:rFonts w:ascii="Times New Roman" w:hAnsi="Times New Roman" w:cs="Times New Roman"/>
          <w:sz w:val="24"/>
          <w:szCs w:val="24"/>
        </w:rPr>
        <w:t>тей и смыслов.</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От учителя для постановки личностно-ориентиро</w:t>
      </w:r>
      <w:r>
        <w:rPr>
          <w:rFonts w:ascii="Times New Roman" w:hAnsi="Times New Roman" w:cs="Times New Roman"/>
          <w:sz w:val="24"/>
          <w:szCs w:val="24"/>
        </w:rPr>
        <w:t>ванных учебных задач требуется:</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1) такое представление об ожидаемом результате образовательного процесса, под которым понимается целостная ориентировка в материале как в определенной сфере жизне</w:t>
      </w:r>
      <w:r>
        <w:rPr>
          <w:rFonts w:ascii="Times New Roman" w:hAnsi="Times New Roman" w:cs="Times New Roman"/>
          <w:sz w:val="24"/>
          <w:szCs w:val="24"/>
        </w:rPr>
        <w:t>деятельности;</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2) необходимость проектировать не только знание как конечный продукт, но и процедуру усвоения материала, мировоззренческих и методологических идей (объектом проектирования при этом должны выступать деятельность, дидактическая среда, психологическа</w:t>
      </w:r>
      <w:r>
        <w:rPr>
          <w:rFonts w:ascii="Times New Roman" w:hAnsi="Times New Roman" w:cs="Times New Roman"/>
          <w:sz w:val="24"/>
          <w:szCs w:val="24"/>
        </w:rPr>
        <w:t>я и социальная сфера познания);</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3) представление о том, что моделирование личностно-ориентированных учебных задач и ситуаций может осуществить только учитель, обладающий качественно новым представлением о моделях субъектов образовательного процесса и модели учебного материала. В этих моделях должны быть заложены представления об их качественно новых функциях и возможностях этих феноменов в структуре целостной личностно-о</w:t>
      </w:r>
      <w:r>
        <w:rPr>
          <w:rFonts w:ascii="Times New Roman" w:hAnsi="Times New Roman" w:cs="Times New Roman"/>
          <w:sz w:val="24"/>
          <w:szCs w:val="24"/>
        </w:rPr>
        <w:t>риентированной ситуации учения;</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xml:space="preserve">4) ориентация на ученика как </w:t>
      </w:r>
      <w:proofErr w:type="gramStart"/>
      <w:r w:rsidRPr="001C4F33">
        <w:rPr>
          <w:rFonts w:ascii="Times New Roman" w:hAnsi="Times New Roman" w:cs="Times New Roman"/>
          <w:sz w:val="24"/>
          <w:szCs w:val="24"/>
        </w:rPr>
        <w:t>на субъекта</w:t>
      </w:r>
      <w:proofErr w:type="gramEnd"/>
      <w:r w:rsidRPr="001C4F33">
        <w:rPr>
          <w:rFonts w:ascii="Times New Roman" w:hAnsi="Times New Roman" w:cs="Times New Roman"/>
          <w:sz w:val="24"/>
          <w:szCs w:val="24"/>
        </w:rPr>
        <w:t xml:space="preserve"> познавательной деятельности требует разработки структуры личн</w:t>
      </w:r>
      <w:r>
        <w:rPr>
          <w:rFonts w:ascii="Times New Roman" w:hAnsi="Times New Roman" w:cs="Times New Roman"/>
          <w:sz w:val="24"/>
          <w:szCs w:val="24"/>
        </w:rPr>
        <w:t>остно-ориентированной ситуации.</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В основе этой ситуации лежит фрагмент соде</w:t>
      </w:r>
      <w:r>
        <w:rPr>
          <w:rFonts w:ascii="Times New Roman" w:hAnsi="Times New Roman" w:cs="Times New Roman"/>
          <w:sz w:val="24"/>
          <w:szCs w:val="24"/>
        </w:rPr>
        <w:t>ржания образования, включающий:</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поз</w:t>
      </w:r>
      <w:r>
        <w:rPr>
          <w:rFonts w:ascii="Times New Roman" w:hAnsi="Times New Roman" w:cs="Times New Roman"/>
          <w:sz w:val="24"/>
          <w:szCs w:val="24"/>
        </w:rPr>
        <w:t>навательно-практическую задачу;</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ориентировочную основу ее решения (понятия, принципы, способы);</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личностный компонент, заданный как специальная информация о «человеческом измерении» изучаемого явления или косвен</w:t>
      </w:r>
      <w:r>
        <w:rPr>
          <w:rFonts w:ascii="Times New Roman" w:hAnsi="Times New Roman" w:cs="Times New Roman"/>
          <w:sz w:val="24"/>
          <w:szCs w:val="24"/>
        </w:rPr>
        <w:t>но через особый вид творчества.</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Важнейшая характеристика задачи как всеобщего способа мышл</w:t>
      </w:r>
      <w:r>
        <w:rPr>
          <w:rFonts w:ascii="Times New Roman" w:hAnsi="Times New Roman" w:cs="Times New Roman"/>
          <w:sz w:val="24"/>
          <w:szCs w:val="24"/>
        </w:rPr>
        <w:t xml:space="preserve">ения состоит в ее </w:t>
      </w:r>
      <w:proofErr w:type="spellStart"/>
      <w:r>
        <w:rPr>
          <w:rFonts w:ascii="Times New Roman" w:hAnsi="Times New Roman" w:cs="Times New Roman"/>
          <w:sz w:val="24"/>
          <w:szCs w:val="24"/>
        </w:rPr>
        <w:t>проблемности</w:t>
      </w:r>
      <w:proofErr w:type="spellEnd"/>
      <w:r>
        <w:rPr>
          <w:rFonts w:ascii="Times New Roman" w:hAnsi="Times New Roman" w:cs="Times New Roman"/>
          <w:sz w:val="24"/>
          <w:szCs w:val="24"/>
        </w:rPr>
        <w:t>.</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Рассмотрим классификацию учебных задач, опи</w:t>
      </w:r>
      <w:r>
        <w:rPr>
          <w:rFonts w:ascii="Times New Roman" w:hAnsi="Times New Roman" w:cs="Times New Roman"/>
          <w:sz w:val="24"/>
          <w:szCs w:val="24"/>
        </w:rPr>
        <w:t>санную в педагогических трудах.</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В интерпретации личностно-гуманитарного образования В.В. Сериков условно подразделяет все</w:t>
      </w:r>
      <w:r>
        <w:rPr>
          <w:rFonts w:ascii="Times New Roman" w:hAnsi="Times New Roman" w:cs="Times New Roman"/>
          <w:sz w:val="24"/>
          <w:szCs w:val="24"/>
        </w:rPr>
        <w:t xml:space="preserve"> задачи на три основные группы:</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1) п</w:t>
      </w:r>
      <w:r>
        <w:rPr>
          <w:rFonts w:ascii="Times New Roman" w:hAnsi="Times New Roman" w:cs="Times New Roman"/>
          <w:sz w:val="24"/>
          <w:szCs w:val="24"/>
        </w:rPr>
        <w:t>редметно-познавательные задачи,</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2) п</w:t>
      </w:r>
      <w:r>
        <w:rPr>
          <w:rFonts w:ascii="Times New Roman" w:hAnsi="Times New Roman" w:cs="Times New Roman"/>
          <w:sz w:val="24"/>
          <w:szCs w:val="24"/>
        </w:rPr>
        <w:t>рактико-ориентированные задачи,</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3) ли</w:t>
      </w:r>
      <w:r>
        <w:rPr>
          <w:rFonts w:ascii="Times New Roman" w:hAnsi="Times New Roman" w:cs="Times New Roman"/>
          <w:sz w:val="24"/>
          <w:szCs w:val="24"/>
        </w:rPr>
        <w:t>чностно-ориентированные задачи.</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В соответствии со временем, отведенным для их решения, в образовательном процессе перед учащимися могут быть постав</w:t>
      </w:r>
      <w:r>
        <w:rPr>
          <w:rFonts w:ascii="Times New Roman" w:hAnsi="Times New Roman" w:cs="Times New Roman"/>
          <w:sz w:val="24"/>
          <w:szCs w:val="24"/>
        </w:rPr>
        <w:t>лены задачи нескольких уровней.</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Первый уровень задач – задачи, для решения ко</w:t>
      </w:r>
      <w:r>
        <w:rPr>
          <w:rFonts w:ascii="Times New Roman" w:hAnsi="Times New Roman" w:cs="Times New Roman"/>
          <w:sz w:val="24"/>
          <w:szCs w:val="24"/>
        </w:rPr>
        <w:t>торых используется время урока.</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lastRenderedPageBreak/>
        <w:t>Второй уровень – долговременные целевые задачи, для решения которых нужен боле</w:t>
      </w:r>
      <w:r>
        <w:rPr>
          <w:rFonts w:ascii="Times New Roman" w:hAnsi="Times New Roman" w:cs="Times New Roman"/>
          <w:sz w:val="24"/>
          <w:szCs w:val="24"/>
        </w:rPr>
        <w:t>е значительный отрезок времени.</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Учебные задачи можно классифицировать и на основании их содержательного характера. Так, традиционно выделяют два основных типа зада</w:t>
      </w:r>
      <w:r>
        <w:rPr>
          <w:rFonts w:ascii="Times New Roman" w:hAnsi="Times New Roman" w:cs="Times New Roman"/>
          <w:sz w:val="24"/>
          <w:szCs w:val="24"/>
        </w:rPr>
        <w:t>ч: тематические и имитационные.</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xml:space="preserve">Тематические задачи связаны с содержанием материала конкретной темы. Задачи имитационного характера, как правило, имитируют научно-познавательную деятельность человека и, в свою очередь, условно могут быть разделены на три группы: проблемно-поисковые, экспериментальные, </w:t>
      </w:r>
      <w:proofErr w:type="spellStart"/>
      <w:proofErr w:type="gramStart"/>
      <w:r w:rsidRPr="001C4F33">
        <w:rPr>
          <w:rFonts w:ascii="Times New Roman" w:hAnsi="Times New Roman" w:cs="Times New Roman"/>
          <w:sz w:val="24"/>
          <w:szCs w:val="24"/>
        </w:rPr>
        <w:t>олимпи-адные</w:t>
      </w:r>
      <w:proofErr w:type="spellEnd"/>
      <w:proofErr w:type="gramEnd"/>
      <w:r w:rsidRPr="001C4F33">
        <w:rPr>
          <w:rFonts w:ascii="Times New Roman" w:hAnsi="Times New Roman" w:cs="Times New Roman"/>
          <w:sz w:val="24"/>
          <w:szCs w:val="24"/>
        </w:rPr>
        <w:t xml:space="preserve"> задачи. С учетом специфики литературы как учебного предмета мож</w:t>
      </w:r>
      <w:r>
        <w:rPr>
          <w:rFonts w:ascii="Times New Roman" w:hAnsi="Times New Roman" w:cs="Times New Roman"/>
          <w:sz w:val="24"/>
          <w:szCs w:val="24"/>
        </w:rPr>
        <w:t>но добавить еще два вида задач:</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1) коммуникационные, в основе которых лежит задача развития речи учащихся</w:t>
      </w:r>
      <w:r>
        <w:rPr>
          <w:rFonts w:ascii="Times New Roman" w:hAnsi="Times New Roman" w:cs="Times New Roman"/>
          <w:sz w:val="24"/>
          <w:szCs w:val="24"/>
        </w:rPr>
        <w:t xml:space="preserve"> и их коммуникационных навыков;</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2) творческие, основанные на проявлении творческих способностей учащихся и способств</w:t>
      </w:r>
      <w:r>
        <w:rPr>
          <w:rFonts w:ascii="Times New Roman" w:hAnsi="Times New Roman" w:cs="Times New Roman"/>
          <w:sz w:val="24"/>
          <w:szCs w:val="24"/>
        </w:rPr>
        <w:t>ующие развитию их креативности.</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xml:space="preserve">Имея в виду, что учебная задача при определенных усилиях учителя может быть переведена в личностно-ориентированную, остановимся на включении в традиционную структуру задачи </w:t>
      </w:r>
      <w:proofErr w:type="spellStart"/>
      <w:r w:rsidRPr="001C4F33">
        <w:rPr>
          <w:rFonts w:ascii="Times New Roman" w:hAnsi="Times New Roman" w:cs="Times New Roman"/>
          <w:sz w:val="24"/>
          <w:szCs w:val="24"/>
        </w:rPr>
        <w:t>презентативного</w:t>
      </w:r>
      <w:proofErr w:type="spellEnd"/>
      <w:r w:rsidRPr="001C4F33">
        <w:rPr>
          <w:rFonts w:ascii="Times New Roman" w:hAnsi="Times New Roman" w:cs="Times New Roman"/>
          <w:sz w:val="24"/>
          <w:szCs w:val="24"/>
        </w:rPr>
        <w:t xml:space="preserve"> компонента. Даже в случае неполной готовности учителя этот компонент значительно усиливает личностно-ориентированный характер учебной задачи, так как </w:t>
      </w:r>
      <w:proofErr w:type="spellStart"/>
      <w:r w:rsidRPr="001C4F33">
        <w:rPr>
          <w:rFonts w:ascii="Times New Roman" w:hAnsi="Times New Roman" w:cs="Times New Roman"/>
          <w:sz w:val="24"/>
          <w:szCs w:val="24"/>
        </w:rPr>
        <w:t>презентативная</w:t>
      </w:r>
      <w:proofErr w:type="spellEnd"/>
      <w:r w:rsidRPr="001C4F33">
        <w:rPr>
          <w:rFonts w:ascii="Times New Roman" w:hAnsi="Times New Roman" w:cs="Times New Roman"/>
          <w:sz w:val="24"/>
          <w:szCs w:val="24"/>
        </w:rPr>
        <w:t xml:space="preserve"> деятельность учащихся, само дополнительное условие публичного представления результатов вносит настолько существенные изменения в сущность и характер процесса решения учебной задачи учащихся, что можно говорить о </w:t>
      </w:r>
      <w:proofErr w:type="spellStart"/>
      <w:r w:rsidRPr="001C4F33">
        <w:rPr>
          <w:rFonts w:ascii="Times New Roman" w:hAnsi="Times New Roman" w:cs="Times New Roman"/>
          <w:sz w:val="24"/>
          <w:szCs w:val="24"/>
        </w:rPr>
        <w:t>задачно-презентативном</w:t>
      </w:r>
      <w:proofErr w:type="spellEnd"/>
      <w:r w:rsidRPr="001C4F33">
        <w:rPr>
          <w:rFonts w:ascii="Times New Roman" w:hAnsi="Times New Roman" w:cs="Times New Roman"/>
          <w:sz w:val="24"/>
          <w:szCs w:val="24"/>
        </w:rPr>
        <w:t xml:space="preserve"> методе как о личностно-</w:t>
      </w:r>
      <w:proofErr w:type="spellStart"/>
      <w:r w:rsidRPr="001C4F33">
        <w:rPr>
          <w:rFonts w:ascii="Times New Roman" w:hAnsi="Times New Roman" w:cs="Times New Roman"/>
          <w:sz w:val="24"/>
          <w:szCs w:val="24"/>
        </w:rPr>
        <w:t>ориентиро</w:t>
      </w:r>
      <w:proofErr w:type="spellEnd"/>
      <w:r w:rsidRPr="001C4F33">
        <w:rPr>
          <w:rFonts w:ascii="Times New Roman" w:hAnsi="Times New Roman" w:cs="Times New Roman"/>
          <w:sz w:val="24"/>
          <w:szCs w:val="24"/>
        </w:rPr>
        <w:t>-ванном.</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xml:space="preserve">Таким образом, </w:t>
      </w:r>
      <w:proofErr w:type="spellStart"/>
      <w:r w:rsidRPr="001C4F33">
        <w:rPr>
          <w:rFonts w:ascii="Times New Roman" w:hAnsi="Times New Roman" w:cs="Times New Roman"/>
          <w:sz w:val="24"/>
          <w:szCs w:val="24"/>
        </w:rPr>
        <w:t>задачно-презентативный</w:t>
      </w:r>
      <w:proofErr w:type="spellEnd"/>
      <w:r w:rsidRPr="001C4F33">
        <w:rPr>
          <w:rFonts w:ascii="Times New Roman" w:hAnsi="Times New Roman" w:cs="Times New Roman"/>
          <w:sz w:val="24"/>
          <w:szCs w:val="24"/>
        </w:rPr>
        <w:t xml:space="preserve"> метод – это совокупность методических приемов учителя, направленных на постановку и решение учащимися личностно-ориентированных учебных задач, результаты которых должны быть публично представлены ими н</w:t>
      </w:r>
      <w:r>
        <w:rPr>
          <w:rFonts w:ascii="Times New Roman" w:hAnsi="Times New Roman" w:cs="Times New Roman"/>
          <w:sz w:val="24"/>
          <w:szCs w:val="24"/>
        </w:rPr>
        <w:t>а учебном занятии.</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xml:space="preserve">Изучение учебного материала на основе </w:t>
      </w:r>
      <w:proofErr w:type="spellStart"/>
      <w:r w:rsidRPr="001C4F33">
        <w:rPr>
          <w:rFonts w:ascii="Times New Roman" w:hAnsi="Times New Roman" w:cs="Times New Roman"/>
          <w:sz w:val="24"/>
          <w:szCs w:val="24"/>
        </w:rPr>
        <w:t>задачно-презентативного</w:t>
      </w:r>
      <w:proofErr w:type="spellEnd"/>
      <w:r w:rsidRPr="001C4F33">
        <w:rPr>
          <w:rFonts w:ascii="Times New Roman" w:hAnsi="Times New Roman" w:cs="Times New Roman"/>
          <w:sz w:val="24"/>
          <w:szCs w:val="24"/>
        </w:rPr>
        <w:t xml:space="preserve"> метода переводит любую учебную задачу в личностную плоскость, так как учащийся не косвенно, а непосредственно должен будет утверждать публично свою интеллектуальную (либо творческую, коммуникативную и пр.) состоятельность. Для выполнения задачи подобного рода от обучающегося требуется демонстрация умения презентовать результат своего труда, способность оформить его в приемлемом для понимания других варианте и представить с определенным комментарием, который также необходимо осмыслить, оформить в краткую речь, сопроводив каким-</w:t>
      </w:r>
      <w:r>
        <w:rPr>
          <w:rFonts w:ascii="Times New Roman" w:hAnsi="Times New Roman" w:cs="Times New Roman"/>
          <w:sz w:val="24"/>
          <w:szCs w:val="24"/>
        </w:rPr>
        <w:t>либо иллюстративным материалом.</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Выполнение такого рода з</w:t>
      </w:r>
      <w:r>
        <w:rPr>
          <w:rFonts w:ascii="Times New Roman" w:hAnsi="Times New Roman" w:cs="Times New Roman"/>
          <w:sz w:val="24"/>
          <w:szCs w:val="24"/>
        </w:rPr>
        <w:t>адач дает возможность учащимся:</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целеустремленно и самостоятельно работать над развитием собств</w:t>
      </w:r>
      <w:r>
        <w:rPr>
          <w:rFonts w:ascii="Times New Roman" w:hAnsi="Times New Roman" w:cs="Times New Roman"/>
          <w:sz w:val="24"/>
          <w:szCs w:val="24"/>
        </w:rPr>
        <w:t>енной речи;</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постоянно осмысливать процесс и результаты собственной деятельности, чтобы представить ее р</w:t>
      </w:r>
      <w:r>
        <w:rPr>
          <w:rFonts w:ascii="Times New Roman" w:hAnsi="Times New Roman" w:cs="Times New Roman"/>
          <w:sz w:val="24"/>
          <w:szCs w:val="24"/>
        </w:rPr>
        <w:t>езультаты с наибольшим успехом;</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стремиться к наилучшему результату и наивысшей оценке окружающих, что значительно повышает эффект успе</w:t>
      </w:r>
      <w:r>
        <w:rPr>
          <w:rFonts w:ascii="Times New Roman" w:hAnsi="Times New Roman" w:cs="Times New Roman"/>
          <w:sz w:val="24"/>
          <w:szCs w:val="24"/>
        </w:rPr>
        <w:t>шности от учебной деятельности.</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xml:space="preserve">Рассмотрим, как может выглядеть использование </w:t>
      </w:r>
      <w:proofErr w:type="spellStart"/>
      <w:r w:rsidRPr="001C4F33">
        <w:rPr>
          <w:rFonts w:ascii="Times New Roman" w:hAnsi="Times New Roman" w:cs="Times New Roman"/>
          <w:sz w:val="24"/>
          <w:szCs w:val="24"/>
        </w:rPr>
        <w:t>задачно-презентативно</w:t>
      </w:r>
      <w:r>
        <w:rPr>
          <w:rFonts w:ascii="Times New Roman" w:hAnsi="Times New Roman" w:cs="Times New Roman"/>
          <w:sz w:val="24"/>
          <w:szCs w:val="24"/>
        </w:rPr>
        <w:t>го</w:t>
      </w:r>
      <w:proofErr w:type="spellEnd"/>
      <w:r>
        <w:rPr>
          <w:rFonts w:ascii="Times New Roman" w:hAnsi="Times New Roman" w:cs="Times New Roman"/>
          <w:sz w:val="24"/>
          <w:szCs w:val="24"/>
        </w:rPr>
        <w:t xml:space="preserve"> метода на уроках литературы.</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Весьма традиционной является, например, задача проанализировать стихотворение, опираясь на схему анализа и образец анализа другого стихотворения в старших классах. Личностно-ориентированной она становится в том случае, если учитель предвар</w:t>
      </w:r>
      <w:r>
        <w:rPr>
          <w:rFonts w:ascii="Times New Roman" w:hAnsi="Times New Roman" w:cs="Times New Roman"/>
          <w:sz w:val="24"/>
          <w:szCs w:val="24"/>
        </w:rPr>
        <w:t>яет анализ следующими приемами:</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дает краткие сведения об истории создания стихотворения, о его месте в тво</w:t>
      </w:r>
      <w:r>
        <w:rPr>
          <w:rFonts w:ascii="Times New Roman" w:hAnsi="Times New Roman" w:cs="Times New Roman"/>
          <w:sz w:val="24"/>
          <w:szCs w:val="24"/>
        </w:rPr>
        <w:t>рческой и личной судьбе автора;</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lastRenderedPageBreak/>
        <w:t>• обраща</w:t>
      </w:r>
      <w:r>
        <w:rPr>
          <w:rFonts w:ascii="Times New Roman" w:hAnsi="Times New Roman" w:cs="Times New Roman"/>
          <w:sz w:val="24"/>
          <w:szCs w:val="24"/>
        </w:rPr>
        <w:t>ет учащихся к их личному опыту;</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xml:space="preserve">• представляет информацию о возможном глубинном смысле, который выявляется при литературоведческом анализе, но не обнаруживается при </w:t>
      </w:r>
      <w:r>
        <w:rPr>
          <w:rFonts w:ascii="Times New Roman" w:hAnsi="Times New Roman" w:cs="Times New Roman"/>
          <w:sz w:val="24"/>
          <w:szCs w:val="24"/>
        </w:rPr>
        <w:t>первом прочтении стихотворения.</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xml:space="preserve">Такого рода вступление к решению поставленной задачи может способствовать пробуждению познавательного интереса, возникновению мотивации к самостоятельному анализу. Однако если учитель дополнит задачу необходимостью для учащихся представить результат проведенной работы в какой-либо из </w:t>
      </w:r>
      <w:proofErr w:type="spellStart"/>
      <w:r w:rsidRPr="001C4F33">
        <w:rPr>
          <w:rFonts w:ascii="Times New Roman" w:hAnsi="Times New Roman" w:cs="Times New Roman"/>
          <w:sz w:val="24"/>
          <w:szCs w:val="24"/>
        </w:rPr>
        <w:t>презентативных</w:t>
      </w:r>
      <w:proofErr w:type="spellEnd"/>
      <w:r w:rsidRPr="001C4F33">
        <w:rPr>
          <w:rFonts w:ascii="Times New Roman" w:hAnsi="Times New Roman" w:cs="Times New Roman"/>
          <w:sz w:val="24"/>
          <w:szCs w:val="24"/>
        </w:rPr>
        <w:t xml:space="preserve"> форм, личностно-ориентированны</w:t>
      </w:r>
      <w:r>
        <w:rPr>
          <w:rFonts w:ascii="Times New Roman" w:hAnsi="Times New Roman" w:cs="Times New Roman"/>
          <w:sz w:val="24"/>
          <w:szCs w:val="24"/>
        </w:rPr>
        <w:t>й эффект значительно возрастет.</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Формы презентации рез</w:t>
      </w:r>
      <w:r>
        <w:rPr>
          <w:rFonts w:ascii="Times New Roman" w:hAnsi="Times New Roman" w:cs="Times New Roman"/>
          <w:sz w:val="24"/>
          <w:szCs w:val="24"/>
        </w:rPr>
        <w:t>ультатов решения учебных задач:</w:t>
      </w:r>
    </w:p>
    <w:p w:rsidR="001C4F33" w:rsidRPr="001C4F33" w:rsidRDefault="001C4F33" w:rsidP="001C4F33">
      <w:pPr>
        <w:spacing w:after="0"/>
        <w:ind w:firstLine="709"/>
        <w:jc w:val="both"/>
        <w:rPr>
          <w:rFonts w:ascii="Times New Roman" w:hAnsi="Times New Roman" w:cs="Times New Roman"/>
          <w:sz w:val="24"/>
          <w:szCs w:val="24"/>
        </w:rPr>
      </w:pPr>
      <w:r>
        <w:rPr>
          <w:rFonts w:ascii="Times New Roman" w:hAnsi="Times New Roman" w:cs="Times New Roman"/>
          <w:sz w:val="24"/>
          <w:szCs w:val="24"/>
        </w:rPr>
        <w:t>• устное сообщение;</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письменно оформленный результат, который сдается учащимся с кратким пуб</w:t>
      </w:r>
      <w:r>
        <w:rPr>
          <w:rFonts w:ascii="Times New Roman" w:hAnsi="Times New Roman" w:cs="Times New Roman"/>
          <w:sz w:val="24"/>
          <w:szCs w:val="24"/>
        </w:rPr>
        <w:t>личным сопроводительным словом;</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краткое устное сообщение с наглядно оформленным результатом (в виде схемы,</w:t>
      </w:r>
      <w:r>
        <w:rPr>
          <w:rFonts w:ascii="Times New Roman" w:hAnsi="Times New Roman" w:cs="Times New Roman"/>
          <w:sz w:val="24"/>
          <w:szCs w:val="24"/>
        </w:rPr>
        <w:t xml:space="preserve"> таблицы, иллюстрации и т. д.);</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компьютерная презентация, выполненная, например, в прогр</w:t>
      </w:r>
      <w:r>
        <w:rPr>
          <w:rFonts w:ascii="Times New Roman" w:hAnsi="Times New Roman" w:cs="Times New Roman"/>
          <w:sz w:val="24"/>
          <w:szCs w:val="24"/>
        </w:rPr>
        <w:t xml:space="preserve">амме </w:t>
      </w:r>
      <w:proofErr w:type="spellStart"/>
      <w:r>
        <w:rPr>
          <w:rFonts w:ascii="Times New Roman" w:hAnsi="Times New Roman" w:cs="Times New Roman"/>
          <w:sz w:val="24"/>
          <w:szCs w:val="24"/>
        </w:rPr>
        <w:t>Microsoft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Power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Point</w:t>
      </w:r>
      <w:proofErr w:type="spellEnd"/>
      <w:r>
        <w:rPr>
          <w:rFonts w:ascii="Times New Roman" w:hAnsi="Times New Roman" w:cs="Times New Roman"/>
          <w:sz w:val="24"/>
          <w:szCs w:val="24"/>
        </w:rPr>
        <w:t>.</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Следовательно, структура личностно-ориентированной учебной задачи схематично будет выглядеть следующим образом:</w:t>
      </w:r>
    </w:p>
    <w:p w:rsidR="001C4F33" w:rsidRPr="001C4F33" w:rsidRDefault="001C4F33" w:rsidP="001C4F33">
      <w:pPr>
        <w:spacing w:after="0"/>
        <w:ind w:firstLine="709"/>
        <w:jc w:val="both"/>
        <w:rPr>
          <w:rFonts w:ascii="Times New Roman" w:hAnsi="Times New Roman" w:cs="Times New Roman"/>
          <w:sz w:val="24"/>
          <w:szCs w:val="24"/>
        </w:rPr>
      </w:pPr>
    </w:p>
    <w:p w:rsidR="001C4F33" w:rsidRPr="001C4F33" w:rsidRDefault="001C4F33" w:rsidP="001C4F33">
      <w:pPr>
        <w:spacing w:after="0"/>
        <w:ind w:firstLine="709"/>
        <w:jc w:val="both"/>
        <w:rPr>
          <w:rFonts w:ascii="Times New Roman" w:hAnsi="Times New Roman" w:cs="Times New Roman"/>
          <w:sz w:val="24"/>
          <w:szCs w:val="24"/>
        </w:rPr>
      </w:pP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xml:space="preserve">Приведем пример использования </w:t>
      </w:r>
      <w:proofErr w:type="spellStart"/>
      <w:r w:rsidRPr="001C4F33">
        <w:rPr>
          <w:rFonts w:ascii="Times New Roman" w:hAnsi="Times New Roman" w:cs="Times New Roman"/>
          <w:sz w:val="24"/>
          <w:szCs w:val="24"/>
        </w:rPr>
        <w:t>задачно-презентативного</w:t>
      </w:r>
      <w:proofErr w:type="spellEnd"/>
      <w:r w:rsidRPr="001C4F33">
        <w:rPr>
          <w:rFonts w:ascii="Times New Roman" w:hAnsi="Times New Roman" w:cs="Times New Roman"/>
          <w:sz w:val="24"/>
          <w:szCs w:val="24"/>
        </w:rPr>
        <w:t xml:space="preserve"> метода при изучении темы «Родная природа в стихотворениях русских поэтов XIX века» в 6 классе. По определению В.П. </w:t>
      </w:r>
      <w:proofErr w:type="spellStart"/>
      <w:r w:rsidRPr="001C4F33">
        <w:rPr>
          <w:rFonts w:ascii="Times New Roman" w:hAnsi="Times New Roman" w:cs="Times New Roman"/>
          <w:sz w:val="24"/>
          <w:szCs w:val="24"/>
        </w:rPr>
        <w:t>Полухиной</w:t>
      </w:r>
      <w:proofErr w:type="spellEnd"/>
      <w:r w:rsidRPr="001C4F33">
        <w:rPr>
          <w:rFonts w:ascii="Times New Roman" w:hAnsi="Times New Roman" w:cs="Times New Roman"/>
          <w:sz w:val="24"/>
          <w:szCs w:val="24"/>
        </w:rPr>
        <w:t xml:space="preserve">, «главная задача учителя – организовать работу со стихотворениями о природе так, чтобы пробудить интерес и любовь к поэзии». Поэтому первое, что необходимо учителю, – это освоить образное содержание стихотворения, добиться того, чтобы ученик отчетливо представлял, видел предмет изображения. Как писал В. Набоков: «Главная задача писателя – превратить читателя в зрителя». Затем – выявление основных чувств, которые вызывает та или иная картина, тот или иной предмет, которые помогут школьникам понять основной тон стихотворения и проникнуться чувствами, которые стремился пробудить поэт, и, наконец, личное отношение к нарисованному, которое отразится в выразительном чтении того или иного </w:t>
      </w:r>
      <w:proofErr w:type="gramStart"/>
      <w:r w:rsidRPr="001C4F33">
        <w:rPr>
          <w:rFonts w:ascii="Times New Roman" w:hAnsi="Times New Roman" w:cs="Times New Roman"/>
          <w:sz w:val="24"/>
          <w:szCs w:val="24"/>
        </w:rPr>
        <w:t>стихотворен</w:t>
      </w:r>
      <w:r>
        <w:rPr>
          <w:rFonts w:ascii="Times New Roman" w:hAnsi="Times New Roman" w:cs="Times New Roman"/>
          <w:sz w:val="24"/>
          <w:szCs w:val="24"/>
        </w:rPr>
        <w:t>ия[</w:t>
      </w:r>
      <w:proofErr w:type="gramEnd"/>
      <w:r>
        <w:rPr>
          <w:rFonts w:ascii="Times New Roman" w:hAnsi="Times New Roman" w:cs="Times New Roman"/>
          <w:sz w:val="24"/>
          <w:szCs w:val="24"/>
        </w:rPr>
        <w:t>18].</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xml:space="preserve">Стихотворения, которые предлагаются для изучения в 6 классе, тематически связаны изображением картин природы в разные времена года: Е.А. Баратынский «Весна, весна!», И.С. Никитин «Встреча зимы», стихотворения А.Н. </w:t>
      </w:r>
      <w:proofErr w:type="spellStart"/>
      <w:r w:rsidRPr="001C4F33">
        <w:rPr>
          <w:rFonts w:ascii="Times New Roman" w:hAnsi="Times New Roman" w:cs="Times New Roman"/>
          <w:sz w:val="24"/>
          <w:szCs w:val="24"/>
        </w:rPr>
        <w:t>Майкова</w:t>
      </w:r>
      <w:proofErr w:type="spellEnd"/>
      <w:r w:rsidRPr="001C4F33">
        <w:rPr>
          <w:rFonts w:ascii="Times New Roman" w:hAnsi="Times New Roman" w:cs="Times New Roman"/>
          <w:sz w:val="24"/>
          <w:szCs w:val="24"/>
        </w:rPr>
        <w:t xml:space="preserve"> «Осень» и «Пейзаж». В методическом пособии В. П. Полу хиной предлагается изучение стихотворений с помощью приемов, хорошо знакомых учителям: беседа по вопросам учителя, словесное рисование, заучивание наизусть, сопоставление с живописными произведениями и пр. Все эти приемы имеют право на применение, однако весьма эффективным может стать использование </w:t>
      </w:r>
      <w:proofErr w:type="spellStart"/>
      <w:r w:rsidRPr="001C4F33">
        <w:rPr>
          <w:rFonts w:ascii="Times New Roman" w:hAnsi="Times New Roman" w:cs="Times New Roman"/>
          <w:sz w:val="24"/>
          <w:szCs w:val="24"/>
        </w:rPr>
        <w:t>задачно-презентативного</w:t>
      </w:r>
      <w:proofErr w:type="spellEnd"/>
      <w:r w:rsidRPr="001C4F33">
        <w:rPr>
          <w:rFonts w:ascii="Times New Roman" w:hAnsi="Times New Roman" w:cs="Times New Roman"/>
          <w:sz w:val="24"/>
          <w:szCs w:val="24"/>
        </w:rPr>
        <w:t xml:space="preserve"> метода, который переведет изучение лирических стихотворений в личностную плоскость для учащихся. В ходе уроков, посвященных изучению стихотворений, учитель может поставить перед каждым ше</w:t>
      </w:r>
      <w:r>
        <w:rPr>
          <w:rFonts w:ascii="Times New Roman" w:hAnsi="Times New Roman" w:cs="Times New Roman"/>
          <w:sz w:val="24"/>
          <w:szCs w:val="24"/>
        </w:rPr>
        <w:t>стиклассником следующие задачи:</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1) прочитать в хрестоматии стихотворения разных поэтов, по</w:t>
      </w:r>
      <w:r>
        <w:rPr>
          <w:rFonts w:ascii="Times New Roman" w:hAnsi="Times New Roman" w:cs="Times New Roman"/>
          <w:sz w:val="24"/>
          <w:szCs w:val="24"/>
        </w:rPr>
        <w:t>священные описанию времен года;</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2) выбрать стихотворение, наиболее точно соответствующее личному в</w:t>
      </w:r>
      <w:r>
        <w:rPr>
          <w:rFonts w:ascii="Times New Roman" w:hAnsi="Times New Roman" w:cs="Times New Roman"/>
          <w:sz w:val="24"/>
          <w:szCs w:val="24"/>
        </w:rPr>
        <w:t>осприятию данного времени года;</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lastRenderedPageBreak/>
        <w:t xml:space="preserve">3) сравнить собственное восприятие </w:t>
      </w:r>
      <w:r>
        <w:rPr>
          <w:rFonts w:ascii="Times New Roman" w:hAnsi="Times New Roman" w:cs="Times New Roman"/>
          <w:sz w:val="24"/>
          <w:szCs w:val="24"/>
        </w:rPr>
        <w:t>этого времени года с авторским;</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4) подготовить выра</w:t>
      </w:r>
      <w:r>
        <w:rPr>
          <w:rFonts w:ascii="Times New Roman" w:hAnsi="Times New Roman" w:cs="Times New Roman"/>
          <w:sz w:val="24"/>
          <w:szCs w:val="24"/>
        </w:rPr>
        <w:t>зительное чтение стихотворения;</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5) подготовить устный ответ (в 2–5 предложениях), объясняющий вы</w:t>
      </w:r>
      <w:r>
        <w:rPr>
          <w:rFonts w:ascii="Times New Roman" w:hAnsi="Times New Roman" w:cs="Times New Roman"/>
          <w:sz w:val="24"/>
          <w:szCs w:val="24"/>
        </w:rPr>
        <w:t>бор именно этого стихотворения.</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В качестве дополнительного задания, которое выполняется по желанию и на отдельную оц</w:t>
      </w:r>
      <w:r>
        <w:rPr>
          <w:rFonts w:ascii="Times New Roman" w:hAnsi="Times New Roman" w:cs="Times New Roman"/>
          <w:sz w:val="24"/>
          <w:szCs w:val="24"/>
        </w:rPr>
        <w:t>енку, можно попросить учащихся:</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подобрать иллюстрацию, соответствующую теме, образам или мотивам стихотворения (иллюстрация может быть музыкальной, художественной, а может представлять со</w:t>
      </w:r>
      <w:r>
        <w:rPr>
          <w:rFonts w:ascii="Times New Roman" w:hAnsi="Times New Roman" w:cs="Times New Roman"/>
          <w:sz w:val="24"/>
          <w:szCs w:val="24"/>
        </w:rPr>
        <w:t>бой творчество самого ученика);</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подобрать близкое по теме и настроению стихотворение другого поэта и подготовить его выраз</w:t>
      </w:r>
      <w:r>
        <w:rPr>
          <w:rFonts w:ascii="Times New Roman" w:hAnsi="Times New Roman" w:cs="Times New Roman"/>
          <w:sz w:val="24"/>
          <w:szCs w:val="24"/>
        </w:rPr>
        <w:t>ительное чтение с комментарием.</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Весьма традиционная учебная задача в данном случае приобретает характер личностно-ориентированной в с</w:t>
      </w:r>
      <w:r>
        <w:rPr>
          <w:rFonts w:ascii="Times New Roman" w:hAnsi="Times New Roman" w:cs="Times New Roman"/>
          <w:sz w:val="24"/>
          <w:szCs w:val="24"/>
        </w:rPr>
        <w:t>вязи с изменением ряда условий:</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1) учащимся дается право выбора наиболее близкого им стихотворения;</w:t>
      </w:r>
    </w:p>
    <w:p w:rsidR="001C4F33" w:rsidRPr="001C4F33" w:rsidRDefault="001C4F33" w:rsidP="001C4F33">
      <w:pPr>
        <w:spacing w:after="0"/>
        <w:ind w:firstLine="709"/>
        <w:jc w:val="both"/>
        <w:rPr>
          <w:rFonts w:ascii="Times New Roman" w:hAnsi="Times New Roman" w:cs="Times New Roman"/>
          <w:sz w:val="24"/>
          <w:szCs w:val="24"/>
        </w:rPr>
      </w:pP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2) учебный материал приобретает личностный характер, так как учащиеся соо</w:t>
      </w:r>
      <w:r>
        <w:rPr>
          <w:rFonts w:ascii="Times New Roman" w:hAnsi="Times New Roman" w:cs="Times New Roman"/>
          <w:sz w:val="24"/>
          <w:szCs w:val="24"/>
        </w:rPr>
        <w:t>тносят его с субъектным опытом;</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3) учителя интересует обоснование этого личного выбора в форме собственного суждения ученика, а не просто проверка навыка выразительного чтения (как пр</w:t>
      </w:r>
      <w:r>
        <w:rPr>
          <w:rFonts w:ascii="Times New Roman" w:hAnsi="Times New Roman" w:cs="Times New Roman"/>
          <w:sz w:val="24"/>
          <w:szCs w:val="24"/>
        </w:rPr>
        <w:t>инято в традиционной методике);</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4) результаты своей работы ученики вынуждены тщательно подготовить, так как долж</w:t>
      </w:r>
      <w:r>
        <w:rPr>
          <w:rFonts w:ascii="Times New Roman" w:hAnsi="Times New Roman" w:cs="Times New Roman"/>
          <w:sz w:val="24"/>
          <w:szCs w:val="24"/>
        </w:rPr>
        <w:t>ны продемонстрировать публично;</w:t>
      </w:r>
    </w:p>
    <w:p w:rsidR="001C4F33" w:rsidRP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xml:space="preserve">5) учащиеся получают возможности для творческого самовыражения, но их </w:t>
      </w:r>
      <w:r>
        <w:rPr>
          <w:rFonts w:ascii="Times New Roman" w:hAnsi="Times New Roman" w:cs="Times New Roman"/>
          <w:sz w:val="24"/>
          <w:szCs w:val="24"/>
        </w:rPr>
        <w:t>не обязывают жестко это делать.</w:t>
      </w:r>
    </w:p>
    <w:p w:rsidR="001C4F33" w:rsidRDefault="001C4F33" w:rsidP="001C4F33">
      <w:pPr>
        <w:spacing w:after="0"/>
        <w:ind w:firstLine="709"/>
        <w:jc w:val="both"/>
        <w:rPr>
          <w:rFonts w:ascii="Times New Roman" w:hAnsi="Times New Roman" w:cs="Times New Roman"/>
          <w:sz w:val="24"/>
          <w:szCs w:val="24"/>
        </w:rPr>
      </w:pPr>
      <w:r w:rsidRPr="001C4F33">
        <w:rPr>
          <w:rFonts w:ascii="Times New Roman" w:hAnsi="Times New Roman" w:cs="Times New Roman"/>
          <w:sz w:val="24"/>
          <w:szCs w:val="24"/>
        </w:rPr>
        <w:t xml:space="preserve">Таким образом, при использовании </w:t>
      </w:r>
      <w:proofErr w:type="spellStart"/>
      <w:r w:rsidRPr="001C4F33">
        <w:rPr>
          <w:rFonts w:ascii="Times New Roman" w:hAnsi="Times New Roman" w:cs="Times New Roman"/>
          <w:sz w:val="24"/>
          <w:szCs w:val="24"/>
        </w:rPr>
        <w:t>задачно-презентативного</w:t>
      </w:r>
      <w:proofErr w:type="spellEnd"/>
      <w:r w:rsidRPr="001C4F33">
        <w:rPr>
          <w:rFonts w:ascii="Times New Roman" w:hAnsi="Times New Roman" w:cs="Times New Roman"/>
          <w:sz w:val="24"/>
          <w:szCs w:val="24"/>
        </w:rPr>
        <w:t xml:space="preserve"> метода на уроках литературы могут быть достигнуты не только учебные цели, но и цели, связанные с личностным развитием учащихся. Обращение к субъектному опыту учеников, развитие у них таких качеств, как креативность, </w:t>
      </w:r>
      <w:proofErr w:type="spellStart"/>
      <w:r w:rsidRPr="001C4F33">
        <w:rPr>
          <w:rFonts w:ascii="Times New Roman" w:hAnsi="Times New Roman" w:cs="Times New Roman"/>
          <w:sz w:val="24"/>
          <w:szCs w:val="24"/>
        </w:rPr>
        <w:t>рефлексивность</w:t>
      </w:r>
      <w:proofErr w:type="spellEnd"/>
      <w:r w:rsidRPr="001C4F33">
        <w:rPr>
          <w:rFonts w:ascii="Times New Roman" w:hAnsi="Times New Roman" w:cs="Times New Roman"/>
          <w:sz w:val="24"/>
          <w:szCs w:val="24"/>
        </w:rPr>
        <w:t xml:space="preserve">, </w:t>
      </w:r>
      <w:proofErr w:type="spellStart"/>
      <w:r w:rsidRPr="001C4F33">
        <w:rPr>
          <w:rFonts w:ascii="Times New Roman" w:hAnsi="Times New Roman" w:cs="Times New Roman"/>
          <w:sz w:val="24"/>
          <w:szCs w:val="24"/>
        </w:rPr>
        <w:t>коммуникативность</w:t>
      </w:r>
      <w:proofErr w:type="spellEnd"/>
      <w:r w:rsidRPr="001C4F33">
        <w:rPr>
          <w:rFonts w:ascii="Times New Roman" w:hAnsi="Times New Roman" w:cs="Times New Roman"/>
          <w:sz w:val="24"/>
          <w:szCs w:val="24"/>
        </w:rPr>
        <w:t>, является важнейшей задачей учителя, работающего в условиях личностно-ориентированного литературного о</w:t>
      </w:r>
      <w:r>
        <w:rPr>
          <w:rFonts w:ascii="Times New Roman" w:hAnsi="Times New Roman" w:cs="Times New Roman"/>
          <w:sz w:val="24"/>
          <w:szCs w:val="24"/>
        </w:rPr>
        <w:t>бразования.</w:t>
      </w:r>
    </w:p>
    <w:p w:rsidR="001C4F33" w:rsidRPr="001C4F33" w:rsidRDefault="001C4F33" w:rsidP="001C4F33">
      <w:pPr>
        <w:spacing w:after="0"/>
        <w:ind w:firstLine="709"/>
        <w:jc w:val="both"/>
        <w:rPr>
          <w:rFonts w:ascii="Times New Roman" w:hAnsi="Times New Roman" w:cs="Times New Roman"/>
          <w:sz w:val="24"/>
          <w:szCs w:val="24"/>
        </w:rPr>
      </w:pPr>
    </w:p>
    <w:p w:rsidR="001C4F33" w:rsidRPr="001C4F33" w:rsidRDefault="001C4F33" w:rsidP="001C4F33">
      <w:pPr>
        <w:spacing w:after="0"/>
        <w:ind w:firstLine="709"/>
        <w:jc w:val="both"/>
        <w:rPr>
          <w:rFonts w:ascii="Times New Roman" w:hAnsi="Times New Roman" w:cs="Times New Roman"/>
          <w:sz w:val="24"/>
          <w:szCs w:val="24"/>
        </w:rPr>
      </w:pPr>
      <w:bookmarkStart w:id="0" w:name="_GoBack"/>
      <w:bookmarkEnd w:id="0"/>
    </w:p>
    <w:sectPr w:rsidR="001C4F33" w:rsidRPr="001C4F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D7A"/>
    <w:rsid w:val="001C4F33"/>
    <w:rsid w:val="00A755E9"/>
    <w:rsid w:val="00CD3D7A"/>
    <w:rsid w:val="00FB13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39B71"/>
  <w15:chartTrackingRefBased/>
  <w15:docId w15:val="{FF288BA2-0BA6-4007-8EDF-B94523C13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2142</Words>
  <Characters>12216</Characters>
  <Application>Microsoft Office Word</Application>
  <DocSecurity>0</DocSecurity>
  <Lines>101</Lines>
  <Paragraphs>28</Paragraphs>
  <ScaleCrop>false</ScaleCrop>
  <Company>SPecialiST RePack</Company>
  <LinksUpToDate>false</LinksUpToDate>
  <CharactersWithSpaces>14330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Джамиля</dc:creator>
  <cp:keywords/>
  <dc:description/>
  <cp:lastModifiedBy>Джамиля</cp:lastModifiedBy>
  <cp:revision>3</cp:revision>
  <dcterms:created xsi:type="dcterms:W3CDTF">2022-04-19T16:56:00Z</dcterms:created>
  <dcterms:modified xsi:type="dcterms:W3CDTF">2022-04-19T17:04:00Z</dcterms:modified>
</cp:coreProperties>
</file>