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25D7" w:rsidRPr="005325D7" w:rsidRDefault="00A71294" w:rsidP="005325D7">
      <w:pPr>
        <w:pStyle w:val="1"/>
      </w:pPr>
      <w:bookmarkStart w:id="0" w:name="Практическое_занятие_№1_Романтическая_ба"/>
      <w:bookmarkEnd w:id="0"/>
      <w:r w:rsidRPr="005325D7">
        <w:t>Практическое</w:t>
      </w:r>
      <w:r w:rsidRPr="005325D7">
        <w:rPr>
          <w:spacing w:val="-2"/>
        </w:rPr>
        <w:t xml:space="preserve"> </w:t>
      </w:r>
      <w:r w:rsidRPr="005325D7">
        <w:t>занятие</w:t>
      </w:r>
      <w:r w:rsidRPr="005325D7">
        <w:rPr>
          <w:spacing w:val="-2"/>
        </w:rPr>
        <w:t xml:space="preserve"> </w:t>
      </w:r>
      <w:r w:rsidRPr="005325D7">
        <w:t>№1</w:t>
      </w:r>
      <w:r w:rsidR="005325D7" w:rsidRPr="005325D7">
        <w:t xml:space="preserve"> </w:t>
      </w:r>
    </w:p>
    <w:p w:rsidR="00914998" w:rsidRDefault="00914998" w:rsidP="00914998">
      <w:pPr>
        <w:pStyle w:val="1"/>
        <w:ind w:left="369"/>
        <w:jc w:val="left"/>
      </w:pPr>
    </w:p>
    <w:p w:rsidR="00914998" w:rsidRPr="00914998" w:rsidRDefault="00914998" w:rsidP="00914998">
      <w:pPr>
        <w:widowControl/>
        <w:tabs>
          <w:tab w:val="left" w:pos="1134"/>
        </w:tabs>
        <w:autoSpaceDE/>
        <w:autoSpaceDN/>
        <w:spacing w:line="259" w:lineRule="auto"/>
        <w:jc w:val="both"/>
        <w:rPr>
          <w:rFonts w:eastAsia="Calibri"/>
          <w:sz w:val="28"/>
          <w:szCs w:val="28"/>
        </w:rPr>
      </w:pPr>
      <w:r w:rsidRPr="00914998">
        <w:rPr>
          <w:b/>
          <w:bCs/>
          <w:iCs/>
          <w:sz w:val="28"/>
          <w:szCs w:val="28"/>
          <w:lang w:eastAsia="ru-RU" w:bidi="ru-RU"/>
        </w:rPr>
        <w:t xml:space="preserve">Тема 1. </w:t>
      </w:r>
      <w:r w:rsidRPr="00914998">
        <w:rPr>
          <w:rFonts w:eastAsia="Calibri"/>
          <w:b/>
          <w:sz w:val="28"/>
          <w:szCs w:val="28"/>
        </w:rPr>
        <w:t>Устное народное творчество для детей и в детском чтении. Русские народные волшебные сказки</w:t>
      </w:r>
    </w:p>
    <w:p w:rsidR="00914998" w:rsidRPr="00914998" w:rsidRDefault="00914998" w:rsidP="00914998">
      <w:pPr>
        <w:widowControl/>
        <w:tabs>
          <w:tab w:val="left" w:pos="1134"/>
        </w:tabs>
        <w:autoSpaceDE/>
        <w:autoSpaceDN/>
        <w:spacing w:line="259" w:lineRule="auto"/>
        <w:jc w:val="both"/>
        <w:rPr>
          <w:bCs/>
          <w:iCs/>
          <w:sz w:val="28"/>
          <w:szCs w:val="28"/>
          <w:lang w:eastAsia="ru-RU" w:bidi="ru-RU"/>
        </w:rPr>
      </w:pPr>
      <w:r w:rsidRPr="00914998">
        <w:rPr>
          <w:bCs/>
          <w:iCs/>
          <w:sz w:val="28"/>
          <w:szCs w:val="28"/>
          <w:lang w:eastAsia="ru-RU" w:bidi="ru-RU"/>
        </w:rPr>
        <w:t xml:space="preserve"> </w:t>
      </w:r>
    </w:p>
    <w:p w:rsidR="00914998" w:rsidRPr="00914998" w:rsidRDefault="00914998" w:rsidP="00914998">
      <w:pPr>
        <w:widowControl/>
        <w:tabs>
          <w:tab w:val="left" w:pos="1134"/>
        </w:tabs>
        <w:autoSpaceDE/>
        <w:autoSpaceDN/>
        <w:spacing w:line="259" w:lineRule="auto"/>
        <w:jc w:val="both"/>
        <w:rPr>
          <w:bCs/>
          <w:iCs/>
          <w:sz w:val="28"/>
          <w:szCs w:val="28"/>
          <w:lang w:eastAsia="ru-RU" w:bidi="ru-RU"/>
        </w:rPr>
      </w:pPr>
      <w:r w:rsidRPr="00914998">
        <w:rPr>
          <w:bCs/>
          <w:iCs/>
          <w:sz w:val="28"/>
          <w:szCs w:val="28"/>
          <w:lang w:eastAsia="ru-RU" w:bidi="ru-RU"/>
        </w:rPr>
        <w:t>1.</w:t>
      </w:r>
      <w:r w:rsidRPr="00914998">
        <w:rPr>
          <w:rFonts w:eastAsia="Calibri"/>
          <w:sz w:val="28"/>
          <w:szCs w:val="28"/>
          <w:lang w:eastAsia="ru-RU"/>
        </w:rPr>
        <w:t>Дайте характеристику особенностей жанра сказки. При подготовке используйте теоретические источники по данной проблеме.</w:t>
      </w:r>
    </w:p>
    <w:p w:rsidR="00914998" w:rsidRPr="00914998" w:rsidRDefault="00914998" w:rsidP="00914998">
      <w:pPr>
        <w:widowControl/>
        <w:tabs>
          <w:tab w:val="left" w:pos="0"/>
        </w:tabs>
        <w:adjustRightInd w:val="0"/>
        <w:contextualSpacing/>
        <w:jc w:val="both"/>
        <w:rPr>
          <w:rFonts w:eastAsia="Calibri"/>
          <w:sz w:val="28"/>
          <w:szCs w:val="28"/>
          <w:lang w:eastAsia="ru-RU"/>
        </w:rPr>
      </w:pPr>
      <w:r w:rsidRPr="00914998">
        <w:rPr>
          <w:rFonts w:eastAsia="Calibri"/>
          <w:sz w:val="28"/>
          <w:szCs w:val="28"/>
          <w:lang w:eastAsia="ru-RU"/>
        </w:rPr>
        <w:t xml:space="preserve">2.Охарактеризуйте состав жанров детского фольклора. </w:t>
      </w:r>
    </w:p>
    <w:p w:rsidR="00914998" w:rsidRPr="00914998" w:rsidRDefault="00914998" w:rsidP="00914998">
      <w:pPr>
        <w:widowControl/>
        <w:tabs>
          <w:tab w:val="left" w:pos="0"/>
        </w:tabs>
        <w:adjustRightInd w:val="0"/>
        <w:contextualSpacing/>
        <w:jc w:val="both"/>
        <w:rPr>
          <w:rFonts w:eastAsia="Calibri"/>
          <w:sz w:val="28"/>
          <w:szCs w:val="28"/>
          <w:lang w:eastAsia="ru-RU"/>
        </w:rPr>
      </w:pPr>
      <w:r w:rsidRPr="00914998">
        <w:rPr>
          <w:rFonts w:eastAsia="Calibri"/>
          <w:sz w:val="28"/>
          <w:szCs w:val="28"/>
          <w:lang w:eastAsia="ru-RU"/>
        </w:rPr>
        <w:t xml:space="preserve">3.Подберите примеры считалок, пословиц, поговорок, потешек, </w:t>
      </w:r>
      <w:proofErr w:type="spellStart"/>
      <w:r w:rsidRPr="00914998">
        <w:rPr>
          <w:rFonts w:eastAsia="Calibri"/>
          <w:sz w:val="28"/>
          <w:szCs w:val="28"/>
          <w:lang w:eastAsia="ru-RU"/>
        </w:rPr>
        <w:t>пестушек</w:t>
      </w:r>
      <w:proofErr w:type="spellEnd"/>
      <w:r w:rsidRPr="00914998">
        <w:rPr>
          <w:rFonts w:eastAsia="Calibri"/>
          <w:sz w:val="28"/>
          <w:szCs w:val="28"/>
          <w:lang w:eastAsia="ru-RU"/>
        </w:rPr>
        <w:t>. Есть ли фольклор в современном детстве?</w:t>
      </w:r>
    </w:p>
    <w:p w:rsidR="00914998" w:rsidRPr="00914998" w:rsidRDefault="00914998" w:rsidP="00914998">
      <w:pPr>
        <w:pStyle w:val="1"/>
        <w:ind w:left="369"/>
        <w:jc w:val="left"/>
      </w:pPr>
      <w:r w:rsidRPr="00914998">
        <w:rPr>
          <w:rFonts w:eastAsia="Calibri"/>
          <w:b w:val="0"/>
          <w:bCs w:val="0"/>
          <w:lang w:eastAsia="ru-RU"/>
        </w:rPr>
        <w:t>4. Обоснуйте свою точку зрения ссылками на педагогическую практику и художественную литературу</w:t>
      </w:r>
    </w:p>
    <w:p w:rsidR="00914998" w:rsidRDefault="00914998" w:rsidP="00914998">
      <w:pPr>
        <w:pStyle w:val="1"/>
        <w:ind w:left="369"/>
        <w:jc w:val="left"/>
      </w:pPr>
    </w:p>
    <w:p w:rsidR="00914998" w:rsidRDefault="00914998" w:rsidP="00914998">
      <w:pPr>
        <w:pStyle w:val="1"/>
        <w:ind w:left="369"/>
        <w:jc w:val="left"/>
      </w:pPr>
    </w:p>
    <w:p w:rsidR="00A71294" w:rsidRDefault="00A71294" w:rsidP="00496B94">
      <w:pPr>
        <w:pStyle w:val="1"/>
        <w:ind w:left="369"/>
      </w:pPr>
      <w:bookmarkStart w:id="1" w:name="_GoBack"/>
      <w:r>
        <w:t>Литература</w:t>
      </w:r>
      <w:r w:rsidR="005325D7">
        <w:t>:</w:t>
      </w:r>
    </w:p>
    <w:p w:rsidR="005325D7" w:rsidRDefault="005325D7" w:rsidP="00496B94">
      <w:pPr>
        <w:pStyle w:val="1"/>
        <w:ind w:left="0"/>
        <w:jc w:val="left"/>
      </w:pPr>
    </w:p>
    <w:p w:rsidR="00E22C0E" w:rsidRPr="00914998" w:rsidRDefault="00914998" w:rsidP="00914998">
      <w:pPr>
        <w:pStyle w:val="a5"/>
        <w:numPr>
          <w:ilvl w:val="0"/>
          <w:numId w:val="6"/>
        </w:numPr>
        <w:ind w:left="-142"/>
        <w:jc w:val="both"/>
        <w:rPr>
          <w:sz w:val="28"/>
          <w:szCs w:val="28"/>
        </w:rPr>
      </w:pPr>
      <w:proofErr w:type="spellStart"/>
      <w:r w:rsidRPr="00914998">
        <w:rPr>
          <w:iCs/>
          <w:sz w:val="28"/>
          <w:szCs w:val="28"/>
        </w:rPr>
        <w:t>Минералова</w:t>
      </w:r>
      <w:proofErr w:type="spellEnd"/>
      <w:r w:rsidRPr="00914998">
        <w:rPr>
          <w:iCs/>
          <w:sz w:val="28"/>
          <w:szCs w:val="28"/>
        </w:rPr>
        <w:t>, И. Г</w:t>
      </w:r>
      <w:r w:rsidRPr="00914998">
        <w:rPr>
          <w:i/>
          <w:iCs/>
          <w:sz w:val="28"/>
          <w:szCs w:val="28"/>
        </w:rPr>
        <w:t>. </w:t>
      </w:r>
      <w:r w:rsidRPr="00914998">
        <w:rPr>
          <w:sz w:val="28"/>
          <w:szCs w:val="28"/>
        </w:rPr>
        <w:t> Детская литература + хрестоматия в ЭБС: учебник и практикум для вузов / И. Г. </w:t>
      </w:r>
      <w:proofErr w:type="spellStart"/>
      <w:r w:rsidRPr="00914998">
        <w:rPr>
          <w:sz w:val="28"/>
          <w:szCs w:val="28"/>
        </w:rPr>
        <w:t>Минералова</w:t>
      </w:r>
      <w:proofErr w:type="spellEnd"/>
      <w:r w:rsidRPr="00914998">
        <w:rPr>
          <w:sz w:val="28"/>
          <w:szCs w:val="28"/>
        </w:rPr>
        <w:t xml:space="preserve">. — Москва: Издательство </w:t>
      </w:r>
      <w:proofErr w:type="spellStart"/>
      <w:r w:rsidRPr="00914998">
        <w:rPr>
          <w:sz w:val="28"/>
          <w:szCs w:val="28"/>
        </w:rPr>
        <w:t>Юрайт</w:t>
      </w:r>
      <w:proofErr w:type="spellEnd"/>
      <w:r w:rsidRPr="00914998">
        <w:rPr>
          <w:sz w:val="28"/>
          <w:szCs w:val="28"/>
        </w:rPr>
        <w:t>, 2022. — 333 с. — (Высшее образование). — ISBN 978-5-534-00343-7</w:t>
      </w:r>
    </w:p>
    <w:p w:rsidR="00914998" w:rsidRPr="00914998" w:rsidRDefault="00914998" w:rsidP="00914998">
      <w:pPr>
        <w:ind w:left="-142"/>
        <w:jc w:val="both"/>
        <w:rPr>
          <w:sz w:val="28"/>
          <w:szCs w:val="28"/>
        </w:rPr>
      </w:pPr>
    </w:p>
    <w:p w:rsidR="00914998" w:rsidRPr="00914998" w:rsidRDefault="00914998" w:rsidP="00914998">
      <w:pPr>
        <w:pStyle w:val="a5"/>
        <w:numPr>
          <w:ilvl w:val="0"/>
          <w:numId w:val="6"/>
        </w:numPr>
        <w:ind w:left="-142"/>
        <w:jc w:val="both"/>
        <w:rPr>
          <w:sz w:val="28"/>
          <w:szCs w:val="28"/>
        </w:rPr>
      </w:pPr>
      <w:r w:rsidRPr="00914998">
        <w:rPr>
          <w:sz w:val="28"/>
          <w:szCs w:val="28"/>
        </w:rPr>
        <w:t>Детская литература: учебник для вузов / В. К. Сигов [и др.]; под научной редакцией В. К. </w:t>
      </w:r>
      <w:proofErr w:type="spellStart"/>
      <w:r w:rsidRPr="00914998">
        <w:rPr>
          <w:sz w:val="28"/>
          <w:szCs w:val="28"/>
        </w:rPr>
        <w:t>Сигова</w:t>
      </w:r>
      <w:proofErr w:type="spellEnd"/>
      <w:r w:rsidRPr="00914998">
        <w:rPr>
          <w:sz w:val="28"/>
          <w:szCs w:val="28"/>
        </w:rPr>
        <w:t xml:space="preserve">. — Москва: Издательство </w:t>
      </w:r>
      <w:proofErr w:type="spellStart"/>
      <w:r w:rsidRPr="00914998">
        <w:rPr>
          <w:sz w:val="28"/>
          <w:szCs w:val="28"/>
        </w:rPr>
        <w:t>Юрайт</w:t>
      </w:r>
      <w:proofErr w:type="spellEnd"/>
      <w:r w:rsidRPr="00914998">
        <w:rPr>
          <w:sz w:val="28"/>
          <w:szCs w:val="28"/>
        </w:rPr>
        <w:t>, 2022. — 532 с. — (Высшее образование). — ISBN 978-5-534-12356-2. — Текст: электронный</w:t>
      </w:r>
    </w:p>
    <w:p w:rsidR="00914998" w:rsidRPr="00914998" w:rsidRDefault="00914998" w:rsidP="00914998">
      <w:pPr>
        <w:ind w:left="-142"/>
        <w:jc w:val="both"/>
        <w:rPr>
          <w:sz w:val="28"/>
          <w:szCs w:val="28"/>
        </w:rPr>
      </w:pPr>
    </w:p>
    <w:p w:rsidR="00914998" w:rsidRPr="00914998" w:rsidRDefault="00914998" w:rsidP="00914998">
      <w:pPr>
        <w:pStyle w:val="a5"/>
        <w:numPr>
          <w:ilvl w:val="0"/>
          <w:numId w:val="6"/>
        </w:numPr>
        <w:ind w:left="-142"/>
        <w:jc w:val="both"/>
        <w:rPr>
          <w:sz w:val="28"/>
          <w:szCs w:val="28"/>
        </w:rPr>
      </w:pPr>
      <w:proofErr w:type="spellStart"/>
      <w:r w:rsidRPr="00914998">
        <w:rPr>
          <w:sz w:val="28"/>
          <w:szCs w:val="28"/>
        </w:rPr>
        <w:t>Искужиева</w:t>
      </w:r>
      <w:proofErr w:type="spellEnd"/>
      <w:r w:rsidRPr="00914998">
        <w:rPr>
          <w:sz w:val="28"/>
          <w:szCs w:val="28"/>
        </w:rPr>
        <w:t xml:space="preserve">, Ж. С. Детская литература с основами литературоведения: учебное пособие / Ж. С. </w:t>
      </w:r>
      <w:proofErr w:type="spellStart"/>
      <w:r w:rsidRPr="00914998">
        <w:rPr>
          <w:sz w:val="28"/>
          <w:szCs w:val="28"/>
        </w:rPr>
        <w:t>Искужиева</w:t>
      </w:r>
      <w:proofErr w:type="spellEnd"/>
      <w:r w:rsidRPr="00914998">
        <w:rPr>
          <w:sz w:val="28"/>
          <w:szCs w:val="28"/>
        </w:rPr>
        <w:t>. — Оренбург: ОГПУ, 2021 — Часть 2: Детская литература — 2021. — 61 с. — Текст: электронный //</w:t>
      </w:r>
    </w:p>
    <w:p w:rsidR="00914998" w:rsidRPr="00914998" w:rsidRDefault="00914998" w:rsidP="00914998">
      <w:pPr>
        <w:ind w:left="-142"/>
        <w:jc w:val="both"/>
        <w:rPr>
          <w:sz w:val="28"/>
          <w:szCs w:val="28"/>
        </w:rPr>
      </w:pPr>
    </w:p>
    <w:p w:rsidR="00914998" w:rsidRPr="00914998" w:rsidRDefault="00914998" w:rsidP="00914998">
      <w:pPr>
        <w:pStyle w:val="a5"/>
        <w:numPr>
          <w:ilvl w:val="0"/>
          <w:numId w:val="6"/>
        </w:numPr>
        <w:ind w:left="-142"/>
        <w:jc w:val="both"/>
        <w:rPr>
          <w:sz w:val="28"/>
          <w:szCs w:val="28"/>
        </w:rPr>
      </w:pPr>
      <w:r w:rsidRPr="00914998">
        <w:rPr>
          <w:sz w:val="28"/>
          <w:szCs w:val="28"/>
          <w:lang w:eastAsia="ru-RU"/>
        </w:rPr>
        <w:t>Арзамасцева И.Н. Детская литература: учебник для сред</w:t>
      </w:r>
      <w:proofErr w:type="gramStart"/>
      <w:r w:rsidRPr="00914998">
        <w:rPr>
          <w:sz w:val="28"/>
          <w:szCs w:val="28"/>
          <w:lang w:eastAsia="ru-RU"/>
        </w:rPr>
        <w:t>.</w:t>
      </w:r>
      <w:proofErr w:type="gramEnd"/>
      <w:r w:rsidRPr="00914998">
        <w:rPr>
          <w:sz w:val="28"/>
          <w:szCs w:val="28"/>
          <w:lang w:eastAsia="ru-RU"/>
        </w:rPr>
        <w:t xml:space="preserve"> и </w:t>
      </w:r>
      <w:proofErr w:type="spellStart"/>
      <w:r w:rsidRPr="00914998">
        <w:rPr>
          <w:sz w:val="28"/>
          <w:szCs w:val="28"/>
          <w:lang w:eastAsia="ru-RU"/>
        </w:rPr>
        <w:t>высш</w:t>
      </w:r>
      <w:proofErr w:type="spellEnd"/>
      <w:r w:rsidRPr="00914998">
        <w:rPr>
          <w:sz w:val="28"/>
          <w:szCs w:val="28"/>
          <w:lang w:eastAsia="ru-RU"/>
        </w:rPr>
        <w:t xml:space="preserve">. </w:t>
      </w:r>
      <w:proofErr w:type="spellStart"/>
      <w:r w:rsidRPr="00914998">
        <w:rPr>
          <w:sz w:val="28"/>
          <w:szCs w:val="28"/>
          <w:lang w:eastAsia="ru-RU"/>
        </w:rPr>
        <w:t>пед</w:t>
      </w:r>
      <w:proofErr w:type="spellEnd"/>
      <w:r w:rsidRPr="00914998">
        <w:rPr>
          <w:sz w:val="28"/>
          <w:szCs w:val="28"/>
          <w:lang w:eastAsia="ru-RU"/>
        </w:rPr>
        <w:t>. учеб. заведений: рекомендовано М-</w:t>
      </w:r>
      <w:proofErr w:type="spellStart"/>
      <w:r w:rsidRPr="00914998">
        <w:rPr>
          <w:sz w:val="28"/>
          <w:szCs w:val="28"/>
          <w:lang w:eastAsia="ru-RU"/>
        </w:rPr>
        <w:t>вом</w:t>
      </w:r>
      <w:proofErr w:type="spellEnd"/>
      <w:r w:rsidRPr="00914998">
        <w:rPr>
          <w:sz w:val="28"/>
          <w:szCs w:val="28"/>
          <w:lang w:eastAsia="ru-RU"/>
        </w:rPr>
        <w:t xml:space="preserve"> образования РФ / И. Н. Арзамасцева, С. А. Николаева. - 2-е изд., стереотип. - Москва: Академия, 2001. - 472 с. - (Высшее образование). - ISBN 5-7695-0470-6</w:t>
      </w:r>
      <w:bookmarkEnd w:id="1"/>
    </w:p>
    <w:sectPr w:rsidR="00914998" w:rsidRPr="00914998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950EA" w:rsidRDefault="006950EA">
      <w:r>
        <w:separator/>
      </w:r>
    </w:p>
  </w:endnote>
  <w:endnote w:type="continuationSeparator" w:id="0">
    <w:p w:rsidR="006950EA" w:rsidRDefault="006950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731B" w:rsidRDefault="00A71294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C2B1D9D" wp14:editId="0D1BE921">
              <wp:simplePos x="0" y="0"/>
              <wp:positionH relativeFrom="page">
                <wp:posOffset>862330</wp:posOffset>
              </wp:positionH>
              <wp:positionV relativeFrom="page">
                <wp:posOffset>9689465</wp:posOffset>
              </wp:positionV>
              <wp:extent cx="254635" cy="22225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4635" cy="222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B731B" w:rsidRDefault="00A71294">
                          <w:pPr>
                            <w:pStyle w:val="a3"/>
                            <w:spacing w:before="7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2B1D9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9pt;margin-top:762.95pt;width:20.05pt;height:17.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" filled="f" stroked="f">
              <v:textbox inset="0,0,0,0">
                <w:txbxContent>
                  <w:p w:rsidR="00CB731B" w:rsidRDefault="00A71294">
                    <w:pPr>
                      <w:pStyle w:val="a3"/>
                      <w:spacing w:before="7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731B" w:rsidRDefault="00A71294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2CB4958" wp14:editId="4BC96AD8">
              <wp:simplePos x="0" y="0"/>
              <wp:positionH relativeFrom="page">
                <wp:posOffset>6443345</wp:posOffset>
              </wp:positionH>
              <wp:positionV relativeFrom="page">
                <wp:posOffset>9689465</wp:posOffset>
              </wp:positionV>
              <wp:extent cx="254635" cy="222250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4635" cy="222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B731B" w:rsidRDefault="00A71294">
                          <w:pPr>
                            <w:pStyle w:val="a3"/>
                            <w:spacing w:before="7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CB495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507.35pt;margin-top:762.95pt;width:20.05pt;height:17.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" filled="f" stroked="f">
              <v:textbox inset="0,0,0,0">
                <w:txbxContent>
                  <w:p w:rsidR="00CB731B" w:rsidRDefault="00A71294">
                    <w:pPr>
                      <w:pStyle w:val="a3"/>
                      <w:spacing w:before="7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950EA" w:rsidRDefault="006950EA">
      <w:r>
        <w:separator/>
      </w:r>
    </w:p>
  </w:footnote>
  <w:footnote w:type="continuationSeparator" w:id="0">
    <w:p w:rsidR="006950EA" w:rsidRDefault="006950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FB665C"/>
    <w:multiLevelType w:val="hybridMultilevel"/>
    <w:tmpl w:val="66EA8006"/>
    <w:lvl w:ilvl="0" w:tplc="E82C93C4">
      <w:start w:val="1"/>
      <w:numFmt w:val="decimal"/>
      <w:lvlText w:val="%1."/>
      <w:lvlJc w:val="left"/>
      <w:pPr>
        <w:ind w:left="2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9AC8F0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AF44CE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50A221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5448FE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B1842B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7E8588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9AC8DB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948141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8CB3AB8"/>
    <w:multiLevelType w:val="hybridMultilevel"/>
    <w:tmpl w:val="C3B80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0E6A53"/>
    <w:multiLevelType w:val="hybridMultilevel"/>
    <w:tmpl w:val="7FE618AE"/>
    <w:lvl w:ilvl="0" w:tplc="54BC2C3C">
      <w:start w:val="1"/>
      <w:numFmt w:val="decimal"/>
      <w:lvlText w:val="%1."/>
      <w:lvlJc w:val="left"/>
      <w:pPr>
        <w:ind w:left="5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558FB9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47A453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B1E6DC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FB220B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C42225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97E9FC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D7028D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CA8569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4074EAC"/>
    <w:multiLevelType w:val="hybridMultilevel"/>
    <w:tmpl w:val="B27EFD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9D5AB6"/>
    <w:multiLevelType w:val="hybridMultilevel"/>
    <w:tmpl w:val="6C72A9CE"/>
    <w:lvl w:ilvl="0" w:tplc="B4328DEE">
      <w:start w:val="1"/>
      <w:numFmt w:val="decimal"/>
      <w:lvlText w:val="%1."/>
      <w:lvlJc w:val="left"/>
      <w:pPr>
        <w:ind w:left="1038" w:hanging="3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63E25FA0">
      <w:numFmt w:val="bullet"/>
      <w:lvlText w:val="•"/>
      <w:lvlJc w:val="left"/>
      <w:pPr>
        <w:ind w:left="1886" w:hanging="360"/>
      </w:pPr>
      <w:rPr>
        <w:rFonts w:hint="default"/>
        <w:lang w:val="ru-RU" w:eastAsia="en-US" w:bidi="ar-SA"/>
      </w:rPr>
    </w:lvl>
    <w:lvl w:ilvl="2" w:tplc="F2262F44">
      <w:numFmt w:val="bullet"/>
      <w:lvlText w:val="•"/>
      <w:lvlJc w:val="left"/>
      <w:pPr>
        <w:ind w:left="2732" w:hanging="360"/>
      </w:pPr>
      <w:rPr>
        <w:rFonts w:hint="default"/>
        <w:lang w:val="ru-RU" w:eastAsia="en-US" w:bidi="ar-SA"/>
      </w:rPr>
    </w:lvl>
    <w:lvl w:ilvl="3" w:tplc="A78E672E">
      <w:numFmt w:val="bullet"/>
      <w:lvlText w:val="•"/>
      <w:lvlJc w:val="left"/>
      <w:pPr>
        <w:ind w:left="3578" w:hanging="360"/>
      </w:pPr>
      <w:rPr>
        <w:rFonts w:hint="default"/>
        <w:lang w:val="ru-RU" w:eastAsia="en-US" w:bidi="ar-SA"/>
      </w:rPr>
    </w:lvl>
    <w:lvl w:ilvl="4" w:tplc="C186E6F8">
      <w:numFmt w:val="bullet"/>
      <w:lvlText w:val="•"/>
      <w:lvlJc w:val="left"/>
      <w:pPr>
        <w:ind w:left="4424" w:hanging="360"/>
      </w:pPr>
      <w:rPr>
        <w:rFonts w:hint="default"/>
        <w:lang w:val="ru-RU" w:eastAsia="en-US" w:bidi="ar-SA"/>
      </w:rPr>
    </w:lvl>
    <w:lvl w:ilvl="5" w:tplc="721AC434">
      <w:numFmt w:val="bullet"/>
      <w:lvlText w:val="•"/>
      <w:lvlJc w:val="left"/>
      <w:pPr>
        <w:ind w:left="5270" w:hanging="360"/>
      </w:pPr>
      <w:rPr>
        <w:rFonts w:hint="default"/>
        <w:lang w:val="ru-RU" w:eastAsia="en-US" w:bidi="ar-SA"/>
      </w:rPr>
    </w:lvl>
    <w:lvl w:ilvl="6" w:tplc="819A92FC">
      <w:numFmt w:val="bullet"/>
      <w:lvlText w:val="•"/>
      <w:lvlJc w:val="left"/>
      <w:pPr>
        <w:ind w:left="6116" w:hanging="360"/>
      </w:pPr>
      <w:rPr>
        <w:rFonts w:hint="default"/>
        <w:lang w:val="ru-RU" w:eastAsia="en-US" w:bidi="ar-SA"/>
      </w:rPr>
    </w:lvl>
    <w:lvl w:ilvl="7" w:tplc="39527294">
      <w:numFmt w:val="bullet"/>
      <w:lvlText w:val="•"/>
      <w:lvlJc w:val="left"/>
      <w:pPr>
        <w:ind w:left="6962" w:hanging="360"/>
      </w:pPr>
      <w:rPr>
        <w:rFonts w:hint="default"/>
        <w:lang w:val="ru-RU" w:eastAsia="en-US" w:bidi="ar-SA"/>
      </w:rPr>
    </w:lvl>
    <w:lvl w:ilvl="8" w:tplc="1B865F5A">
      <w:numFmt w:val="bullet"/>
      <w:lvlText w:val="•"/>
      <w:lvlJc w:val="left"/>
      <w:pPr>
        <w:ind w:left="7808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62E47FD5"/>
    <w:multiLevelType w:val="multilevel"/>
    <w:tmpl w:val="612A0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8EE"/>
    <w:rsid w:val="001478EE"/>
    <w:rsid w:val="00496B94"/>
    <w:rsid w:val="005325D7"/>
    <w:rsid w:val="006950EA"/>
    <w:rsid w:val="00706597"/>
    <w:rsid w:val="00844A07"/>
    <w:rsid w:val="00914998"/>
    <w:rsid w:val="00A71294"/>
    <w:rsid w:val="00E22C0E"/>
    <w:rsid w:val="00E76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B1EA9"/>
  <w15:chartTrackingRefBased/>
  <w15:docId w15:val="{56EDF159-03C8-4DF6-9EFB-E5C047014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A7129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A71294"/>
    <w:pPr>
      <w:ind w:left="371" w:right="166"/>
      <w:jc w:val="center"/>
      <w:outlineLvl w:val="0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6B9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A71294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A71294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A7129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A71294"/>
    <w:pPr>
      <w:ind w:left="1245" w:hanging="361"/>
    </w:pPr>
  </w:style>
  <w:style w:type="character" w:customStyle="1" w:styleId="30">
    <w:name w:val="Заголовок 3 Знак"/>
    <w:basedOn w:val="a0"/>
    <w:link w:val="3"/>
    <w:uiPriority w:val="9"/>
    <w:semiHidden/>
    <w:rsid w:val="00496B9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Пользователь</cp:lastModifiedBy>
  <cp:revision>5</cp:revision>
  <dcterms:created xsi:type="dcterms:W3CDTF">2023-06-05T16:58:00Z</dcterms:created>
  <dcterms:modified xsi:type="dcterms:W3CDTF">2023-07-02T20:56:00Z</dcterms:modified>
</cp:coreProperties>
</file>