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89C15" w14:textId="17155BB7" w:rsidR="00ED07F2" w:rsidRPr="008531B6" w:rsidRDefault="00C31D48" w:rsidP="008531B6">
      <w:pPr>
        <w:spacing w:after="0" w:line="240" w:lineRule="auto"/>
        <w:ind w:left="269" w:right="5" w:firstLine="698"/>
        <w:jc w:val="center"/>
        <w:rPr>
          <w:rFonts w:ascii="Times New Roman" w:eastAsia="Times New Roman" w:hAnsi="Times New Roman" w:cs="Times New Roman"/>
          <w:color w:val="000000"/>
          <w:sz w:val="28"/>
          <w:szCs w:val="28"/>
          <w:lang w:eastAsia="ru-RU"/>
        </w:rPr>
      </w:pPr>
      <w:bookmarkStart w:id="0" w:name="_GoBack"/>
      <w:r>
        <w:rPr>
          <w:rFonts w:ascii="Times New Roman" w:eastAsia="Times New Roman" w:hAnsi="Times New Roman" w:cs="Times New Roman"/>
          <w:b/>
          <w:color w:val="000000"/>
          <w:sz w:val="28"/>
          <w:szCs w:val="28"/>
          <w:lang w:eastAsia="ru-RU"/>
        </w:rPr>
        <w:t>Лекция 8</w:t>
      </w:r>
      <w:r w:rsidR="00ED07F2" w:rsidRPr="008531B6">
        <w:rPr>
          <w:rFonts w:ascii="Times New Roman" w:eastAsia="Times New Roman" w:hAnsi="Times New Roman" w:cs="Times New Roman"/>
          <w:b/>
          <w:color w:val="000000"/>
          <w:sz w:val="28"/>
          <w:szCs w:val="28"/>
          <w:lang w:eastAsia="ru-RU"/>
        </w:rPr>
        <w:t xml:space="preserve">. </w:t>
      </w:r>
      <w:r w:rsidR="008531B6" w:rsidRPr="008531B6">
        <w:rPr>
          <w:rFonts w:ascii="Times New Roman" w:eastAsia="Calibri" w:hAnsi="Times New Roman" w:cs="Times New Roman"/>
          <w:b/>
          <w:sz w:val="28"/>
          <w:szCs w:val="28"/>
        </w:rPr>
        <w:t>Детская литература в России второй половины ХХ века и начала ХХ</w:t>
      </w:r>
      <w:r w:rsidR="008531B6" w:rsidRPr="008531B6">
        <w:rPr>
          <w:rFonts w:ascii="Times New Roman" w:eastAsia="Calibri" w:hAnsi="Times New Roman" w:cs="Times New Roman"/>
          <w:b/>
          <w:sz w:val="28"/>
          <w:szCs w:val="28"/>
          <w:lang w:val="en-US"/>
        </w:rPr>
        <w:t>I</w:t>
      </w:r>
    </w:p>
    <w:bookmarkEnd w:id="0"/>
    <w:p w14:paraId="187FA5C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Начало двадцатого века давало достаточно материала, чтобы говорить о закономерностях развития детской литературы в России, о генезисе и назначении, о ее специфике. Вместе с тем, не возникает сомнения в высокой нравственно-эстетической и культурной ценности детской литературы. Детские писатели стремились сформировать связи, обеспечивающие единство духовной жизни растущей личности. В этом одна из важных сторон специфики детской литературы советского периода ее развития. Давней и прочной традицией было общегуманистическое, общечеловеческое начало в детской литературе первых десятилетий XX века России, проявившееся в творчестве В. Короленко, Л. Чарской, А. Алтаева, А. Разина, К. Лукашевич, Н. Лухмановой и др. Начиная с 1917г., общечеловеческие ценности стали заменяться классовыми, идейными. Политическая ситуация требовала от детской литературы формирования так называемого «нового человека», проникнутого не общечеловеческими, а классовыми интересами [2, С. 31].</w:t>
      </w:r>
    </w:p>
    <w:p w14:paraId="7408183C"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начале XX века появилась необходимость в литературе, рассказывающей детям о пятилетке, социалистическом строительстве, ударничестве, коллективизации сельского хозяйства. Поэтому многие детские писатели пытались противостоять, насколько могли, разрушению общегуманистических традиций. Однако давление на них все усиливалось. На I Всесоюзном съезде советских писателей в 1934г. в докладе М. Горького было сказано: «Рост нового человека особенно заметен на детях, а они — совершенно вне круга внимания литературы; наши сочинители как будто считают ниже своего достоинства писать о детях и для детей» [16, С. 12].</w:t>
      </w:r>
    </w:p>
    <w:p w14:paraId="7596BE8A"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детской поэзии начала XX в. явственно сказывается мужественный и жизнеутверждающий взгляд на мир, реалистичность в описании явлений природы и духовной жизни человека. Вероятно, это и определило вхождение стихотворений поэтов «серебряного века» в круг детского чтения.</w:t>
      </w:r>
    </w:p>
    <w:p w14:paraId="3318A101"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Вообще, в период «серебряного века» можно заметить несколько уровней в освоении предшествующих традиций и в преемственности конкретных творческих позиций. Самый высокий — у тех поэтов, которые обычно писали для взрослых, как А. Блок, В. Брюсов, К. Бальмонт, И. Бунин, С. Городецкий, М. Цветаева, чьи имена венчают начало XX в. Иной, но достаточно существенный культурный вклад в детскую литературу сделан такими авторами, как П. Соловьева, Р. Кудашева, Л. Чарская («Кувшинки». «Скачи, мой конь». «Зима») и др. Детская поэзия начала XX в. была неоднородна, в ряде аспектов спорна. Назревала необходимость нового взгляда на роль ее в жизни ребенка и авторскую позицию, на традиции устного народного творчества [30, С. 21].</w:t>
      </w:r>
    </w:p>
    <w:p w14:paraId="52E57A5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lastRenderedPageBreak/>
        <w:t>К началу XX в. нравственно-эстетическая позиция детского писателя представляет собой проблему отношения писателя к действительности, к тенденциям социального развития. В детской литературе позиция писателя должна быть четкой, активной, внутренне энергичной. Хотя любая литература оказывает нравственное воздействие на читателя, но в детской оно является существенным компонентом творческого процесса.</w:t>
      </w:r>
    </w:p>
    <w:p w14:paraId="4893CA7A"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Немалую роль на судьбы детской литературы XX века оказало творчество писателей-эмигрантов (Д. Андреев, И. Бунин, А. Куприн, В. Набоков, М. Цветаева, С. Черный, И. Шмелев) [45].</w:t>
      </w:r>
    </w:p>
    <w:p w14:paraId="68CB86D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советской России послереволюционного периода почти сразу же начинается формирование политически и классово ангажированной детской литературы, которая призывала освободить детей от тлетворного ига старой книги. Тем не менее, в детских и юношеских сериях за период с 1918 по 1920 годы были изданы книги русских классиков: А. С. Пушкина, М. Ю. Лермонтова, И. А. Крылова, Н. А. Некрасова, А. Толстого и др. Среди изданных произведений преобладали повести, рассказы и стихи, рисующие обездоленное детство: Н. А. Некрасов, В. Г. Короленко, А. М. Горький и др. [4]</w:t>
      </w:r>
    </w:p>
    <w:p w14:paraId="630165E9"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1921г. при Наркомпросе был создан Институт детского чтения, который занялся изучением проблем детской литературы и психологии детства. Его возглавили известные специалисты Н. В. Чехов и А. К. Покровская. В первое же послереволюционное десятилетие появляются новые кадры писателей, работающих в детской литературе. Созданием произведений для детей занимаются А. М. Горький, А. С. Неверов, М. М. Пришвин, А. П. Гайдар, Б. С. Житков, В. В. Бианки, Л. А. Кассиль и многие поэты. Школой писательских кадров становятся новые детские журналы и газеты. Жесткую позицию создания классово и политически ориентированной детской литературы занимает руководство страны, что отражается в постановлениях партии и правительства. В партийных документах четко ставится задача формирования «нового человека». На XIII съезде РКП/б/ в 1924г. была подчеркнута необходимость партийного руководства в области детской литературы, важность усиления классового, интернационального и трудового воспитания, издания пионерской литературы. Функциональная направленность, пропагандистская определеность были присущи детской литературе еще тогда, когда советская детская литература как массовое явление только возникала [82, С. 56].</w:t>
      </w:r>
    </w:p>
    <w:p w14:paraId="47AF7A21"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В 20—30 годы развернулись острые и серьезные дискуссии, связанные с мастерством детского писателя, с проблемами жанров, со спецификой возраста в литературе для детей и юношества. Некоторые педагоги и критики считали необходимым исключить сказки из детского чтения. Однако такие писатели, как Горький, Маяковский, Чуковский, Маршак развернули борьбу за сказку и фантастику. Тридцатые годы XX в. ознаменовались долгой дискуссией о юморе и героике. Ростки юмора нелегко пробивались в детской литературе 20-х годов. Так, </w:t>
      </w:r>
      <w:r w:rsidRPr="008531B6">
        <w:rPr>
          <w:color w:val="000000"/>
          <w:sz w:val="28"/>
          <w:szCs w:val="28"/>
        </w:rPr>
        <w:lastRenderedPageBreak/>
        <w:t>сатирическая сказка В. Маяковского «О Пете, толстом ребенке, и Симе, который тонкий» встретила самый недоброжелательный отклик в Комиссии по детской книге. Нужна была большая творческая смелость и любовь к детям со стороны писателей, чтобы выстоять в борьбе против тех, кто, прикрываясь «новой культурой и идеологией», утверждал, что «с ребенком надо говорить серьезно», без юмора. В главе «Борьба за сказку» книги «От двух до пяти» К. Чуковский рассказывает о своем споре с лжепедагогами за право существования юмора в детских произведениях [78, С. 122].</w:t>
      </w:r>
    </w:p>
    <w:p w14:paraId="31ED1FB4"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конце 20-х начале 30-х годов споры о судьбах детской литературы как культурного явления вылились в серьезную дискуссию, продолжавшуюся несколько лет. А. М. Горький утверждает, что разговаривать с детьми надо забавно. Вмешательство Горького в дискуссию о детской книге дало возможность спокойно работать многим талантливым писателям, таким, как С. Маршак, Б. Житков, К. Чуковский. Большинство детских писателей и поэтов начала XX века сходятся во мнении, что детская книга формирует коллективиста, углубляет понимание жизни, иными словами — развивает мировоззрение.</w:t>
      </w:r>
    </w:p>
    <w:p w14:paraId="70E5FC74"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Проза для детей и юношества, как и вся художественная советская литература, пошла по пути освоения социалистического реализма. Образ рассказчика постепенно приобретает объемность, полноту исследования человеческого характера. Б. Житков стремится ввести в книги для детей настоящую жизнь с ее борьбой, опасностями, трудностями. Он делает это для того, чтобы отчетливее подчеркнуть значение творческого начала в человеке, показать красоту труда, сближающего и объединяющего людей. Житков мечтал, освободившись от взрослости, взглянуть на жизнь детским, ясным и обобщающим взглядом. Именно поэтому он сумел ввести в детскую прозу новый рассказчика - Алеша Почемучка из книги «Что я видел». Его опыт оказался удачным; образ Алеши Почемучки как тип рассказчика, объединившего материал в «производственной книге для четырехлетних граждан», стал примером для многих писателей, пришедших в детскую литературу позднее [19]. Удачный тип взрослого героя-рассказчика находит Л. Пантелеев в повести «Пакет». Это Петр Трофимов, участник гражданской войны, совершивший подвиг и рассказывающий о нем пионерам.</w:t>
      </w:r>
    </w:p>
    <w:p w14:paraId="4212D398"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Советские детские и юношеские писатели верят в способность ребенка чувствовать острее взрослого и убеждены, что необходимо передавать сложный внутренний мир в книге, рассчитанной на детей. Прежде всего, это относится к такому писателю, как А. Гайдар. Для его творческой манеры в исследовании образа рассказчика характерно переключение повествования из эпического или приключенческого плана в лирический. Для решения проблемы рассказчика в русской детской литературе XX в. характерно творческое многообразие. Одним из первых писателей, в чьем творчестве уже в 20-е годы осуществлен сплав юмористического видения и гуманистического чувства при решении этой проблемы, был Л. Кассиль. Автор «Кондуита и Швамбрании» воплотил мечту о </w:t>
      </w:r>
      <w:r w:rsidRPr="008531B6">
        <w:rPr>
          <w:color w:val="000000"/>
          <w:sz w:val="28"/>
          <w:szCs w:val="28"/>
        </w:rPr>
        <w:lastRenderedPageBreak/>
        <w:t>новой, справедливой жизни, открыв «великое государство Швамбранское». Юмористическая ирония рассказчика дает возможность почувствовать доброе авторское отношение к происходящему в жизни мальчиков, к их мечте. Иными словами, за рассказчиком-героем видится сам автор. Кассилю удалось создать совершенно новый тип рассказчика и по лексике, и по характеру. Автор, разрабатывая образ героя-рассказчика, стремится учитывать конкретность мышления и восприятия ребенка, но не забывает о перспективе его развития. В этой задаче — истоки многоплановости в использовании изобразительно-выразительных средств [24, С. 120].</w:t>
      </w:r>
    </w:p>
    <w:p w14:paraId="674C45F5"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А. Рыбаков в повести «Приключения Кроша» нравственно-философски исследует героя-рассказчика, его взросление и становление гражданской позиции. Этот процесс возмужания передан писателем без лишних деталей, со штрихами юмора. Однако повесть остросюжетна; конфликт между добром и злом дается в напряженности открытой борьбы.</w:t>
      </w:r>
    </w:p>
    <w:p w14:paraId="7424BCBD"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творческом поиске А. Алексина найден герой-подросток, в облике которого угадывается чудак, фантазер, мнимо-отрицательный герой («Тридцать один день», «Отряд шагает в ногу», «Необычайные похождения Севы Котлова»). В этих произведениях просматривается стремление автора раскрыть психологию героя-рассказчика, что привело к усилению психологического анализа и своеобразному равновесию юмора и психологизма в повестях «Саша и Шура», «Мой брат играет на кларнете», «Звоните и приезжайте!», «Поздний ребенок».</w:t>
      </w:r>
    </w:p>
    <w:p w14:paraId="40699EB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Анализ психологии героев-рассказчиков в детской литературе связан с диалектикой внешнего, взрослого, мира и внутреннего, детского. Мечты героя-рассказчика, его жизненная позиция и привычные убеждения не идеализируются.</w:t>
      </w:r>
    </w:p>
    <w:p w14:paraId="2EFA964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Научно-художественная литература для детей в России XX в. создавалась, с одной стороны, в борьбе со старой популярной книгой; а с другой стороны — в развитии лучших традиций этого жанра. Появились произведения М. Пришвина («Рассказы егеря Михаил Михалыча»), И. Соколова-Микитова («Найденов луг»), В. Обручева («Плутония»), А. Арсеньева («Дерсу Узала»), В. Дурова («Звери дедушки Дурова») и др. Советская научно-художественная литература создавалась при непосредственном участии научных работников и литераторов. Становление ее как жанра связано с творчеством Б. Житкова, В. Бианки и Е. И. Чарушина.</w:t>
      </w:r>
    </w:p>
    <w:p w14:paraId="5E647D7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Серьезные этические проблемы, драматические конфликты разрабатываются в произведениях Б. С. Житкова, сыгравшего большую роль в становлении детской литературы в России XX в. Стремление передать воспринятое в течение жизни другим поколениям определило особый строй произведений Житкова. Он создает научно-художественные произведения, которые помогают развивать творческую фантазию детей, автор обращается к чувствам ребенка и к его разуму. Рассказы Б. С. Житкова глубоко эмоциональны, </w:t>
      </w:r>
      <w:r w:rsidRPr="008531B6">
        <w:rPr>
          <w:color w:val="000000"/>
          <w:sz w:val="28"/>
          <w:szCs w:val="28"/>
        </w:rPr>
        <w:lastRenderedPageBreak/>
        <w:t>сюжетны («Про эту книгу», «Плотник», «Паровоз», «Сквозь дым и пламя»). В центре внимания писателя человек, творческий труд.</w:t>
      </w:r>
    </w:p>
    <w:p w14:paraId="502EC76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Для творчества Б. Житкова характерен глубокий анализ внутреннего мира людей разного возраста (сб. «Злое море», «Морские истории»; рассказы «Пудя», «Белый домик», «Как я ловил человечков», «Храбрость», «Красный командир» и др.). Его произведения дают большой материал для воспитательной работы с детьми: для бесед, для развития трудовых навыков. Одним из первых приблизился Б. Житков к решению важной задачи, стоящей перед новой детской литературой, — соединению острой сюжетности и занимательности с тщательным исследованием психологии героев.</w:t>
      </w:r>
    </w:p>
    <w:p w14:paraId="2DA48D9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Он внес в детскую литературу суровый реализм, уважительный разговор с подростком о героизме и требовательности к себе и к людям, романтическую одухотворенность, образное восприятие мира. Произведения писателя эмоциональны, лиричны, легко находят путь к детским сердцам. Особое место в творчестве Б. С. Житкова занимают его рассказы о животных, такие, как «Про слона», «Про обезьянку», «Про волка», «Беспризорная кошка», «Мангуста». Это занимательные произведения, в которых чувствуется прекрасное знание привычек и поведения зверей, и подлинность событий, положенных в основу сюжета.</w:t>
      </w:r>
    </w:p>
    <w:p w14:paraId="1CD8A529"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Б. Житков написал книгу и для детей 3 — 4 лет - книга про Алешу Почемучку — «Что я видел». «Производственная книга для четырехлетних граждан», по определению писателя, стала энциклопедией для маленьких. Это было новаторское произведение, потому что ничего похожего ни у нас, ни за рубежом до тех пор не было. Книга для дошкольников создавалась исходя из потребностей ребенка, в ответ на массу интересующих его вопросов: почему пора спать? Какая платформа? Как в Москве на улицах? Что такое метро? Как слон купается? Как растет дыня?» В рассказах Б. Житкова чувствуется зрелость мысли писателя, его умение поделиться своим жизненным опытом, уважение к читателю-ребенку. Б. Житков писал для ребят разного возраста и к каждому старался найти подход и ответить на «универсальные» вопросы, которые возникают у разновозрастной и разнохарактерной читательской аудитории [77, С. 56].</w:t>
      </w:r>
    </w:p>
    <w:p w14:paraId="3E44DE6D"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Другим не менее талантливым детским писателем был и Виталий Валентинович Бианки, биолог, исследователь и cледопыт, писал сказки, рассказы, повести о жизни животных, охоте, природе. В 1923г. появилась первая сказка В. Бианки «Путешествие красноголового воробья». В следующие два года вышли его книги «Первая охота», «Чьи это ноги?», «Кто чем поет?», «Чей нос лучше?». Всего В. Бианки принадлежит более 250 произведений. Писатель создал познавательные книжки-картинки, природоведческие сказки, рассказы, очерки, охотничьи повести, им придумана знаменитая «Лесная газета» - уникальная книга в детской литературе [25]. Книги В. Бианки — произведения природоведческого </w:t>
      </w:r>
      <w:r w:rsidRPr="008531B6">
        <w:rPr>
          <w:color w:val="000000"/>
          <w:sz w:val="28"/>
          <w:szCs w:val="28"/>
        </w:rPr>
        <w:lastRenderedPageBreak/>
        <w:t>характера; они уводят нас в мир живой природы. В основе книг обычно лежит конкретный биологический факт, точно указано географическое место действия, определено календарное время года, сохранена биологически видовая точность зверя, птицы, насекомого, растения, т. е. все то, что обязательно в природоведческих книгах. В. Бианки умеет вызвать у читателя интерес к окружающей природе, стремление познакомиться с жизнью зверей и птиц. Чтобы заинтересовать, увлечь маленького читателя, он часто название своих книг дает в форме вопроса: «Чей нос лучше?», «Чьи это ноги?» и т. д. Он привлекает ребенка к самостоятельному решению вопросов и загадок, учит наблюдать и смотреть так, чтобы природа добровольно открыла свои тайны.</w:t>
      </w:r>
    </w:p>
    <w:p w14:paraId="7315CED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Писатель создает свои произведения на точных научных фактах, на документально проверенных и обоснованных случаях. Все его герои — животные, птицы, насекомые — обладают конкретными особенностями, писатель не допускает безликого обобщения образов и символов природы. Поэтому книги В. Бианки о природе — энциклопедия биологических знаний для детей дошкольного и младшего школьного возраста. Это энциклопедия, созданная ученым и писателем, ясно понимающим запросы своего маленького читателя. Для беседы с детьми В. Бианки очень часто прибегает к сказке, потому что она психологически ближе ребенку. Он создал жанр научной сказки на фольклорной основе. Его сказки эмоциональны, оптимистичны, пронизаны любовью к родной природе («Лесные домишки», «Приключения Муравьишки», «Мышонок Пик» и др.) [28].</w:t>
      </w:r>
    </w:p>
    <w:p w14:paraId="26AD06BE"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Например, в «Лесной газете» В. Бианки чувствуется глубокая любовь к природе, к животному миру, к людям, разумно и доброжелательно относящимся к животным. Книга состоит из 12 разделов (номеров газеты), каждый из которых посвящен одному месяцу лесного календаря. У каждого месяца свое название, соответственно характерной черте сезонной жизни, например «Месяц пробуждения от спячки», «Месяц гнезд». В «Лесной газете» собран богатый познавательный материал. Эта книга, как и все произведения В. В. Бианки, способствует формированию у юного читателя многогранности восприятия и любви к родной природе.</w:t>
      </w:r>
    </w:p>
    <w:p w14:paraId="56E86B95"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Во многом созвучно тематике и писательской манере Бориса Житкова и Виталия Бианки творчество Евгения Ивановича Чарушина. Он начал свою деятельность как иллюстратор детских книг. Первые его собственные произведения появились в 1929 году. Это были сначала книжки-картинки: «Вольные птицы», «Разные звери». Его рассказы не просто галерея портретов это сюжетные истории, новеллы, сказки. Они пробуждают в детях любовь к животным, сопричастность к природе. В произведениях Е. Чарушина действуют не только животные. У него есть много и человеческих характеров. Например, девочка Аня, которая любит заботиться о животных. К ней несут птенцов и зверюшек (рассказ «Захочешь есть — говорить научишься»). Маленький Никитка — герой сборника «Никитка и его друзья», любознательный фантазер, жадно впитывающий все новое, что видит вокруг. Характерные особенности творческой </w:t>
      </w:r>
      <w:r w:rsidRPr="008531B6">
        <w:rPr>
          <w:color w:val="000000"/>
          <w:sz w:val="28"/>
          <w:szCs w:val="28"/>
        </w:rPr>
        <w:lastRenderedPageBreak/>
        <w:t>манеры Е. Чарушина воплотились в сборнике «Большие и маленькие» (1973). Он состоит из коротких рассказов. Сюжетно рассказы представляют собой беседы птиц и зверей с их детенышами. Главы этой книги так и называются: «Дятлы с птенцами», «Утка с утятами», «Олениха с олененком». Последняя глава книги — это прямое обращение писателя к ребенку-читателю: «Посмотрел картинки? Прочел эту книжку? Узнал, как звери и птицы своих ребят учат еду добывать, себя спасать? Ты человек — хозяин всей природы. Тебе все знать нужно». Воспитание гуманистических чувств, хозяйской заботы обо всем живом на земле составляет основу творческой практики Е. Чарушина [65].</w:t>
      </w:r>
    </w:p>
    <w:p w14:paraId="2D7414B0"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современной детской литературе книги о природе занимают одно из первых мест, особенно для дошкольников и младших школьников. Детям необходим большой разговор о природе. В этой теме заключается масса возможностей для воспитания нравственности и добрых эмоций, для практической деятельности и для размышления. При всем разнообразии жанров, сюжетных ситуаций, персонажей книг о природе, творческой манеры каждого из писателей общее в них — решение важнейшей проблемы современной литературы: проблемы дальнейшей гуманизации человека.</w:t>
      </w:r>
    </w:p>
    <w:p w14:paraId="594A6A72"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конце 20-х и особенно в 30-е годы в детской поэзии России ведущее место приобретают темы социалистического строительства, покорения природы, формирования новой морали. К концу десятилетия, когда многие ощущали предвоенную напряженность, детская поэзия в России стала активно осваивать интернациональную тематику. В детской поэзии 30-х годов появились произведения таких поэтов, как С. Кирсанов («Поэма о Роботе»), А. Твардовского («Ленин и печник»), Б. Корнилов («Как от меда у медведя зубы начали болеть»), Э. Багрицкий («Смерть пионерки»), 3. Александрова («Гибель Чапаева»), О. Берггольц («Пионерская лагерная», «Песня дочери»), С. Михалков («Дядя Степа»), А. Барто («Над морем звезды»).</w:t>
      </w:r>
    </w:p>
    <w:p w14:paraId="16E26E55"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Детская поэзия 20—30-х годов стала неотъемлемой и органичной частью художественной литературы России, что особенно отчетливо проявилось в творчестве К. Чуковского, В. Маяковского, С. Маршака.</w:t>
      </w:r>
    </w:p>
    <w:p w14:paraId="07AF8155"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Поэтические произведения К. И. Чуковского (1882—1969) для детей постоянно привлекают к себе внимание исследователей. Широко известны так называемые «Заповеди для детских поэтов», написанные Чуковским как обобщение и собственного опыта работы для малышей, и работы других детских писателей [79, С. 123]. В свете этих заповедей следует рассматривать и поэтическое творчество Чуковского для детей, тогда станет понятен необычайный успех всего, что создано им, начиная с первой стихотворной сказки «Крокодил», затем – «Айболит», «Федорино горе», «Мойдодыр», «Краденое солнце», «Перевертыши» и др. Чуковский опирается на устнопоэтическое творчество народа, но не следует ему буквально, а трансформирует отдельные детали и приемы. Непростую задачу нравственно-эстетического воспитания человека К. И. </w:t>
      </w:r>
      <w:r w:rsidRPr="008531B6">
        <w:rPr>
          <w:color w:val="000000"/>
          <w:sz w:val="28"/>
          <w:szCs w:val="28"/>
        </w:rPr>
        <w:lastRenderedPageBreak/>
        <w:t>Чуковский выполнял не один. В 20-е годы в детскую поэзию пришли В. Маяковский, С. Маршак, А. Барто, принеся много интересного, но и впадая в обусловленные эпохой крайности (излишняя политизация, лозунговость, воспевание «нового человека» и т. д.).</w:t>
      </w:r>
    </w:p>
    <w:p w14:paraId="7301542C"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Например, в творчестве В. В. Маяковского (1893—1930) значительное место, наряду с произведениями для взрослых, заняли книги, адресованные детям. Тем самым поэт подчеркнул равноправное положение той части поэтической работы, которая была осуществлена им в детской литературе. Главное время в его стихах для детей — будущее взрослое. Отсюда — постоянное соотнесение сегодняшнего поступка, сегодняшней черты характера с тем, что пригодится ребенку как человеку будущего. Эта особенность делает актуальными произведения Маяковского для детей и сегодня. Истории принадлежат эти персонажи в социально-политическом плане, а сегодняшнему дню — культурном и нравственно-эстетическом.</w:t>
      </w:r>
    </w:p>
    <w:p w14:paraId="150701F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Поэзия Владимира Владимировича Маяковского не боится открытой, целенаправленной морали и четкого разграничения добра и зла, положительного и отрицательного. Эту поэтическую и педагогическую задачу выполняет стихотворение «Что такое хорошо и что такое плохо?» (1925). Стихотворение относится к жанру дидактического рассказа в стихах. Маяковский находит новые приемы для создания беседы-поучения, так, инициатива беседы идет не от взрослого, а от ребенка. В стихотворении «Кем быть?» (1928) творческое отношение человека к своему долгу, гуманистическая направленность труда, активное приближение будущего составляют единое звено проблем. Маяковский стремится воспитать у детей дошкольного возраста активное отношение к труду, к жизни. Возможность поиграть в различные профессии ребенок получает, читая стихотворение Маяковского. Перевоплощаясь в процессе игры во взрослых, дети учатся заглядывать в будущее. Мечты эти сродни прогнозированию будущего Человеческих возможностей. В творческом наследии Маяковского для детей воплощены нравственно-эстетические идеалы жизни людей труда. Все это обеспечило долгую жизнь стихотворениям Маяковского, написанным для детей. Развитие детской поэзии немыслимо без освоения наследия Маяковского.</w:t>
      </w:r>
    </w:p>
    <w:p w14:paraId="48E31C73"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В поэтическом творчестве С. Я. Маршака (1887—1964) отражены принципы таких жанров устного народного творчества, как прибаутки, дразнилки, считалки, потешки, скороговорки. «Детки в клетке», «Сказка о глупом мышонке», «Багаж» и «Веселые чижи» (в соавторстве с Д. Хармсом), «Мороженое», «Цирк», «Вчера и сегодня», «Пожар», «Дом, который построил Джек», «Петрушка-иностранец» — это только немногое из написанного в 20-е годы. Стихотворения цикла «Детки в клетке» — лаконичные, юмористические, игровые. Они невелики по объему: две, четыре, редко восемь строк. В них даются конкретные, четкие черты облика или повадок животных. В своих стихах, адресованных детям, Маршак развивает их чувства и разум. Тема счастливого детства в творчестве Маршака — магистральная, потому что она объединяет основные проблемы: проблемы </w:t>
      </w:r>
      <w:r w:rsidRPr="008531B6">
        <w:rPr>
          <w:color w:val="000000"/>
          <w:sz w:val="28"/>
          <w:szCs w:val="28"/>
        </w:rPr>
        <w:lastRenderedPageBreak/>
        <w:t>ребенка в коллективе, отношений детей и взрослых, природы и нравственности и др. Проходит эта тема через все работы С. Маршака в детской литературе. Маленькие дети у Маршака любознательны и активны, дружелюбны и раскованны. Они увлеченно играют («Мяч», «Усатый-полосатый»), охотно участвуют в делах старших («Разноцветная книга», «Праздник леса», «Круглый год»), готовятся к большой жизни, осваивая мир («Хороший день», «Карусель», «Про гиппопотама», «Великан», «Дети нашего двора»). Образ движения, роста — характерный для Маршака образ в стихотворениях на тему счастливого детства.</w:t>
      </w:r>
    </w:p>
    <w:p w14:paraId="4BC738B3"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Умение видеть перспективу жизни совсем еще маленького ребенка, проследить связь детства, отрочества, юности со зрелостью — отличительная черта стихотворений Маршака, посвященных теме счастливого детства. С именем С. Маршака в детской литературе связано утверждение активной позиции лирического героя — ребенка. С. Я. Маршак боролся за создание «большой литературы для маленьких». В своем докладе на I съезде советских писателей Маршак отметил, что для детей создано еще мало книг, подчеркнул, что необходимо активно разрабатывать героическую тематику. Творческое наследие писателя очень значительно и до сих пор не потеряло своей актуальности в деле формирования культурно-нравственных ценностей подрастающего поколения.</w:t>
      </w:r>
    </w:p>
    <w:p w14:paraId="34D70B76"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С. В. Михалков откликался на важные события в жизни страны. Он известен как писатель, умеющий разговаривать с детьми («А что у вас?», «Мимоза», «Про Фому»). К творчеству детских писателей и поэтов предъявляются такие требования, как актуальность тематики, доступность изложения, занимательность, умение ярко передать приметы времени. Произведения Сергея Михалкова для детей отвечают этим критериям. Они остроумны и проникнуты любовью к детям. В соответствии с лучшими традициями поэзии для детей Михалков и в веселых стихах чужд пустого развлекательства. Обычно в основе юмористического стихотворения поэта лежит здоровая нравственная идея. Так, стихотворение «А что у вас?» на первый взгляд представляет собой неприхотливую запись с натуры непринужденной болтовни случайно собравшихся ребятишек («Дело было вечером, делать было нечего»). Разговор сначала течет неторопливо и бесцельно, детская неустойчивая мысль перескакивает с предмета на предмет. Но вот в разговоре появляется ведущая тема — разгорается спор, чья мама важнее, лучше, и поэт подводит читателя к главной мысли, что разнообразные дела, которыми заняты матери, достойны уважения, любви.</w:t>
      </w:r>
    </w:p>
    <w:p w14:paraId="38DF7EF1"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Имя веселого, доброго и мудрого героя тетралогии «Дядя Степа», «Дядя Степа — милиционер», «Дядя Степа и Егор», «Дядя Степа - ветеран» уже стало нарицательным. Михалкову удалось создать обаятельный образ взрослого человека — благородного, гуманного, отзывчивого старшего друга «всех ребят со всех дворов». Отношение дяди Степы к людям определятся по-детски естественной верой в торжество добра, утверждение справедливости. В стихотворениях о дяде Степе проявились наиболее сильные стороны таланта </w:t>
      </w:r>
      <w:r w:rsidRPr="008531B6">
        <w:rPr>
          <w:color w:val="000000"/>
          <w:sz w:val="28"/>
          <w:szCs w:val="28"/>
        </w:rPr>
        <w:lastRenderedPageBreak/>
        <w:t>Михалкова — детского писателя: оптимистический взгляд на мир, светлая вера в человека, жизнерадостная, подчас озорная выдумка, мягкий юмор. Поэтическая гипербола имеет в этом произведении особый характер. Дядя Степа — «самый главный великан» — живое воплощение спокойной, благожелательной силы, которая так пленяет ребенка в героях народной сказки. Но у Михалкова это обыкновенный человек, который работает, задумывается, развлекается. Герой постепенно растет от произведения к произведению, вместе с расширением кругозора, увеличением интеллектуальных и нравственных возможностей юного читателя.</w:t>
      </w:r>
    </w:p>
    <w:p w14:paraId="7115AB8E"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Со времени появления героя С. Михалкова минуло немало десятилетий. И все-таки история о дяде Степе и в современных условиях сохраняет для дошкольников и младших школьников значительный нравственно-воспитательный потенциал. Писатель сумел вызвать симпатию к персонажу, в доступной детям форме подчеркнув и укрупнив его положительные человеческие качества. А в дальнейшем они же становятся основанием его достойного и высокого поведения как гражданина своего города, Отечества. Патриотизм, гражданственность всегда будут ценностями, затребованными здоровым общественным организмом. Ненавязчивое воспитание этих качеств требуется начинать уже с самого юного возраста. Именно в этой области и проявляется талант создателя образа доброго, великодушного, храброго, мудрого великана Степана Степанова.</w:t>
      </w:r>
    </w:p>
    <w:p w14:paraId="676355C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Лучшим произведениям С. В. Михалкова присуща широта обобщений, острота проблематики, глубина содержания и доступность формы. Его творчество вошло в отечественную детскую литературу страницами тонкого, жизнерадостного юмора, искреннего веселья, остроумного розыгрыша, сменяющихся серьезным размышлением, неплакатной гражданственной интонацией, искренним пафосом патриотизма.</w:t>
      </w:r>
    </w:p>
    <w:p w14:paraId="68DEA269"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творчестве А. Барто (1906—1982) также ощущается стремление освоить все лучшее, что уже было достигнуто в области детской литературы. В 1928г. появляется знаменитая книжка А. Барто для маленьких «Братишки», посвященная детям разных народов, отцы которых погибли в борьбе за свободу и счастье людей. Написанная в жанре колыбельной песни, эта книжка гуманистична по содержанию, заключенному в доступную детям, конкретную, образную форму. В цикле песен, которые поют четыре матери у колыбелей своих детей, создаются портреты то «черненького братца», то «желтого братишки, косоглазого мальчишки», то «третьего братика», «светло-шоколадного»; то «белого мальчонки». Эта книжка поэтессы стала значительным событием в детской литературе. Много раз издавалась она и в нашей стране, и за рубежом.</w:t>
      </w:r>
    </w:p>
    <w:p w14:paraId="40097E4C"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К сильным сторонам творчества А. Барто относятся юмористические и сатирические мотивы многих ее стихотворений. А. Барто широко пользовалась средствами юмора и тогда, когда она рассказывала маленьким детям об </w:t>
      </w:r>
      <w:r w:rsidRPr="008531B6">
        <w:rPr>
          <w:color w:val="000000"/>
          <w:sz w:val="28"/>
          <w:szCs w:val="28"/>
        </w:rPr>
        <w:lastRenderedPageBreak/>
        <w:t>игрушечных зайке, мишке, бычке, лошадке (цикл «Игрушки»). Каждая игрушка в изображении поэтессы приобретает индивидуальность. Игрушки у Барто — полноправные участники детской жизни, друзья малышей. В творчестве А. Барто раскрывается поэзия детской личности, начиная с самого раннего возраста, когда ребенок едва начинает ходить («Машенька»). Малыш в этот период — открыватель мира, он только получает самые первые впечатления. Ритмическая и интонационная структура стихотворений Барто, адресованных детям дошкольного возраста, рассчитана на восприятие маленького читателя. Стихи для дошкольников естественны, динамичны, близки к разговорным. В художественных образах поэтесса стремится обратить внимание маленького читателя на то, что происходит в его родном городе, стране. Так появляются стихотворения с конкретными указаниями места действия и с точными зарисовками событий: «На станции «Сокольники» .» («Мы едем на метро»), «В огнях «Охотный ряд» .», «Сегодня площадь Пушкина в серебряном дожде.» («Что случилось на каникулах»); «На Красной площади».</w:t>
      </w:r>
    </w:p>
    <w:p w14:paraId="473EEF84"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Поэзия А. Барто способствует формированию у ребенка радостного, жизнеутверждающего мировосприятия, ощущения тесной связи его собственной жизни с жизнью всего народа. Сегодня можно говорить, что некоторые социологические мотивы поэзии Барто, обусловленные временем, на которое пришлось ее творчество, устарели. Но ей удавалось выйти и на общечеловеческую проблематику, коснуться вопросов, значение которых не менее актуально и для сегодняшних дней. Умение находить новые возможности поэтического самовыражения, передавать эстафету традиций — одна из важнейших особенностей творчества А. Барто на протяжении не одного десятилетия. Талант А. Барто не останавливался в своем развитии, каждому новому юному поколению читателей она стремилась сказать новое поэтическое слово [19].</w:t>
      </w:r>
    </w:p>
    <w:p w14:paraId="547786D9"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Детская проза XX века наиболее ярко представлена именами А. М. Горького, А. Н. Толстого, С. Баруздина, А. П. Гайдара, Н. Н. Носова, В. К Железникова.</w:t>
      </w:r>
    </w:p>
    <w:p w14:paraId="087D2241"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Горький рассматривал детскую литературу как неотделимую часть всей советской литературы. Основным принципом, который Горький внес в теорию детской литературы, был принцип социалистического реализма. Писатель утверждал, что к книгам для детей следует предъявлять такие же высокие требования, как к каждому произведению искусства. В то же время, детский писатель должен учесть все особенности читательского возраста. В противном случае у него получится книга, лишенная адреса, не нужная ни ребенку, ни взрослому. В повестях, очерках, статьях писателя много говорится о воспитательном влиянии художественной литературы. Горький обращает их внимание на те нравственные качества, которые воспитаны новыми условиями жизни: любовь к социалистической Родине, самостоятельность, чувство коллективизма [2, С. 51].</w:t>
      </w:r>
    </w:p>
    <w:p w14:paraId="4397CEE9"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lastRenderedPageBreak/>
        <w:t>Влияние Горького на детскую литературу связано не только с теоретическим, но и с художественным новаторством его произведений, в которых раскрывался мир детства. Рисуя образы детей, писатель показывал их не изолированно от жизни взрослых — он подчеркивал единые законы формирования человеческих характеров в обществе. Искалеченное детство становится в изображении писателя неопровержимым документом обвинения бесчеловечного общества. Прогрессивный писатель, Горький вдохнул новое, революционное содержание в изображение детства. «Сказки об Италии», написанные для взрослых, почти сразу в период революционного подъема начала XX в. стали издаваться для детей, т. к. воспевали радость труда, равенство людей, утверждали идею единства трудящихся.</w:t>
      </w:r>
    </w:p>
    <w:p w14:paraId="31E99C6F"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«Детство». Повесть Горького «Детство» имеет общие черты с классическими произведениями о детстве. Она реалистично и психологически глубоко изображает судьбу маленького героя. Сюжет повести определяется историей детства героя. Новаторство его автобиографической повести проявилось уже в обрисовке характера героя — Алеши Пешкова. На жизнь ребенка оказывает влияние не только семья, но и вся суровая действительность с ее глубокими социальными противоречиями. Писатель показывает, что Алеша является свидетелем многих жизненных бед и горестей, от которых страдает и он сам, и окружающие его люди. События в повести не просто передаются от имени ребенка, но преломляются в сознании взрослого человека — писателя, комментирующего, поясняющего детские переживания. Писатель показывает, как формируется мировоззрение Алеши. Появляется вера в себя, в человека, стремление заступиться за обиженных, спасти от боли всех, над кем издеваются. Несмотря на тяжелую жизнь, мальчик тянется ко всему солнечному, радостному. Он активен, оптимистичен, способен бороться за счастье.</w:t>
      </w:r>
    </w:p>
    <w:p w14:paraId="6A23155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Автобиографические повести М. Горького оказались произведениями, своеобразными по художественному воплощению характеров. Повесть «Детство» — протест не только против системы воспитания, но и против самой действительности, против «свинцовых мерзостей жизни». Автобиографическая повесть Горького оказала на детскую литературу особенно активное и плодотворное влияние. Она стала классическим образцом для советской детской литературы [16, С. 85].</w:t>
      </w:r>
    </w:p>
    <w:p w14:paraId="5EF72564"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Тема детства стала центральной и в произведениях А. Н. Толстого. «Детство Никиты» — одно из самых поэтических произведений писателя. Повесть была написана в 1920г. во Франции. Светлые воспоминания писателя о детстве пронизаны лирическим образом любимой Родины, который возникает во всем: в описаниях природы и быта хутора Сосновки, в рассказах о деревенских ребятах, в чистом, прекрасном русском языке повести. «Детство Никиты» — повествование о первых годах формирования человека. Перед читателем развертывается хроника основных событий жизни мальчика. Жизнь ребенка и жизнь природы, слияние и переплетение этих двух тем создают своеобразный </w:t>
      </w:r>
      <w:r w:rsidRPr="008531B6">
        <w:rPr>
          <w:color w:val="000000"/>
          <w:sz w:val="28"/>
          <w:szCs w:val="28"/>
        </w:rPr>
        <w:lastRenderedPageBreak/>
        <w:t>лирический колорит повествования. Никита близок к природе, он как бы растворяется в окружающем его мире. Единение с природой, ощущение себя неотъемлемой частью ее создает в душе мальчика постоянное ожидание счастья, чего-то чудесного, фантастического. Культурная ценность повести «Детство Никиты» определяется умением А. Н. Толстого обратиться к человеку, понять которого без понимания природы невозможно.</w:t>
      </w:r>
    </w:p>
    <w:p w14:paraId="4A62454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Свои творческие принципы, касающиеся литературы для детей дошкольного возраста, Горький воплотил в сказках, специально предназначенных малышам. Писатель заложил основы новой детской сказки. Всего им создано шесть сказок: «Утро» (1910), «Воробьишко» (1912), «Случай с Евсейкой» (1912), «Самовар» (1913), «Про Иванушку-дурачка» (1918), «Яшка» (1919). «Память детства» часто помогала и А. Н. Толстому в разработке фантастических, сказочных сюжетов: «Полкан», «Топор», «Воробей», «Снежный дом» и др. Одни из них приближаются к социально-бытовым сказкам, другие — к «животному эпосу». Поэтический язык сказок А. Н. Толстого отличается образностью и пластичностью; в них вдохновенно воспевается родная природа. Писатель создает целый хоровод сказочных персонажей: храброго Воробьеныша, верного Полкана, Ежа-богатыря, хитрой Лисы. Человеческие добродетели и слабости раскрываются яснее, когда они переносятся писателем из реальности в условный сказочный мир, герои которого — птицы и животные. В сказках чувствуются элементы народного сказа, меткость наблюдений над природой.</w:t>
      </w:r>
    </w:p>
    <w:p w14:paraId="3709318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Творческий талант А. Н. Толстого отразился и в литературной сказке «Золотой ключик, или Приключения Буратино». А. Н. Толстой не следует источнику буквально, а создает по его мотивам новое произведение. Автор пишет не назидательное произведение, а занимательное и веселое воспоминание о прочитанном в детстве. Сказочная повесть «Золотой ключик, или Приключения Буратино» оказалась большой удачей А. Н. Толстого и вполне самобытным произведением. Основу сюжета составляет борьба Буратино и его друзей с Карабасом-Барабасом, Дуремаром, лисой Алисой, котом Базилио. Конфликт между «светлым и темным миром» сказки неизбежен и непримирим; симпатии автора четко выражены [66, С. 104]. Персонажи у А. Н. Толстого обрисованы ясно и определенно, как в народных сказках. Буратино пользуется любовью ребят, потому что он имеет подлинно человеческие слабости и недостатки.</w:t>
      </w:r>
    </w:p>
    <w:p w14:paraId="76BDD55E"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 xml:space="preserve">Книги писателя Носова Н. Н. занимают особое место в детской литературе. Самые лучшие произведения писателя адресованы детям - «Веселые рассказы», «Веселая семейка», «Дневник Коли Синицына», «Витя Малеев в школе и дома» и др. Герои рассказов Н. Носова — дети - фантазеры, непоседливые и неуемные выдумщики, которым часто достается за их затеи. Во многих рассказах («Мишкина каша», «Тук-тук-тук», «Телефон», «Огородники» и др.) сквозным оказывается один персонаж — Мишка Козлов. Рассказы насыщены лиризмом и юмором; повествование ведется от лица друга Мишки. Мишка удивительно активен, он постоянно в действии. Мишка — фантазер и искатель; он не просто </w:t>
      </w:r>
      <w:r w:rsidRPr="008531B6">
        <w:rPr>
          <w:color w:val="000000"/>
          <w:sz w:val="28"/>
          <w:szCs w:val="28"/>
        </w:rPr>
        <w:lastRenderedPageBreak/>
        <w:t>выпутывается из затруднительных обстоятельств, а увлеченно и энергично борется с ними. Юмористические ситуации помогают Носову показать логику мышления и поведения героя. Художественно достоверно у писателя проникновение в психологию ребенка. Лаконичный, выразительный диалог, комическая ситуация помогают автору обрисовать характеры ребят («Огородники»).</w:t>
      </w:r>
    </w:p>
    <w:p w14:paraId="6BAF625E"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Рассказы Н. Носова всегда включают воспитательное начало. Есть оно в рассказе об огурцах, украденных на колхозном огороде («Огурцы»), и о том, как Федя Рыбкин «разучился смеяться на уроках» («Клякса»). Но даже самые «моралистические рассказы» писателя интересны и близки детям, потому что помогают им понять взаимоотношения между людьми. Писатель рассказывает о необходимости взаимопомощи, о доверии и уважении ребят друг к другу, об их стремлении к новому, неизведанному. Воспитательный элемент его повестей оказывается в органичном сочетании с юмористическим видением событий. Это единство делает многие проблемы доходчивее и привлекательнее для юных читателей [43, С. 59].</w:t>
      </w:r>
    </w:p>
    <w:p w14:paraId="425DADA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Неизменной любовью ребят пользуются сказки писателя: «Бобик в гостях у Барбоса», «Приключения Незнайки и его друзей», «Незнайка в Солнечном городе», «Незнайка на Луне». Последние три сказки объединены общими героями и представляют собой роман-трилогию [44]. Незнайка, главный герой,— хвастунишка и невежда; он постоянно попадает в комические положения из-за своей беспечности и самоуверенности. В веселой, эмоциональной форме преподносится дошкольникам обширный познавательный материал из различных областей науки, техники и искусства, решаются морально-этические вопросы. За всеми веселыми приключениями ненавязчиво присутствует мысль о несовместимости бахвальства, зазнайства с подлинными человеческими отношениями между людьми, даже если это самые маленькие дети. Книга учит уважать знание, труд, товарищество, скромность.</w:t>
      </w:r>
    </w:p>
    <w:p w14:paraId="1EDBC31A"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Творчество Н. Носова имеет большое значение в детской литературе. Очень важными особенностями его юмористического таланта были способность откликнуться на актуальные проблемы воспитания и умение в эмоциональной, занимательной форме решать важные морально-этические проблемы.</w:t>
      </w:r>
    </w:p>
    <w:p w14:paraId="6FD87158"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Поэт, прозаик, публицист Сергей Баруздин — один из своеобразных детских писателей. Многие произведения писателя двухадресны: они часто воспринимаются на грани детского и взрослого восприятия. Такие беседы старших и младших помогают писателю объединить морально-этические и публицистические аспекты в произведениях. Своеобразный тематический цикл составляют маленькие рассказы и сказки С. Баруздина о животных: «Простуженный ежик», «Хитрый симпатяга», «Рави и Шаши», «Как Снежок в Индию попал». Эти произведения издаются и для младших школьников, и для дошкольников. Писатель строит свои произведения о животных как небольшие новеллы, в которых есть место и остросюжетным эпизодам, и лирическим раздумьям об отношении к «меньшим братьям». В рассказах С. Баруздина о животных нет антропоморфизации в привычном ее понимании, но ощущается особое отношение к животному миру, к природе.</w:t>
      </w:r>
    </w:p>
    <w:p w14:paraId="5D811FF3"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С. Баруздин создает для детей и поэтические произведения. В них он обращается к ребятам часто с беседой, призывая к осмыслению, раздумью. Поэт разговаривает серьезно, стремясь к наиболее полному контакту с читателем. Поэзия С. Баруздина так же разнообразна, как и проза. Басни, стихотворные рассказы, стихотворные сказки — это лишь некоторые из поэтических жанров поэта и прозаика. Но есть общее, что объединяет их: тема труда человеческого, любимая тема Баруздина-поэта.</w:t>
      </w:r>
    </w:p>
    <w:p w14:paraId="3DB3852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Зрелость мастерства чувствуется в таких поэтических произведениях, как «Стихи о человеке и его словах», «Стихи о человеке и его делах», «Герой», «Какое над нами небо?», «Человеку, мечтающему стать взрослым». Для них характерны риторические вопросы, публицистические обращения, раздумье о будущем человека. По-товарищески обращается Баруздин к ребятам, разделяя их мечты, поддерживая стремление стать взрослыми, напутствуя добрыми словами молодое поколение.</w:t>
      </w:r>
    </w:p>
    <w:p w14:paraId="2B089EEF"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Творческие поиски современных писателей, создающих книги для детей и юношества, часто идут в углубленно-психологическом плане, потому что мастеров слова интересует человек нового поколения, его облик, его запросы, его будущее. В их произведениях происходит открытие характеров мальчишек и девчонок. В русле этого поиска находится творчество Владимира Карловича Железникова. Он принадлежит к тем, кто вошел в детскую литературу в 60-е годы. Основное писательское качество В. Железникова - умение разыскивать по-настоящему добрых людей для своих книг. Каждое новое его произведение не похоже на предыдущее. Но все они связаны общей темой: писатель как бы исследует саму природу «формальной» и подлинной доброты, утверждая последнюю как важнейшую созидательную силу нового мира.</w:t>
      </w:r>
    </w:p>
    <w:p w14:paraId="04C60846"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Кульминационным произведением В. Железникова является «Чучело». Первый вариант его был сценарием, и назывался «Бойкот». В ходе работы над произведением не только шлифовалась структура, но и уточнялся замысел. Эта повесть замкнула на себе проблему характера, проблему взаимоотношений детей и взрослых, проблему гуманизма. Мир детей определяется миром взрослых — это прописная истина. Мир детей в повести существует параллельно с миром взрослых, стараясь не пересекаться с ним. Повесть заставляет взрослых задуматься о том, как необходимо создавать взаимопонимание с подростками, как важно тактично руководить ими в жизни, поддерживая и оберегая период нравственного становления. Заслуга Железникова в детской литературе состоит в том, что он сумел нащупать серьезный нравственный конфликт и исследовал его с художнической достоверностью и гуманистической откровенностью.</w:t>
      </w:r>
    </w:p>
    <w:p w14:paraId="3C3829EA"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Таким образом, после 1917 года детская литература стала носить целенаправленный характер. Перед детскими писателями была поставлена задача создания детской книги нового типа. Рекомендательные списки дореволюционных литературных произведений для переиздания составлялись при участии Н. К. Крупской и А. В. Луначарского и строго регламентировались согласно идеологическим установкам советского правительства. Детская книга стала одним из главных инструментов, с помощью которого власть решала задачу по созданию «нового человека». В этот период издание и содержание детской книги формировалось теми, кто руководил страной и определял её будущее.</w:t>
      </w:r>
    </w:p>
    <w:p w14:paraId="51ACD098"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Вместе с тем, именно в это время, в условиях тоталитарной системы, подавляющей творческую свободу и подчинении творческих задач политическим, нередко создаются выдающиеся произведения детской литературы, которые продолжают бережно передаваться из поколения в поколение. Привлекательность детской литературы советского периода именно в том и состоит, что, несмотря на часто присутствующую идеологическую подоплеку, она сохраняла крепкие традиции просветительства и воспитания. «Книга – лучший помощник воспитателя», - главная формула для писателя и издателя.</w:t>
      </w:r>
    </w:p>
    <w:p w14:paraId="6DCB4835" w14:textId="77777777" w:rsidR="008531B6" w:rsidRPr="008531B6" w:rsidRDefault="008531B6" w:rsidP="008531B6">
      <w:pPr>
        <w:pStyle w:val="a4"/>
        <w:shd w:val="clear" w:color="auto" w:fill="FFFFFF"/>
        <w:spacing w:after="0" w:afterAutospacing="0"/>
        <w:jc w:val="center"/>
        <w:rPr>
          <w:color w:val="000000"/>
          <w:sz w:val="28"/>
          <w:szCs w:val="28"/>
        </w:rPr>
      </w:pPr>
      <w:r w:rsidRPr="008531B6">
        <w:rPr>
          <w:rStyle w:val="a5"/>
          <w:color w:val="000000"/>
          <w:sz w:val="28"/>
          <w:szCs w:val="28"/>
        </w:rPr>
        <w:t>2. 2 Постсоветский период в развитии детской литературы</w:t>
      </w:r>
    </w:p>
    <w:p w14:paraId="2A9E1629"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За последние пятнадцать лет в России образовалась совершенно новая детская литература, которую можно отнести к особому историческому периоду — от начала перестройки до конца XX в., обозначив названием «Постсоветская детская литература». Постсоветскую детскую литературу характеризует большое жанровое разнообразие, расширение сфер влияния за счет выпуска автором одновременно с очередной детской книгой телевизионных, видео- и Интернет-версий текста и безудержная подражательность зарубежным образцам, к которым относятся не только отдельные писатели или произведения, но и целые жанры – такие как «детский детектив», «фэнтези», «роман для девочек», «страшилки». С точки зрения культуры постсоветская детская литература проигрывает своим предшественницам, не всегда обладая такими их достоинствами, как этическая ясность, стилистическая выдержанность, обстоятельность и подробность повествования, учет возрастных и психологических особенностей ребенка. Но это не означает, что новые детские книги в России лишены привлекательности как для читателя, так и для критика. В этих книгах есть ирония, гротеск, пародия, азарт. Прежде всего, они предназначены для маленьких читателей, но нередко создаются и с учетом взрослой аудитории.</w:t>
      </w:r>
    </w:p>
    <w:p w14:paraId="0DC4F4F2"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своем исследовании мы поставили задачу рассмотреть постсоветскую детскую литературу как культурное явление. С этой целью нами предпринята попытка проанализировать современные детские книги, опубликованные после 1987г. Одним из главных свойств постсоветской детской литературы является ее ориентированность на издательский процесс. В постсоветский период заказчиком стал рынок, вследствие чего детская книга потеряла связь с ребенком: дети читают книги, а покупают их родители. Именно на родителей как главных покупателей сейчас рассчитаны многие детские издания. На это указывает формат современных детских книг, их иллюстрации, привлечение в детскую литературу «взрослых» авторов; обилие на книжных полках всевозможных «серий» и «библиотек» (от «Золотой книги сказок» до «Золотой библиотеки приключений»); выпуск всевозможных энциклопедий и «детских словарей», создающих у родителей ощущение, что они «дают ребенку все самое лучшее» и «заботятся о развитии его интеллекта». Таким образом, благодаря современным маркетинговым стратегиям детская книга стала объектом, на который проецируются интересы, вкусы и потребности родителей.</w:t>
      </w:r>
    </w:p>
    <w:p w14:paraId="57F5976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постсоветский период в России издавались в основном проверенные временем, вошедшие в школьную программу детские книги. Полки магазинов заполнились изданиями знаменитых детских поэтов и прозаиков XIX и XX вв. Отсутствие новых текстов было связано с растерянностью «старых» детских писателей перед новым временем, его свободой и его требованиями, их неспособностью быстро переключиться на новые темы. Кроме того, переводная литература на некоторое время заняла нишу новинок. Лишь в середине 90-х гг. XXв. издательства принялись заказывать и штамповать массовую детскую литературу: детский детектив, любовные романы для девочек, «страшилки» и «ужастики». Эти тексты пишутся по одному образцу, нередко по украденным из иностранных книг сюжетам, а авторами их могут выступать сразу несколько писателей, скрывающихся под псевдонимом.</w:t>
      </w:r>
    </w:p>
    <w:p w14:paraId="03BEC3DC"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Однако сразу необходимо сделать оговорку: яркие, новаторские, произведения выходили даже в самые смутные времена. Появились сборники А. Усачева, Г. Кружкова, М. Яснова, М. Бородицкой. Талантливым прозаикам было труднее пробиться на рынок. С недавних пор российские издатели стали обращать внимание на малоизвестных авторов, создающих интересные, глубокие, но пока «нераскрученные» детские книги. В детскую литературу пришли совсем молодые авторы - Т. Семилякина и Л. Кулиева, выпускницы Литературного института; Д. Емец, написал свою первую книгу в 20 лет, а сейчас, помимо серии «Тани Гроттер» издал уже более 20 книг в издательстве «Эксмо».</w:t>
      </w:r>
    </w:p>
    <w:p w14:paraId="486C762F"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Молодость авторов обеспечивает постсоветской детской литературе пародийность, дерзость, стилистическую свободу, а также близость к читателю. Это связано и со свободным владением ими современными коммуникативными навыками. У многих авторов есть свои веб-сайты, они переписываются с поклонниками по электронной почте или общаются с ними в чатах. Таким образом, современный издательский процесс и снятие идеологических барьеров привели к тому, что в настоящее время детские писатели расширяют рамки традиции, открывая новые жанры и следуя неклассическим образцам.</w:t>
      </w:r>
    </w:p>
    <w:p w14:paraId="03FEC9D0"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Если советская детская литература делала упор на «воспитание гуманизма», соответствующее духу той эпохи, то в постсоветский период реакцией на избыток нравоучительности, слащавости и фальши в детской литературе стало появление всякого рода «вредных советов», или нравоучений «от противного». Теперь в школе «проходят» Г. Остера— автора стихотворений, рецептов считалок и математических задачек, в которых детям рекомендуется совершать хулиганские, абсурдные поступки — драться с мамой и папой, кусать врачей, предавать лучшего друга, скармливать самих себя волкам. В комментариях к своим стихам Г. Остер заявляет о стремлении детей поступать наоборот, тем самым испытывая границы терпения взрослых.</w:t>
      </w:r>
    </w:p>
    <w:p w14:paraId="6090D0C8"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Каждое произведение Г. Остера предлагает ребенку игру в «перевертыш», которую он с радостью принимает. Антимораль содержит в себе сведения о том, «что такое хорошо и что такое плохо». Привлекательность произведений Г. Остера кроется в краткости, семантической насыщенности его веселых текстов. Популярность книг Г. Остера доказывает, что карнавальный юмор не только доступен детям, но и крайне необходим им.</w:t>
      </w:r>
    </w:p>
    <w:p w14:paraId="2EA6668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Остеровские «перевертыши» актуализируют игровой потенциал русского языка, ориентируясь на «детский» язык с его грубоватыми словечками, дразнилками, считалками, шифрами. Языковая игра и парадоксальность остеровского юмора только кажется простым, но за ним стоит острая наблюдательность, знание детской психологии, великолепное владение словом.</w:t>
      </w:r>
    </w:p>
    <w:p w14:paraId="40B8ACD3"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Главным контекстом функционирования детского фольклора была и остается игра, и потому «страшилки», «смешилки»— это игровой жанр, в котором могут проявить себя лишь те авторы, у кого сохранилась память детства, его секретов, ритуалов, языка, способов познания мира. Среди жанров детского фольклора «страшилки» выделяются тем, что принадлежат к особой «демонологической традиции». Происходящие в них таинственные события — результат действия сверхъестественных сил. Цель «страшилок» вызвать переживание страха, которое доставляет своеобразное наслаждение, приводит к эмоциональному катарсису. Поэтому «страшилки» обычно рассказываются в каком-нибудь заветном месте, в тайном уголке, вдали от взрослых, которые одним замечанием могут испортить удовольствие от рассказа.</w:t>
      </w:r>
    </w:p>
    <w:p w14:paraId="07CAFBB0"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До последнего времени «страшилки» были устным жанром. Начиная с середины 1990-х гг. этот жанр прочно обосновался в постсоветской детской литературе. Сейчас издаются десятки наименований «страшилок» и «ужастиков» — как отечественного «производства», так и переводных. Основное отличие этих текстов — в их событийной избыточности, абсурдности, снятии причинных связей, полном отсутствии оценочности и дидактизма, черном юморе. И хотя местом действия «страшилок» почти всегда становятся современный город, школа или дом, с привычными читателю чертами и знакомыми проблемами, время и пространство в них нестабильно и может изменяться до неузнаваемости.</w:t>
      </w:r>
    </w:p>
    <w:p w14:paraId="11264B08"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Юмористические сказки Э. Успенского («смешилки») стали классикой. Вводя современные реалии в сказочный сюжет, Э. Успенский не может избежать взрослого сарказма. Юмор Э. Успенского и не рассчитан на восприятие детей. Скорее, он создает свои повести с оглядкой на взрослых. Появление различных жанров детского фольклора в постсоветской детской литературе является одним из ее принципиальных жанрово-тематических отличий от детской литературы предшествующего периода. В вырвавшейся на свободу постсоветской детской литературе царит абсурд. Современные детские писатели стремятся создавать произведения для детей, начисто лишенные дидактизма и обладающие терапевтическим эффектом очистительного смеха. Создатели этого жанра часто жертвуют художественными достоинствами книги ради ее занимательности. Язык этих детских книжек изобилует жаргонными словечками, словами-«паразитами», иностранными заимствованиями, просто синтаксическими и грамматическими ошибками. Упрощение языка, подделывание под просторечие или газетно-телевизионный жаргон свойственно многим детским авторам.</w:t>
      </w:r>
    </w:p>
    <w:p w14:paraId="05193F50"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сказках для читателей старшего возраста авторская позиция своеобразно совмещается с детским взглядом на мир. К подобным сказкам, непосредственно связанным с образом детства, относятся произведения В. Крапивина. Сказочно-романтическому пониманию детства соответствуют и образы-символы в различных произведениях: паруса, крылья, капитаны, мушкетёры, горнисты, рыцари и др. Сказка у Крапивина – способ проникновения в мир детской души. Автор вводит в свои произведения философские понятия Дороги и Кольца мироздания. Герои рассуждают о тайнах бытия, грехе, совести, святости, Боге и определяют категории созданного мира, в котором нет смерти, а есть переход в иное энергетическое состояние, а каждый маленький герой нужен и важен для других.</w:t>
      </w:r>
    </w:p>
    <w:p w14:paraId="349E8587"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Через единство детства и сказки Крапивин поднимает серьёзные проблемы человеческого существования, такие, как «человек и время», «дети и война», «дети и Система». И хотя счастливая концовка вовсе не является обязательным условием, в сказочно-философских мирах автора нет смерти и расставания: погибшие или пропавшие дети возвращаются к родителям, мальчишки-воины из прошлого, ставшие ветерками, вновь оживают, одинокие дети находят своих родителей («Дети синего фламинго», «Голубятня на желтой поляне», повести о Кристалле). Автор убеждает нас в том, что все хорошее и доброе вечно, как память детства и любовь.</w:t>
      </w:r>
    </w:p>
    <w:p w14:paraId="40755EFD"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Каждая повесть Крапивина является законченным художественным произведением, романтической сказкой. Но за счет циклизации (повести о Великом Кристалле и о Безлюдных пространствах) и благодаря использованию в каждой части единого образа детства, создается единый мир, лучшей частью которого является сказка детства. Например, в основе цикла о Великом Кристалле вымышленный образ мироздания, имеющий сложную структуру с параллельными мирами и временами.</w:t>
      </w:r>
    </w:p>
    <w:p w14:paraId="71C9ECA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Образ детства и образ ребенка, являясь центральными в произведениях Крапивина, связывают конкретно-историческое время и вечность. Ребенок – хранитель, спаситель добра и справедливости и одновременно «элемент мира», познающий его. «Сказочная» в своей основе идея о том, что именно маленький и физически слабый спасает город, страну, планету, вселенную последовательно проводится в художественном мире автора («Рыцарь прозрачного кота», «Голубятня на желтой поляне», «Дети синего фламинго», «Выстрел с монитора»). Это показывает глубокое философско-психологическое осмысление детства и беспокойство автора за судьбы детей в нашем мире. Сложность сказок Крапивина по глубине проблем, философских раздумий и стилистике позволяет нам говорить о развитии жанра философско-приключенческой сказки. Все произведения автора содержат серьезный подтекст мировоззренческого плана, изображают отдельные моменты человеческой судьбы, когда нужно сделать выбор, осознать свои достоинства и недостатки.</w:t>
      </w:r>
    </w:p>
    <w:p w14:paraId="6A895760"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Наиболее интересным культурным явлением в постсоветской детской литературе является «фэнтэзи», К этому жанру относятся произведения, в которых приключенческий сюжет разворачивается в чуждых нам времени и пространстве. В «фэнтэзи» хотя бы одно из свойств реальности искажено благодаря тому, что автор создает несколько фантастических миров, сосуществующих с миром обыденного и противопоставленных ему. Герои (или всего лишь один, главный, герой) способны перемещаться между параллельными мирами.</w:t>
      </w:r>
    </w:p>
    <w:p w14:paraId="31E9F670"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русской литераторе, развивавшейся в рамках христианской традиции, отношение к волшебному миру и магии было не таким благосклонным, как в англосаксонской и кельтской. Появление в детских книгах ведьм, чертей и прочей нечисти было допустимо в основном лишь в фольклоре. Поэтому за редким исключением в русской детской литературе ХIХ-ХХ вв. не встречается мистических волшебных повестей, в которых сильнее оказывалось бы мифологическое, а не христианское начало. После революции эта ситуация тоже не сильно изменилась. Даже произведения В. Крапивина и К. Булычева не смогли создать в России ничего даже похожего на бум «фэнтэзи» на Западе в 60-80-х гг. XX в. Лишь после поднятия «железного занавеса» в Россию лавиной хлынуло переводное «фэнтэзи»; в настоящее время мы наблюдаем вторую стадию развития жанра.</w:t>
      </w:r>
    </w:p>
    <w:p w14:paraId="779FE420"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Самым важным и сложным элементом становления «фэнтэзи» в России является подведение под уже выстроенную основу жанра собственного философско-эстетического фундамента. В постсоветской детской литературе на этот путь окончательно не встал еще ни один детский автор, хотя некоторые попытки в жанре «фэнтэзи» уже сделаны. В России современные детские романы о волшебных мирах отличают такие черты, как эклектичность (в основе их символики лежит фольклор разных народов), стремление дать «разумное» толкование проявлениям магического, отсутствие у волшебного мира внятной структуры, истории и географии.</w:t>
      </w:r>
    </w:p>
    <w:p w14:paraId="4BFF9DBB"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Другое дело — имитировать книги авторов новой волны, не стремящихся к созданию собственной мифологии. Именно к ним относятся романы о Гарри Поттере английской писательницы Дж. К. Ролинг. Основным достижением Ролинг стало создание произведения, в котором удовлетворение психологических потребностей современных детей совпало с реинкарнацией древних сказочных архетипов. В повестях о Гарри Потере, сюжет о взрослении и борьбе за собственное место в социальной иерархии закрытого учебного заведения с его табу, ритуалами и соревновательностью наложился на структуру волшебной сказки. Книги Ролинг обладают рядом достоинств: наличием положительного героя; замечательным литературным языком; оригинальность атмосферы произведения. Но все же главным достижением Дж. Ролинг является то, что впервые главным героем детской книги, даже написанной в жанре «фэнтэзи», стал не просто волшебник, а волшебник-ребенок. И хотя он изучает науку волшебства в школе, его статус главного героя подчеркивается тем, что премудрости заклинаний или борьбы с темными силами он осваивает не за партой, а в реальном столкновении со злом.</w:t>
      </w:r>
    </w:p>
    <w:p w14:paraId="2852DD63"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 России книги Ролинг полюбили настолько сильно, что создали несколько «пародий» на них. Благодаря Гарри Поттеру за последние годы появилось множество произведений, в которых главным героем или героиней является маленький колдун или ведьма - «Стеклодув» А. Биргера, «Чародейские каникулы» А. Иванова и А. Устиновой, «Денис Котик и Царица крылатых лошадей» А. Бояриной и, наконец, «Порри Гаттер и Каменный Философ» А. Жвалевского и И. Мытько. Из них настоящей пародией могут считаться только книги Жвалевского и Мытько, а также Д. Емеца. Сюжет, персонажи, целые сцены в них имитируют ролинговские. Анализ «Порри Гаттера и Каменного Философа», а также распространение подражаний «Гарри Поттера» показывает, что современная литературная пародия в детской литературе стала жанром, существующим на стыке литературного и издательского процесса. Пародируются книги, достигшие коммерческого успеха, с расчетом на то, что их сумеют оценить и взрослые. Успешным считается произведение, которое благодаря популярности оригинала и за счет присущей ему иронии расширяет читательскую аудиторию, перестает быть исключительно детской книгой.</w:t>
      </w:r>
    </w:p>
    <w:p w14:paraId="0E03D943"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Вместе с тем следует иметь в виду, что произведения в стиле «фэнтези» несут в себе мощный воспитательный потенциал. Фэнтези исподволь подводит читателя к знакомству с многогранной, красочной мировой культурой. Фэнтези может разбудить потребность в совершенствовании тела и духа; она может стать ступенькой к глубокому изучению истории, естествознания, религии, мифологии и литературы. Фэнтези сегодня – не уход от реальности, а альтернативная дорога к принятию общечеловеческих ценностей добра и зла, любви и верности, благородства, прославление исконных ценностей.</w:t>
      </w:r>
    </w:p>
    <w:p w14:paraId="44B29EF4"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Таким образом, анализ тенденций в постсоветской детской литературе показал, что отечественная детская литература в процессе своего развития кардинально изменилась. Произведения детских авторов советского периода, хотя и отличались идеологизированностью, тем не менее, несли воспитательную направленность, учитывали возрастные и психологические особенности ребенка, отраженные в стилистике языка, тематике и жанрах.</w:t>
      </w:r>
    </w:p>
    <w:p w14:paraId="1388D8A6" w14:textId="77777777" w:rsidR="008531B6" w:rsidRPr="008531B6" w:rsidRDefault="008531B6" w:rsidP="008531B6">
      <w:pPr>
        <w:pStyle w:val="tab"/>
        <w:shd w:val="clear" w:color="auto" w:fill="FFFFFF"/>
        <w:spacing w:after="0" w:afterAutospacing="0"/>
        <w:ind w:firstLine="720"/>
        <w:jc w:val="both"/>
        <w:rPr>
          <w:color w:val="000000"/>
          <w:sz w:val="28"/>
          <w:szCs w:val="28"/>
        </w:rPr>
      </w:pPr>
      <w:r w:rsidRPr="008531B6">
        <w:rPr>
          <w:color w:val="000000"/>
          <w:sz w:val="28"/>
          <w:szCs w:val="28"/>
        </w:rPr>
        <w:t>Постсоветская детская литература отрекается от многих традиций русской и советской литературы, что находит свое выражение в появлении новых форм и жанров, обусловленных коммерциализацией издательского процесса, в результате чего появляются произведения массовой культуры, произведения-однодневки. Многие произведения постсоветской детской литературы отличает абсурдность сюжетов, использование запретных тем, цинизм и сомнительная «положительность» героев, использование жаргона в языке. Все это не только не соответствует специфике детской литературы, но и не способствует главной её цели – воспитанию у ребенка системы ценностей с устойчивыми понятиями добра и зла, красоты, этики, нравственных и моральных норм, а также не отвечает потребностям развития художественного вкуса у подрастающего поколения.</w:t>
      </w:r>
    </w:p>
    <w:p w14:paraId="3E50CD7D" w14:textId="77777777" w:rsidR="00332A84" w:rsidRPr="008531B6" w:rsidRDefault="00D47387" w:rsidP="008531B6">
      <w:pPr>
        <w:spacing w:after="0" w:line="240" w:lineRule="auto"/>
        <w:ind w:firstLine="567"/>
        <w:rPr>
          <w:rFonts w:ascii="Times New Roman" w:hAnsi="Times New Roman" w:cs="Times New Roman"/>
          <w:sz w:val="28"/>
          <w:szCs w:val="28"/>
        </w:rPr>
      </w:pPr>
    </w:p>
    <w:sectPr w:rsidR="00332A84" w:rsidRPr="008531B6" w:rsidSect="00E46FB2">
      <w:footerReference w:type="default" r:id="rId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3F8C3" w14:textId="77777777" w:rsidR="00D47387" w:rsidRDefault="00D47387" w:rsidP="00ED07F2">
      <w:pPr>
        <w:spacing w:after="0" w:line="240" w:lineRule="auto"/>
      </w:pPr>
      <w:r>
        <w:separator/>
      </w:r>
    </w:p>
  </w:endnote>
  <w:endnote w:type="continuationSeparator" w:id="0">
    <w:p w14:paraId="706D991F" w14:textId="77777777" w:rsidR="00D47387" w:rsidRDefault="00D47387" w:rsidP="00ED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221578"/>
      <w:docPartObj>
        <w:docPartGallery w:val="Page Numbers (Bottom of Page)"/>
        <w:docPartUnique/>
      </w:docPartObj>
    </w:sdtPr>
    <w:sdtEndPr/>
    <w:sdtContent>
      <w:p w14:paraId="4506AE2C" w14:textId="5CBC44F3" w:rsidR="008531B6" w:rsidRDefault="008531B6">
        <w:pPr>
          <w:pStyle w:val="a8"/>
          <w:jc w:val="center"/>
        </w:pPr>
        <w:r>
          <w:fldChar w:fldCharType="begin"/>
        </w:r>
        <w:r>
          <w:instrText>PAGE   \* MERGEFORMAT</w:instrText>
        </w:r>
        <w:r>
          <w:fldChar w:fldCharType="separate"/>
        </w:r>
        <w:r w:rsidR="00C31D48">
          <w:rPr>
            <w:noProof/>
          </w:rPr>
          <w:t>13</w:t>
        </w:r>
        <w:r>
          <w:fldChar w:fldCharType="end"/>
        </w:r>
      </w:p>
    </w:sdtContent>
  </w:sdt>
  <w:p w14:paraId="5712C599" w14:textId="77777777" w:rsidR="008531B6" w:rsidRDefault="008531B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1FBCF" w14:textId="77777777" w:rsidR="00D47387" w:rsidRDefault="00D47387" w:rsidP="00ED07F2">
      <w:pPr>
        <w:spacing w:after="0" w:line="240" w:lineRule="auto"/>
      </w:pPr>
      <w:r>
        <w:separator/>
      </w:r>
    </w:p>
  </w:footnote>
  <w:footnote w:type="continuationSeparator" w:id="0">
    <w:p w14:paraId="763722E8" w14:textId="77777777" w:rsidR="00D47387" w:rsidRDefault="00D47387" w:rsidP="00ED07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1C67"/>
    <w:multiLevelType w:val="hybridMultilevel"/>
    <w:tmpl w:val="8DFEC5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1E5D77"/>
    <w:multiLevelType w:val="hybridMultilevel"/>
    <w:tmpl w:val="C0CA79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DF57CE"/>
    <w:multiLevelType w:val="hybridMultilevel"/>
    <w:tmpl w:val="87C883B8"/>
    <w:lvl w:ilvl="0" w:tplc="93860E36">
      <w:start w:val="1"/>
      <w:numFmt w:val="decimal"/>
      <w:lvlText w:val="%1."/>
      <w:lvlJc w:val="left"/>
      <w:pPr>
        <w:ind w:left="279"/>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1" w:tplc="A7CCD94C">
      <w:start w:val="1"/>
      <w:numFmt w:val="lowerLetter"/>
      <w:lvlText w:val="%2"/>
      <w:lvlJc w:val="left"/>
      <w:pPr>
        <w:ind w:left="178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2" w:tplc="C47C66E8">
      <w:start w:val="1"/>
      <w:numFmt w:val="lowerRoman"/>
      <w:lvlText w:val="%3"/>
      <w:lvlJc w:val="left"/>
      <w:pPr>
        <w:ind w:left="250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3" w:tplc="2AFECCAE">
      <w:start w:val="1"/>
      <w:numFmt w:val="decimal"/>
      <w:lvlText w:val="%4"/>
      <w:lvlJc w:val="left"/>
      <w:pPr>
        <w:ind w:left="322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4" w:tplc="DB9A3EAE">
      <w:start w:val="1"/>
      <w:numFmt w:val="lowerLetter"/>
      <w:lvlText w:val="%5"/>
      <w:lvlJc w:val="left"/>
      <w:pPr>
        <w:ind w:left="394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5" w:tplc="EE7ED5E0">
      <w:start w:val="1"/>
      <w:numFmt w:val="lowerRoman"/>
      <w:lvlText w:val="%6"/>
      <w:lvlJc w:val="left"/>
      <w:pPr>
        <w:ind w:left="466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6" w:tplc="9F109C20">
      <w:start w:val="1"/>
      <w:numFmt w:val="decimal"/>
      <w:lvlText w:val="%7"/>
      <w:lvlJc w:val="left"/>
      <w:pPr>
        <w:ind w:left="538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7" w:tplc="EF2E3800">
      <w:start w:val="1"/>
      <w:numFmt w:val="lowerLetter"/>
      <w:lvlText w:val="%8"/>
      <w:lvlJc w:val="left"/>
      <w:pPr>
        <w:ind w:left="610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lvl w:ilvl="8" w:tplc="E8A226C4">
      <w:start w:val="1"/>
      <w:numFmt w:val="lowerRoman"/>
      <w:lvlText w:val="%9"/>
      <w:lvlJc w:val="left"/>
      <w:pPr>
        <w:ind w:left="6828"/>
      </w:pPr>
      <w:rPr>
        <w:rFonts w:ascii="Georgia" w:eastAsia="Georgia" w:hAnsi="Georgia" w:cs="Georgia"/>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B2F3586"/>
    <w:multiLevelType w:val="hybridMultilevel"/>
    <w:tmpl w:val="3B4A09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E4E"/>
    <w:rsid w:val="00266E6F"/>
    <w:rsid w:val="004F2450"/>
    <w:rsid w:val="00713385"/>
    <w:rsid w:val="008531B6"/>
    <w:rsid w:val="00C31D48"/>
    <w:rsid w:val="00D47387"/>
    <w:rsid w:val="00D6601B"/>
    <w:rsid w:val="00E34C83"/>
    <w:rsid w:val="00E46FB2"/>
    <w:rsid w:val="00E72E4E"/>
    <w:rsid w:val="00ED0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34DCF"/>
  <w15:chartTrackingRefBased/>
  <w15:docId w15:val="{3CE3C8D7-409B-4E97-AAD5-46C92F1B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ED07F2"/>
    <w:pPr>
      <w:spacing w:after="0"/>
      <w:ind w:left="28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ED07F2"/>
    <w:rPr>
      <w:rFonts w:ascii="Times New Roman" w:eastAsia="Times New Roman" w:hAnsi="Times New Roman" w:cs="Times New Roman"/>
      <w:color w:val="000000"/>
      <w:sz w:val="20"/>
      <w:lang w:eastAsia="ru-RU"/>
    </w:rPr>
  </w:style>
  <w:style w:type="character" w:customStyle="1" w:styleId="footnotemark">
    <w:name w:val="footnote mark"/>
    <w:hidden/>
    <w:rsid w:val="00ED07F2"/>
    <w:rPr>
      <w:rFonts w:ascii="Times New Roman" w:eastAsia="Times New Roman" w:hAnsi="Times New Roman" w:cs="Times New Roman"/>
      <w:color w:val="000000"/>
      <w:sz w:val="18"/>
      <w:vertAlign w:val="superscript"/>
    </w:rPr>
  </w:style>
  <w:style w:type="paragraph" w:styleId="a3">
    <w:name w:val="List Paragraph"/>
    <w:basedOn w:val="a"/>
    <w:uiPriority w:val="34"/>
    <w:qFormat/>
    <w:rsid w:val="00713385"/>
    <w:pPr>
      <w:ind w:left="720"/>
      <w:contextualSpacing/>
    </w:pPr>
  </w:style>
  <w:style w:type="paragraph" w:customStyle="1" w:styleId="tab">
    <w:name w:val="tab"/>
    <w:basedOn w:val="a"/>
    <w:rsid w:val="008531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8531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531B6"/>
    <w:rPr>
      <w:b/>
      <w:bCs/>
    </w:rPr>
  </w:style>
  <w:style w:type="paragraph" w:styleId="a6">
    <w:name w:val="header"/>
    <w:basedOn w:val="a"/>
    <w:link w:val="a7"/>
    <w:uiPriority w:val="99"/>
    <w:unhideWhenUsed/>
    <w:rsid w:val="008531B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531B6"/>
  </w:style>
  <w:style w:type="paragraph" w:styleId="a8">
    <w:name w:val="footer"/>
    <w:basedOn w:val="a"/>
    <w:link w:val="a9"/>
    <w:uiPriority w:val="99"/>
    <w:unhideWhenUsed/>
    <w:rsid w:val="008531B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5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10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9113</Words>
  <Characters>51948</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2023-06-30T20:41:00Z</dcterms:created>
  <dcterms:modified xsi:type="dcterms:W3CDTF">2023-07-03T08:02:00Z</dcterms:modified>
</cp:coreProperties>
</file>