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CE1" w:rsidRDefault="00F80CE1" w:rsidP="00F80CE1">
      <w:pPr>
        <w:spacing w:after="0"/>
        <w:jc w:val="center"/>
        <w:rPr>
          <w:rFonts w:ascii="Times New Roman" w:hAnsi="Times New Roman"/>
          <w:b/>
          <w:sz w:val="24"/>
          <w:szCs w:val="24"/>
        </w:rPr>
      </w:pPr>
      <w:r>
        <w:rPr>
          <w:rFonts w:ascii="Times New Roman" w:hAnsi="Times New Roman"/>
          <w:b/>
          <w:sz w:val="24"/>
          <w:szCs w:val="24"/>
        </w:rPr>
        <w:t>Лекция № 5.</w:t>
      </w:r>
      <w:r>
        <w:rPr>
          <w:rFonts w:ascii="Times New Roman" w:hAnsi="Times New Roman"/>
          <w:b/>
          <w:sz w:val="24"/>
          <w:szCs w:val="24"/>
        </w:rPr>
        <w:t xml:space="preserve"> </w:t>
      </w:r>
      <w:bookmarkStart w:id="0" w:name="_GoBack"/>
      <w:bookmarkEnd w:id="0"/>
      <w:r>
        <w:rPr>
          <w:rFonts w:ascii="Times New Roman" w:hAnsi="Times New Roman"/>
          <w:b/>
          <w:sz w:val="20"/>
          <w:szCs w:val="20"/>
        </w:rPr>
        <w:t>Основные системы стихосложения</w:t>
      </w:r>
      <w:r>
        <w:rPr>
          <w:rFonts w:ascii="Times New Roman" w:hAnsi="Times New Roman"/>
          <w:b/>
          <w:sz w:val="24"/>
          <w:szCs w:val="24"/>
        </w:rPr>
        <w:t xml:space="preserve"> </w:t>
      </w:r>
    </w:p>
    <w:p w:rsidR="00F80CE1" w:rsidRDefault="00F80CE1" w:rsidP="00F80CE1">
      <w:pPr>
        <w:spacing w:after="0"/>
        <w:rPr>
          <w:rFonts w:ascii="Times New Roman" w:hAnsi="Times New Roman"/>
          <w:b/>
          <w:sz w:val="24"/>
          <w:szCs w:val="24"/>
        </w:rPr>
      </w:pPr>
    </w:p>
    <w:p w:rsidR="00F80CE1" w:rsidRDefault="00F80CE1" w:rsidP="00F80CE1">
      <w:pPr>
        <w:spacing w:after="0"/>
        <w:rPr>
          <w:rFonts w:ascii="Times New Roman" w:hAnsi="Times New Roman"/>
          <w:b/>
          <w:sz w:val="24"/>
          <w:szCs w:val="24"/>
        </w:rPr>
      </w:pPr>
      <w:r>
        <w:rPr>
          <w:rFonts w:ascii="Times New Roman" w:hAnsi="Times New Roman"/>
          <w:b/>
          <w:sz w:val="24"/>
          <w:szCs w:val="24"/>
        </w:rPr>
        <w:t>План:</w:t>
      </w:r>
    </w:p>
    <w:p w:rsidR="00F80CE1" w:rsidRDefault="00F80CE1" w:rsidP="00F80CE1">
      <w:pPr>
        <w:pStyle w:val="a4"/>
        <w:numPr>
          <w:ilvl w:val="0"/>
          <w:numId w:val="1"/>
        </w:numPr>
        <w:tabs>
          <w:tab w:val="left" w:pos="142"/>
          <w:tab w:val="left" w:pos="284"/>
        </w:tabs>
        <w:spacing w:after="0"/>
        <w:ind w:left="0" w:hanging="11"/>
        <w:jc w:val="both"/>
        <w:rPr>
          <w:rFonts w:ascii="Times New Roman" w:hAnsi="Times New Roman"/>
          <w:sz w:val="24"/>
          <w:szCs w:val="24"/>
        </w:rPr>
      </w:pPr>
      <w:r>
        <w:rPr>
          <w:rFonts w:ascii="Times New Roman" w:hAnsi="Times New Roman"/>
          <w:sz w:val="24"/>
          <w:szCs w:val="24"/>
        </w:rPr>
        <w:t xml:space="preserve">Поэзия, развивающаяся в русле традиций русской классики. </w:t>
      </w:r>
    </w:p>
    <w:p w:rsidR="00F80CE1" w:rsidRDefault="00F80CE1" w:rsidP="00F80CE1">
      <w:pPr>
        <w:pStyle w:val="a4"/>
        <w:numPr>
          <w:ilvl w:val="0"/>
          <w:numId w:val="1"/>
        </w:numPr>
        <w:tabs>
          <w:tab w:val="left" w:pos="142"/>
          <w:tab w:val="left" w:pos="284"/>
        </w:tabs>
        <w:spacing w:after="0"/>
        <w:ind w:left="0" w:hanging="11"/>
        <w:jc w:val="both"/>
        <w:rPr>
          <w:rFonts w:ascii="Times New Roman" w:hAnsi="Times New Roman"/>
          <w:sz w:val="24"/>
          <w:szCs w:val="24"/>
        </w:rPr>
      </w:pPr>
      <w:r>
        <w:rPr>
          <w:rFonts w:ascii="Times New Roman" w:hAnsi="Times New Roman"/>
          <w:sz w:val="24"/>
          <w:szCs w:val="24"/>
        </w:rPr>
        <w:t>Нравственная проблематика и художественные особенности их произведений.</w:t>
      </w:r>
    </w:p>
    <w:p w:rsidR="00F80CE1" w:rsidRDefault="00F80CE1" w:rsidP="00F80CE1">
      <w:pPr>
        <w:pStyle w:val="a3"/>
        <w:shd w:val="clear" w:color="auto" w:fill="FFFFFF"/>
        <w:spacing w:before="0" w:beforeAutospacing="0" w:after="0" w:afterAutospacing="0" w:line="276" w:lineRule="auto"/>
        <w:ind w:firstLine="851"/>
        <w:jc w:val="both"/>
        <w:rPr>
          <w:color w:val="000000"/>
          <w:sz w:val="28"/>
          <w:szCs w:val="28"/>
        </w:rPr>
      </w:pPr>
      <w:r>
        <w:rPr>
          <w:color w:val="000000"/>
          <w:sz w:val="28"/>
          <w:szCs w:val="28"/>
        </w:rPr>
        <w:t xml:space="preserve">Определением «шестидесятники» обозначается поколение деятелей русской культуры, представляющих все виды искусства. Его наиболее активной и популярной частью были писатели, особенно поэты. Они не были чрезмерно радикальны в социальных взглядах, как их представляют в литературной критике и публицистике. Широкий интерес к ним был вызван смелыми этическими и эстетическими декларациями (выступления поэтов в огромных аудиториях, даже на спортивных стадионах). Самое замечательное в них – утверждение </w:t>
      </w:r>
      <w:proofErr w:type="spellStart"/>
      <w:r>
        <w:rPr>
          <w:color w:val="000000"/>
          <w:sz w:val="28"/>
          <w:szCs w:val="28"/>
        </w:rPr>
        <w:t>самоценности</w:t>
      </w:r>
      <w:proofErr w:type="spellEnd"/>
      <w:r>
        <w:rPr>
          <w:color w:val="000000"/>
          <w:sz w:val="28"/>
          <w:szCs w:val="28"/>
        </w:rPr>
        <w:t xml:space="preserve"> личности, чьи качества не сводимы к общественному долгу и трудовым достижениям. </w:t>
      </w:r>
    </w:p>
    <w:p w:rsidR="00F80CE1" w:rsidRDefault="00F80CE1" w:rsidP="00F80CE1">
      <w:pPr>
        <w:pStyle w:val="a3"/>
        <w:shd w:val="clear" w:color="auto" w:fill="FFFFFF"/>
        <w:spacing w:before="0" w:beforeAutospacing="0" w:after="0" w:afterAutospacing="0" w:line="276" w:lineRule="auto"/>
        <w:ind w:firstLine="851"/>
        <w:jc w:val="both"/>
        <w:rPr>
          <w:color w:val="000000"/>
          <w:sz w:val="28"/>
          <w:szCs w:val="28"/>
        </w:rPr>
      </w:pPr>
      <w:r>
        <w:rPr>
          <w:color w:val="000000"/>
          <w:sz w:val="28"/>
          <w:szCs w:val="28"/>
        </w:rPr>
        <w:t xml:space="preserve">«Шестидесятники» в отличие от культа вождя и героя утверждали оригинальный культ «простого человека». В их творчестве </w:t>
      </w:r>
      <w:proofErr w:type="gramStart"/>
      <w:r>
        <w:rPr>
          <w:color w:val="000000"/>
          <w:sz w:val="28"/>
          <w:szCs w:val="28"/>
        </w:rPr>
        <w:t>культивировалась  стилевая</w:t>
      </w:r>
      <w:proofErr w:type="gramEnd"/>
      <w:r>
        <w:rPr>
          <w:color w:val="000000"/>
          <w:sz w:val="28"/>
          <w:szCs w:val="28"/>
        </w:rPr>
        <w:t xml:space="preserve"> свобода:</w:t>
      </w:r>
    </w:p>
    <w:p w:rsidR="00F80CE1" w:rsidRDefault="00F80CE1" w:rsidP="00F80CE1">
      <w:pPr>
        <w:pStyle w:val="a3"/>
        <w:numPr>
          <w:ilvl w:val="0"/>
          <w:numId w:val="2"/>
        </w:numPr>
        <w:shd w:val="clear" w:color="auto" w:fill="FFFFFF"/>
        <w:tabs>
          <w:tab w:val="left" w:pos="284"/>
        </w:tabs>
        <w:spacing w:before="0" w:beforeAutospacing="0" w:after="0" w:afterAutospacing="0" w:line="276" w:lineRule="auto"/>
        <w:ind w:left="0" w:hanging="11"/>
        <w:jc w:val="both"/>
        <w:rPr>
          <w:color w:val="000000"/>
          <w:sz w:val="28"/>
          <w:szCs w:val="28"/>
        </w:rPr>
      </w:pPr>
      <w:proofErr w:type="gramStart"/>
      <w:r>
        <w:rPr>
          <w:color w:val="000000"/>
          <w:sz w:val="28"/>
          <w:szCs w:val="28"/>
        </w:rPr>
        <w:t>одни</w:t>
      </w:r>
      <w:proofErr w:type="gramEnd"/>
      <w:r>
        <w:rPr>
          <w:color w:val="000000"/>
          <w:sz w:val="28"/>
          <w:szCs w:val="28"/>
        </w:rPr>
        <w:t xml:space="preserve"> были верны классическому стиху (</w:t>
      </w:r>
      <w:proofErr w:type="spellStart"/>
      <w:r>
        <w:rPr>
          <w:color w:val="000000"/>
          <w:sz w:val="28"/>
          <w:szCs w:val="28"/>
        </w:rPr>
        <w:t>Е.Евтушенко</w:t>
      </w:r>
      <w:proofErr w:type="spellEnd"/>
      <w:r>
        <w:rPr>
          <w:color w:val="000000"/>
          <w:sz w:val="28"/>
          <w:szCs w:val="28"/>
        </w:rPr>
        <w:t xml:space="preserve">, </w:t>
      </w:r>
      <w:proofErr w:type="spellStart"/>
      <w:r>
        <w:rPr>
          <w:color w:val="000000"/>
          <w:sz w:val="28"/>
          <w:szCs w:val="28"/>
        </w:rPr>
        <w:t>Б.Ахмадулина</w:t>
      </w:r>
      <w:proofErr w:type="spellEnd"/>
      <w:r>
        <w:rPr>
          <w:color w:val="000000"/>
          <w:sz w:val="28"/>
          <w:szCs w:val="28"/>
        </w:rPr>
        <w:t xml:space="preserve">), </w:t>
      </w:r>
    </w:p>
    <w:p w:rsidR="00F80CE1" w:rsidRDefault="00F80CE1" w:rsidP="00F80CE1">
      <w:pPr>
        <w:pStyle w:val="a3"/>
        <w:numPr>
          <w:ilvl w:val="0"/>
          <w:numId w:val="2"/>
        </w:numPr>
        <w:shd w:val="clear" w:color="auto" w:fill="FFFFFF"/>
        <w:tabs>
          <w:tab w:val="left" w:pos="284"/>
        </w:tabs>
        <w:spacing w:before="0" w:beforeAutospacing="0" w:after="0" w:afterAutospacing="0" w:line="276" w:lineRule="auto"/>
        <w:ind w:left="0" w:hanging="11"/>
        <w:jc w:val="both"/>
        <w:rPr>
          <w:color w:val="000000"/>
          <w:sz w:val="28"/>
          <w:szCs w:val="28"/>
        </w:rPr>
      </w:pPr>
      <w:proofErr w:type="gramStart"/>
      <w:r>
        <w:rPr>
          <w:color w:val="000000"/>
          <w:sz w:val="28"/>
          <w:szCs w:val="28"/>
        </w:rPr>
        <w:t>другие</w:t>
      </w:r>
      <w:proofErr w:type="gramEnd"/>
      <w:r>
        <w:rPr>
          <w:color w:val="000000"/>
          <w:sz w:val="28"/>
          <w:szCs w:val="28"/>
        </w:rPr>
        <w:t xml:space="preserve"> следовали авангардистской поэтике начала 20 века. </w:t>
      </w:r>
    </w:p>
    <w:p w:rsidR="00F80CE1" w:rsidRDefault="00F80CE1" w:rsidP="00F80CE1">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Среди поэтов этого направления получили распространение, </w:t>
      </w:r>
    </w:p>
    <w:p w:rsidR="00F80CE1" w:rsidRDefault="00F80CE1" w:rsidP="00F80CE1">
      <w:pPr>
        <w:pStyle w:val="a3"/>
        <w:numPr>
          <w:ilvl w:val="0"/>
          <w:numId w:val="3"/>
        </w:numPr>
        <w:shd w:val="clear" w:color="auto" w:fill="FFFFFF"/>
        <w:tabs>
          <w:tab w:val="left" w:pos="284"/>
        </w:tabs>
        <w:spacing w:before="0" w:beforeAutospacing="0" w:after="0" w:afterAutospacing="0" w:line="276" w:lineRule="auto"/>
        <w:ind w:left="0" w:hanging="11"/>
        <w:jc w:val="both"/>
        <w:rPr>
          <w:color w:val="000000"/>
          <w:sz w:val="28"/>
          <w:szCs w:val="28"/>
        </w:rPr>
      </w:pPr>
      <w:proofErr w:type="gramStart"/>
      <w:r>
        <w:rPr>
          <w:color w:val="000000"/>
          <w:sz w:val="28"/>
          <w:szCs w:val="28"/>
        </w:rPr>
        <w:t>агитационно</w:t>
      </w:r>
      <w:proofErr w:type="gramEnd"/>
      <w:r>
        <w:rPr>
          <w:color w:val="000000"/>
          <w:sz w:val="28"/>
          <w:szCs w:val="28"/>
        </w:rPr>
        <w:t>-пропагандистский стих - (</w:t>
      </w:r>
      <w:proofErr w:type="spellStart"/>
      <w:r>
        <w:rPr>
          <w:color w:val="000000"/>
          <w:sz w:val="28"/>
          <w:szCs w:val="28"/>
        </w:rPr>
        <w:t>Р.Рождественский</w:t>
      </w:r>
      <w:proofErr w:type="spellEnd"/>
      <w:r>
        <w:rPr>
          <w:color w:val="000000"/>
          <w:sz w:val="28"/>
          <w:szCs w:val="28"/>
        </w:rPr>
        <w:t>),</w:t>
      </w:r>
    </w:p>
    <w:p w:rsidR="00F80CE1" w:rsidRDefault="00F80CE1" w:rsidP="00F80CE1">
      <w:pPr>
        <w:pStyle w:val="a3"/>
        <w:numPr>
          <w:ilvl w:val="0"/>
          <w:numId w:val="3"/>
        </w:numPr>
        <w:shd w:val="clear" w:color="auto" w:fill="FFFFFF"/>
        <w:tabs>
          <w:tab w:val="left" w:pos="284"/>
        </w:tabs>
        <w:spacing w:before="0" w:beforeAutospacing="0" w:after="0" w:afterAutospacing="0" w:line="276" w:lineRule="auto"/>
        <w:ind w:left="0" w:hanging="11"/>
        <w:jc w:val="both"/>
        <w:rPr>
          <w:color w:val="000000"/>
          <w:sz w:val="28"/>
          <w:szCs w:val="28"/>
        </w:rPr>
      </w:pPr>
      <w:proofErr w:type="gramStart"/>
      <w:r>
        <w:rPr>
          <w:color w:val="000000"/>
          <w:sz w:val="28"/>
          <w:szCs w:val="28"/>
        </w:rPr>
        <w:t>романсово</w:t>
      </w:r>
      <w:proofErr w:type="gramEnd"/>
      <w:r>
        <w:rPr>
          <w:color w:val="000000"/>
          <w:sz w:val="28"/>
          <w:szCs w:val="28"/>
        </w:rPr>
        <w:t>-лирическая стилевая стихия (</w:t>
      </w:r>
      <w:proofErr w:type="spellStart"/>
      <w:r>
        <w:rPr>
          <w:color w:val="000000"/>
          <w:sz w:val="28"/>
          <w:szCs w:val="28"/>
        </w:rPr>
        <w:t>Б.Окуджава</w:t>
      </w:r>
      <w:proofErr w:type="spellEnd"/>
      <w:r>
        <w:rPr>
          <w:color w:val="000000"/>
          <w:sz w:val="28"/>
          <w:szCs w:val="28"/>
        </w:rPr>
        <w:t xml:space="preserve">). </w:t>
      </w:r>
    </w:p>
    <w:p w:rsidR="00F80CE1" w:rsidRDefault="00F80CE1" w:rsidP="00F80CE1">
      <w:pPr>
        <w:pStyle w:val="a3"/>
        <w:shd w:val="clear" w:color="auto" w:fill="FFFFFF"/>
        <w:spacing w:before="0" w:beforeAutospacing="0" w:after="0" w:afterAutospacing="0" w:line="276" w:lineRule="auto"/>
        <w:jc w:val="both"/>
        <w:rPr>
          <w:color w:val="000000"/>
          <w:sz w:val="28"/>
          <w:szCs w:val="28"/>
        </w:rPr>
      </w:pPr>
      <w:r>
        <w:rPr>
          <w:color w:val="000000"/>
          <w:sz w:val="28"/>
          <w:szCs w:val="28"/>
        </w:rPr>
        <w:t xml:space="preserve">В их творчестве были случаи политического нонконформизма (бунтарства), например, известные строки </w:t>
      </w:r>
      <w:proofErr w:type="spellStart"/>
      <w:r>
        <w:rPr>
          <w:color w:val="000000"/>
          <w:sz w:val="28"/>
          <w:szCs w:val="28"/>
        </w:rPr>
        <w:t>Е.Евтушенко</w:t>
      </w:r>
      <w:proofErr w:type="spellEnd"/>
      <w:r>
        <w:rPr>
          <w:color w:val="000000"/>
          <w:sz w:val="28"/>
          <w:szCs w:val="28"/>
        </w:rPr>
        <w:t xml:space="preserve">, посвященные событиям в Чехословакии в 1968 году: </w:t>
      </w:r>
      <w:r>
        <w:rPr>
          <w:i/>
          <w:color w:val="000000"/>
          <w:sz w:val="28"/>
          <w:szCs w:val="28"/>
        </w:rPr>
        <w:t>«Танки идут по Праге, танки идут по правде».</w:t>
      </w:r>
    </w:p>
    <w:p w:rsidR="00F80CE1" w:rsidRDefault="00F80CE1" w:rsidP="00F80CE1">
      <w:pPr>
        <w:pStyle w:val="a3"/>
        <w:shd w:val="clear" w:color="auto" w:fill="FFFFFF"/>
        <w:spacing w:before="0" w:beforeAutospacing="0" w:after="0" w:afterAutospacing="0" w:line="276" w:lineRule="auto"/>
        <w:ind w:firstLine="851"/>
        <w:jc w:val="both"/>
        <w:rPr>
          <w:color w:val="000000"/>
          <w:sz w:val="28"/>
          <w:szCs w:val="28"/>
        </w:rPr>
      </w:pPr>
      <w:r>
        <w:rPr>
          <w:color w:val="000000"/>
          <w:sz w:val="28"/>
          <w:szCs w:val="28"/>
        </w:rPr>
        <w:t xml:space="preserve">Поэзия «шестидесятников» в основном была урбанистической, что вызывало чувство неудовлетворенности у тех, кто тяготел к некрасовским традициям, в основе творчества которых была крестьянская проблематика. Поэты-шестидесятники ощущали некоторую ограниченность своих тематических пристрастий. Позднее поэтам-шестидесятникам, литературная критика противопоставляла </w:t>
      </w:r>
      <w:proofErr w:type="spellStart"/>
      <w:r>
        <w:rPr>
          <w:color w:val="000000"/>
          <w:sz w:val="28"/>
          <w:szCs w:val="28"/>
        </w:rPr>
        <w:t>Н.Рубцова</w:t>
      </w:r>
      <w:proofErr w:type="spellEnd"/>
      <w:r>
        <w:rPr>
          <w:color w:val="000000"/>
          <w:sz w:val="28"/>
          <w:szCs w:val="28"/>
        </w:rPr>
        <w:t xml:space="preserve">, </w:t>
      </w:r>
      <w:proofErr w:type="spellStart"/>
      <w:r>
        <w:rPr>
          <w:color w:val="000000"/>
          <w:sz w:val="28"/>
          <w:szCs w:val="28"/>
        </w:rPr>
        <w:t>В.Федорова</w:t>
      </w:r>
      <w:proofErr w:type="spellEnd"/>
      <w:r>
        <w:rPr>
          <w:color w:val="000000"/>
          <w:sz w:val="28"/>
          <w:szCs w:val="28"/>
        </w:rPr>
        <w:t xml:space="preserve">, </w:t>
      </w:r>
      <w:proofErr w:type="spellStart"/>
      <w:r>
        <w:rPr>
          <w:color w:val="000000"/>
          <w:sz w:val="28"/>
          <w:szCs w:val="28"/>
        </w:rPr>
        <w:t>Ю.Кузнецова</w:t>
      </w:r>
      <w:proofErr w:type="spellEnd"/>
      <w:r>
        <w:rPr>
          <w:color w:val="000000"/>
          <w:sz w:val="28"/>
          <w:szCs w:val="28"/>
        </w:rPr>
        <w:t>.</w:t>
      </w:r>
    </w:p>
    <w:p w:rsidR="00F80CE1" w:rsidRDefault="00F80CE1" w:rsidP="00F80CE1">
      <w:pPr>
        <w:pStyle w:val="a3"/>
        <w:shd w:val="clear" w:color="auto" w:fill="FFFFFF"/>
        <w:spacing w:before="0" w:beforeAutospacing="0" w:after="0" w:afterAutospacing="0" w:line="276" w:lineRule="auto"/>
        <w:ind w:firstLine="851"/>
        <w:jc w:val="both"/>
        <w:rPr>
          <w:color w:val="000000"/>
          <w:sz w:val="28"/>
          <w:szCs w:val="28"/>
        </w:rPr>
      </w:pPr>
      <w:r>
        <w:rPr>
          <w:color w:val="000000"/>
          <w:sz w:val="28"/>
          <w:szCs w:val="28"/>
        </w:rPr>
        <w:t>Поэты</w:t>
      </w:r>
      <w:proofErr w:type="gramStart"/>
      <w:r>
        <w:rPr>
          <w:color w:val="000000"/>
          <w:sz w:val="28"/>
          <w:szCs w:val="28"/>
        </w:rPr>
        <w:t>-«</w:t>
      </w:r>
      <w:proofErr w:type="gramEnd"/>
      <w:r>
        <w:rPr>
          <w:color w:val="000000"/>
          <w:sz w:val="28"/>
          <w:szCs w:val="28"/>
        </w:rPr>
        <w:t xml:space="preserve">шестидесятники» тянули к жанровому разнообразию (писали лирические стихи, поэмы, повести и романы). Особенно ярко выделялись   Окуджава и Евтушенко, синтезировав разные виды искусства. </w:t>
      </w:r>
    </w:p>
    <w:p w:rsidR="00F80CE1" w:rsidRDefault="00F80CE1" w:rsidP="00F80CE1">
      <w:pPr>
        <w:pStyle w:val="a3"/>
        <w:shd w:val="clear" w:color="auto" w:fill="FFFFFF"/>
        <w:spacing w:before="0" w:beforeAutospacing="0" w:after="0" w:afterAutospacing="0" w:line="276" w:lineRule="auto"/>
        <w:ind w:firstLine="851"/>
        <w:jc w:val="both"/>
        <w:rPr>
          <w:color w:val="000000"/>
          <w:sz w:val="28"/>
          <w:szCs w:val="28"/>
        </w:rPr>
      </w:pPr>
      <w:r>
        <w:rPr>
          <w:color w:val="000000"/>
          <w:sz w:val="28"/>
          <w:szCs w:val="28"/>
        </w:rPr>
        <w:t xml:space="preserve">Творческий опыт «шестидесятников» отличался счастливым долголетием – 50 лет в литературном процессе в России. В современной литературной критике присутствует два противоположных отношения к поэзии «шестидесятников»: </w:t>
      </w:r>
      <w:r>
        <w:rPr>
          <w:sz w:val="28"/>
          <w:szCs w:val="28"/>
        </w:rPr>
        <w:t>от безоговорочно восторженного до резкой хулы.</w:t>
      </w:r>
    </w:p>
    <w:p w:rsidR="00F80CE1" w:rsidRDefault="00F80CE1" w:rsidP="00F80CE1">
      <w:pPr>
        <w:spacing w:after="0"/>
        <w:ind w:firstLine="851"/>
        <w:jc w:val="center"/>
        <w:rPr>
          <w:rFonts w:ascii="Times New Roman" w:hAnsi="Times New Roman" w:cs="Times New Roman"/>
          <w:b/>
          <w:sz w:val="28"/>
          <w:szCs w:val="28"/>
        </w:rPr>
      </w:pPr>
    </w:p>
    <w:p w:rsidR="00F80CE1" w:rsidRDefault="00F80CE1" w:rsidP="00F80CE1">
      <w:pPr>
        <w:spacing w:after="0"/>
        <w:ind w:firstLine="851"/>
        <w:jc w:val="center"/>
        <w:rPr>
          <w:rFonts w:ascii="Times New Roman" w:hAnsi="Times New Roman" w:cs="Times New Roman"/>
          <w:b/>
          <w:sz w:val="28"/>
          <w:szCs w:val="28"/>
        </w:rPr>
      </w:pPr>
      <w:r>
        <w:rPr>
          <w:rFonts w:ascii="Times New Roman" w:hAnsi="Times New Roman" w:cs="Times New Roman"/>
          <w:b/>
          <w:sz w:val="28"/>
          <w:szCs w:val="28"/>
        </w:rPr>
        <w:lastRenderedPageBreak/>
        <w:t>Поэзия, развивающаяся в русле традиций русской классики</w:t>
      </w:r>
    </w:p>
    <w:p w:rsidR="00F80CE1" w:rsidRDefault="00F80CE1" w:rsidP="00F80CE1">
      <w:pPr>
        <w:pStyle w:val="a3"/>
        <w:spacing w:before="0" w:beforeAutospacing="0" w:after="0" w:afterAutospacing="0" w:line="276" w:lineRule="auto"/>
        <w:ind w:firstLine="851"/>
        <w:jc w:val="both"/>
        <w:rPr>
          <w:color w:val="000000"/>
          <w:sz w:val="28"/>
          <w:szCs w:val="28"/>
        </w:rPr>
      </w:pP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Для русской поэзии годы «оттепели» - это период </w:t>
      </w:r>
      <w:proofErr w:type="gramStart"/>
      <w:r>
        <w:rPr>
          <w:color w:val="000000"/>
          <w:sz w:val="28"/>
          <w:szCs w:val="28"/>
        </w:rPr>
        <w:t>возрождения  и</w:t>
      </w:r>
      <w:proofErr w:type="gramEnd"/>
      <w:r>
        <w:rPr>
          <w:color w:val="000000"/>
          <w:sz w:val="28"/>
          <w:szCs w:val="28"/>
        </w:rPr>
        <w:t xml:space="preserve"> расцвета. Пафосом поэзии тех лет было утверждение ценности человеческой личности и человеческого достоинства. Известно негодование Евтушенко по поводу общества, где человеком рас</w:t>
      </w:r>
      <w:r>
        <w:rPr>
          <w:color w:val="000000"/>
          <w:sz w:val="28"/>
          <w:szCs w:val="28"/>
        </w:rPr>
        <w:softHyphen/>
        <w:t xml:space="preserve">поряжаются как винтиком: </w:t>
      </w:r>
      <w:r>
        <w:rPr>
          <w:i/>
          <w:iCs/>
          <w:color w:val="000000"/>
          <w:sz w:val="28"/>
          <w:szCs w:val="28"/>
        </w:rPr>
        <w:t>«Людей неинте</w:t>
      </w:r>
      <w:r>
        <w:rPr>
          <w:i/>
          <w:iCs/>
          <w:color w:val="000000"/>
          <w:sz w:val="28"/>
          <w:szCs w:val="28"/>
        </w:rPr>
        <w:softHyphen/>
        <w:t>ресных в мире нет»</w:t>
      </w:r>
      <w:r>
        <w:rPr>
          <w:color w:val="000000"/>
          <w:sz w:val="28"/>
          <w:szCs w:val="28"/>
        </w:rPr>
        <w:t>. «</w:t>
      </w:r>
      <w:r>
        <w:rPr>
          <w:i/>
          <w:iCs/>
          <w:color w:val="000000"/>
          <w:sz w:val="28"/>
          <w:szCs w:val="28"/>
        </w:rPr>
        <w:t xml:space="preserve">Вес прогрессы </w:t>
      </w:r>
      <w:proofErr w:type="spellStart"/>
      <w:r>
        <w:rPr>
          <w:i/>
          <w:iCs/>
          <w:color w:val="000000"/>
          <w:sz w:val="28"/>
          <w:szCs w:val="28"/>
        </w:rPr>
        <w:t>реакционны</w:t>
      </w:r>
      <w:proofErr w:type="spellEnd"/>
      <w:r>
        <w:rPr>
          <w:i/>
          <w:iCs/>
          <w:color w:val="000000"/>
          <w:sz w:val="28"/>
          <w:szCs w:val="28"/>
        </w:rPr>
        <w:t>, если рушится человек».</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В 1950-е годы возник и приобрел широкую попу</w:t>
      </w:r>
      <w:r>
        <w:rPr>
          <w:color w:val="000000"/>
          <w:sz w:val="28"/>
          <w:szCs w:val="28"/>
        </w:rPr>
        <w:softHyphen/>
        <w:t xml:space="preserve">лярность жанр авторской песни - </w:t>
      </w:r>
      <w:proofErr w:type="spellStart"/>
      <w:r>
        <w:rPr>
          <w:i/>
          <w:iCs/>
          <w:color w:val="000000"/>
          <w:sz w:val="28"/>
          <w:szCs w:val="28"/>
        </w:rPr>
        <w:t>Б.Окуджава</w:t>
      </w:r>
      <w:proofErr w:type="spellEnd"/>
      <w:r>
        <w:rPr>
          <w:i/>
          <w:iCs/>
          <w:color w:val="000000"/>
          <w:sz w:val="28"/>
          <w:szCs w:val="28"/>
        </w:rPr>
        <w:t xml:space="preserve">, </w:t>
      </w:r>
      <w:proofErr w:type="spellStart"/>
      <w:r>
        <w:rPr>
          <w:i/>
          <w:iCs/>
          <w:color w:val="000000"/>
          <w:sz w:val="28"/>
          <w:szCs w:val="28"/>
        </w:rPr>
        <w:t>А.Галич</w:t>
      </w:r>
      <w:proofErr w:type="spellEnd"/>
      <w:r>
        <w:rPr>
          <w:i/>
          <w:iCs/>
          <w:color w:val="000000"/>
          <w:sz w:val="28"/>
          <w:szCs w:val="28"/>
        </w:rPr>
        <w:t>, Ю. Виз</w:t>
      </w:r>
      <w:r>
        <w:rPr>
          <w:i/>
          <w:iCs/>
          <w:color w:val="000000"/>
          <w:sz w:val="28"/>
          <w:szCs w:val="28"/>
        </w:rPr>
        <w:softHyphen/>
        <w:t xml:space="preserve">бор, </w:t>
      </w:r>
      <w:proofErr w:type="spellStart"/>
      <w:r>
        <w:rPr>
          <w:i/>
          <w:iCs/>
          <w:color w:val="000000"/>
          <w:sz w:val="28"/>
          <w:szCs w:val="28"/>
        </w:rPr>
        <w:t>В.Высоцкий</w:t>
      </w:r>
      <w:r>
        <w:rPr>
          <w:color w:val="000000"/>
          <w:sz w:val="28"/>
          <w:szCs w:val="28"/>
        </w:rPr>
        <w:t>и</w:t>
      </w:r>
      <w:proofErr w:type="spellEnd"/>
      <w:r>
        <w:rPr>
          <w:color w:val="000000"/>
          <w:sz w:val="28"/>
          <w:szCs w:val="28"/>
        </w:rPr>
        <w:t xml:space="preserve"> др.</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Поэзия 1960-х годов полемична и далека от идеологических штампов Известные поэты 1920—1930-х годов, вновь обрели голос: </w:t>
      </w:r>
    </w:p>
    <w:p w:rsidR="00F80CE1" w:rsidRDefault="00F80CE1" w:rsidP="00F80CE1">
      <w:pPr>
        <w:pStyle w:val="a3"/>
        <w:spacing w:before="0" w:beforeAutospacing="0" w:after="0" w:afterAutospacing="0" w:line="276" w:lineRule="auto"/>
        <w:jc w:val="both"/>
        <w:rPr>
          <w:color w:val="000000"/>
          <w:sz w:val="28"/>
          <w:szCs w:val="28"/>
        </w:rPr>
      </w:pPr>
      <w:proofErr w:type="spellStart"/>
      <w:r>
        <w:rPr>
          <w:color w:val="000000"/>
          <w:sz w:val="28"/>
          <w:szCs w:val="28"/>
        </w:rPr>
        <w:t>М.Светлов</w:t>
      </w:r>
      <w:proofErr w:type="spellEnd"/>
      <w:r>
        <w:rPr>
          <w:color w:val="000000"/>
          <w:sz w:val="28"/>
          <w:szCs w:val="28"/>
        </w:rPr>
        <w:t xml:space="preserve"> — сборник «Охотничий домик» (1961), </w:t>
      </w:r>
    </w:p>
    <w:p w:rsidR="00F80CE1" w:rsidRDefault="00F80CE1" w:rsidP="00F80CE1">
      <w:pPr>
        <w:pStyle w:val="a3"/>
        <w:spacing w:before="0" w:beforeAutospacing="0" w:after="0" w:afterAutospacing="0" w:line="276" w:lineRule="auto"/>
        <w:jc w:val="both"/>
        <w:rPr>
          <w:color w:val="000000"/>
          <w:sz w:val="28"/>
          <w:szCs w:val="28"/>
        </w:rPr>
      </w:pPr>
      <w:proofErr w:type="spellStart"/>
      <w:r>
        <w:rPr>
          <w:color w:val="000000"/>
          <w:sz w:val="28"/>
          <w:szCs w:val="28"/>
        </w:rPr>
        <w:t>Н.Асеев</w:t>
      </w:r>
      <w:proofErr w:type="spellEnd"/>
      <w:r>
        <w:rPr>
          <w:color w:val="000000"/>
          <w:sz w:val="28"/>
          <w:szCs w:val="28"/>
        </w:rPr>
        <w:t xml:space="preserve"> — сборник «Лад» (1961), </w:t>
      </w:r>
    </w:p>
    <w:p w:rsidR="00F80CE1" w:rsidRDefault="00F80CE1" w:rsidP="00F80CE1">
      <w:pPr>
        <w:pStyle w:val="a3"/>
        <w:spacing w:before="0" w:beforeAutospacing="0" w:after="0" w:afterAutospacing="0" w:line="276" w:lineRule="auto"/>
        <w:jc w:val="both"/>
        <w:rPr>
          <w:color w:val="000000"/>
          <w:sz w:val="28"/>
          <w:szCs w:val="28"/>
        </w:rPr>
      </w:pPr>
      <w:proofErr w:type="spellStart"/>
      <w:r>
        <w:rPr>
          <w:color w:val="000000"/>
          <w:sz w:val="28"/>
          <w:szCs w:val="28"/>
        </w:rPr>
        <w:t>Л.Мартынов</w:t>
      </w:r>
      <w:proofErr w:type="spellEnd"/>
      <w:r>
        <w:rPr>
          <w:color w:val="000000"/>
          <w:sz w:val="28"/>
          <w:szCs w:val="28"/>
        </w:rPr>
        <w:t xml:space="preserve"> — сборник «Первородство» (1965) и др.</w:t>
      </w:r>
    </w:p>
    <w:p w:rsidR="00F80CE1" w:rsidRDefault="00F80CE1" w:rsidP="00F80CE1">
      <w:pPr>
        <w:pStyle w:val="a3"/>
        <w:spacing w:before="0" w:beforeAutospacing="0" w:after="0" w:afterAutospacing="0" w:line="276" w:lineRule="auto"/>
        <w:ind w:firstLine="851"/>
        <w:jc w:val="both"/>
        <w:rPr>
          <w:b/>
          <w:bCs/>
          <w:color w:val="000000"/>
          <w:sz w:val="28"/>
          <w:szCs w:val="28"/>
        </w:rPr>
      </w:pPr>
      <w:r>
        <w:rPr>
          <w:color w:val="000000"/>
          <w:sz w:val="28"/>
          <w:szCs w:val="28"/>
        </w:rPr>
        <w:t>Современники выделяли в поэзии 1960-х </w:t>
      </w:r>
      <w:r>
        <w:rPr>
          <w:b/>
          <w:bCs/>
          <w:color w:val="000000"/>
          <w:sz w:val="28"/>
          <w:szCs w:val="28"/>
        </w:rPr>
        <w:t>две ветви:</w:t>
      </w:r>
    </w:p>
    <w:p w:rsidR="00F80CE1" w:rsidRDefault="00F80CE1" w:rsidP="00F80CE1">
      <w:pPr>
        <w:pStyle w:val="a3"/>
        <w:numPr>
          <w:ilvl w:val="0"/>
          <w:numId w:val="4"/>
        </w:numPr>
        <w:tabs>
          <w:tab w:val="left" w:pos="284"/>
        </w:tabs>
        <w:spacing w:before="0" w:beforeAutospacing="0" w:after="0" w:afterAutospacing="0" w:line="276" w:lineRule="auto"/>
        <w:ind w:left="0" w:hanging="11"/>
        <w:jc w:val="both"/>
        <w:rPr>
          <w:i/>
          <w:iCs/>
          <w:color w:val="000000"/>
          <w:sz w:val="28"/>
          <w:szCs w:val="28"/>
        </w:rPr>
      </w:pPr>
      <w:r>
        <w:rPr>
          <w:color w:val="000000"/>
          <w:sz w:val="28"/>
          <w:szCs w:val="28"/>
        </w:rPr>
        <w:t>Одни по</w:t>
      </w:r>
      <w:r>
        <w:rPr>
          <w:color w:val="000000"/>
          <w:sz w:val="28"/>
          <w:szCs w:val="28"/>
        </w:rPr>
        <w:softHyphen/>
        <w:t xml:space="preserve">эты, продолжая традиции </w:t>
      </w:r>
      <w:proofErr w:type="spellStart"/>
      <w:r>
        <w:rPr>
          <w:color w:val="000000"/>
          <w:sz w:val="28"/>
          <w:szCs w:val="28"/>
        </w:rPr>
        <w:t>В.Маяковского</w:t>
      </w:r>
      <w:proofErr w:type="spellEnd"/>
      <w:r>
        <w:rPr>
          <w:color w:val="000000"/>
          <w:sz w:val="28"/>
          <w:szCs w:val="28"/>
        </w:rPr>
        <w:t>, нашли себя на эстра</w:t>
      </w:r>
      <w:r>
        <w:rPr>
          <w:color w:val="000000"/>
          <w:sz w:val="28"/>
          <w:szCs w:val="28"/>
        </w:rPr>
        <w:softHyphen/>
        <w:t xml:space="preserve">де, служа </w:t>
      </w:r>
      <w:r>
        <w:rPr>
          <w:b/>
          <w:bCs/>
          <w:color w:val="000000"/>
          <w:sz w:val="28"/>
          <w:szCs w:val="28"/>
        </w:rPr>
        <w:t>эстрадной</w:t>
      </w:r>
      <w:r>
        <w:rPr>
          <w:color w:val="000000"/>
          <w:sz w:val="28"/>
          <w:szCs w:val="28"/>
        </w:rPr>
        <w:t> </w:t>
      </w:r>
      <w:r>
        <w:rPr>
          <w:b/>
          <w:bCs/>
          <w:color w:val="000000"/>
          <w:sz w:val="28"/>
          <w:szCs w:val="28"/>
        </w:rPr>
        <w:t xml:space="preserve">громкой поэзии - </w:t>
      </w:r>
      <w:r>
        <w:rPr>
          <w:iCs/>
          <w:color w:val="000000"/>
          <w:sz w:val="28"/>
          <w:szCs w:val="28"/>
        </w:rPr>
        <w:t>(Р.</w:t>
      </w:r>
      <w:r>
        <w:rPr>
          <w:bCs/>
          <w:iCs/>
          <w:color w:val="000000"/>
          <w:sz w:val="28"/>
          <w:szCs w:val="28"/>
        </w:rPr>
        <w:t xml:space="preserve"> Рождественский, Б. Ахмадулина, </w:t>
      </w:r>
      <w:proofErr w:type="spellStart"/>
      <w:r>
        <w:rPr>
          <w:bCs/>
          <w:iCs/>
          <w:color w:val="000000"/>
          <w:sz w:val="28"/>
          <w:szCs w:val="28"/>
        </w:rPr>
        <w:t>Евг</w:t>
      </w:r>
      <w:proofErr w:type="spellEnd"/>
      <w:r>
        <w:rPr>
          <w:bCs/>
          <w:iCs/>
          <w:color w:val="000000"/>
          <w:sz w:val="28"/>
          <w:szCs w:val="28"/>
        </w:rPr>
        <w:t xml:space="preserve">. Евтушенко, </w:t>
      </w:r>
      <w:proofErr w:type="spellStart"/>
      <w:r>
        <w:rPr>
          <w:bCs/>
          <w:iCs/>
          <w:color w:val="000000"/>
          <w:sz w:val="28"/>
          <w:szCs w:val="28"/>
        </w:rPr>
        <w:t>А.Вознесенский</w:t>
      </w:r>
      <w:proofErr w:type="spellEnd"/>
      <w:r>
        <w:rPr>
          <w:bCs/>
          <w:iCs/>
          <w:color w:val="000000"/>
          <w:sz w:val="28"/>
          <w:szCs w:val="28"/>
        </w:rPr>
        <w:t> </w:t>
      </w:r>
      <w:r>
        <w:rPr>
          <w:iCs/>
          <w:color w:val="000000"/>
          <w:sz w:val="28"/>
          <w:szCs w:val="28"/>
        </w:rPr>
        <w:t>и др.).</w:t>
      </w:r>
    </w:p>
    <w:p w:rsidR="00F80CE1" w:rsidRDefault="00F80CE1" w:rsidP="00F80CE1">
      <w:pPr>
        <w:pStyle w:val="a3"/>
        <w:numPr>
          <w:ilvl w:val="0"/>
          <w:numId w:val="4"/>
        </w:numPr>
        <w:tabs>
          <w:tab w:val="left" w:pos="284"/>
        </w:tabs>
        <w:spacing w:before="0" w:beforeAutospacing="0" w:after="0" w:afterAutospacing="0" w:line="276" w:lineRule="auto"/>
        <w:ind w:left="0" w:hanging="11"/>
        <w:jc w:val="both"/>
        <w:rPr>
          <w:color w:val="000000"/>
          <w:sz w:val="28"/>
          <w:szCs w:val="28"/>
        </w:rPr>
      </w:pPr>
      <w:r>
        <w:rPr>
          <w:color w:val="000000"/>
          <w:sz w:val="28"/>
          <w:szCs w:val="28"/>
        </w:rPr>
        <w:t xml:space="preserve">Другие придерживались русской философской и пейзажной </w:t>
      </w:r>
      <w:proofErr w:type="gramStart"/>
      <w:r>
        <w:rPr>
          <w:color w:val="000000"/>
          <w:sz w:val="28"/>
          <w:szCs w:val="28"/>
        </w:rPr>
        <w:t xml:space="preserve">лирике,   </w:t>
      </w:r>
      <w:proofErr w:type="gramEnd"/>
      <w:r>
        <w:rPr>
          <w:color w:val="000000"/>
          <w:sz w:val="28"/>
          <w:szCs w:val="28"/>
        </w:rPr>
        <w:t>исповедовали</w:t>
      </w:r>
      <w:r>
        <w:rPr>
          <w:b/>
          <w:bCs/>
          <w:color w:val="000000"/>
          <w:sz w:val="28"/>
          <w:szCs w:val="28"/>
        </w:rPr>
        <w:t xml:space="preserve"> «тихую» поэзию </w:t>
      </w:r>
      <w:r>
        <w:rPr>
          <w:bCs/>
          <w:iCs/>
          <w:color w:val="000000"/>
          <w:sz w:val="28"/>
          <w:szCs w:val="28"/>
        </w:rPr>
        <w:t xml:space="preserve">(А. </w:t>
      </w:r>
      <w:proofErr w:type="spellStart"/>
      <w:r>
        <w:rPr>
          <w:bCs/>
          <w:iCs/>
          <w:color w:val="000000"/>
          <w:sz w:val="28"/>
          <w:szCs w:val="28"/>
        </w:rPr>
        <w:t>Жигулин</w:t>
      </w:r>
      <w:proofErr w:type="spellEnd"/>
      <w:r>
        <w:rPr>
          <w:bCs/>
          <w:iCs/>
          <w:color w:val="000000"/>
          <w:sz w:val="28"/>
          <w:szCs w:val="28"/>
        </w:rPr>
        <w:t>, Н. Рубцов, Вл. Соколов, Я. Смеляков</w:t>
      </w:r>
      <w:r>
        <w:rPr>
          <w:bCs/>
          <w:color w:val="000000"/>
          <w:sz w:val="28"/>
          <w:szCs w:val="28"/>
        </w:rPr>
        <w:t> </w:t>
      </w:r>
      <w:r>
        <w:rPr>
          <w:color w:val="000000"/>
          <w:sz w:val="28"/>
          <w:szCs w:val="28"/>
        </w:rPr>
        <w:t>и др.) жанр элегии – традиции Жуковского.</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Поэты оставались в русле традиций классической русской поэзии. В данной концепции интересна «Молитва перед поэмой», вступление к «Братской ГЭС» </w:t>
      </w:r>
      <w:proofErr w:type="spellStart"/>
      <w:r>
        <w:rPr>
          <w:color w:val="000000"/>
          <w:sz w:val="28"/>
          <w:szCs w:val="28"/>
        </w:rPr>
        <w:t>Евг</w:t>
      </w:r>
      <w:proofErr w:type="spellEnd"/>
      <w:r>
        <w:rPr>
          <w:color w:val="000000"/>
          <w:sz w:val="28"/>
          <w:szCs w:val="28"/>
        </w:rPr>
        <w:t>. Евтушенко, где он обращается за вдохновением к великим русским поэтам от Пушки</w:t>
      </w:r>
      <w:r>
        <w:rPr>
          <w:color w:val="000000"/>
          <w:sz w:val="28"/>
          <w:szCs w:val="28"/>
        </w:rPr>
        <w:softHyphen/>
        <w:t xml:space="preserve">на до Пастернака. </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Но в 1960-е годы </w:t>
      </w:r>
      <w:proofErr w:type="gramStart"/>
      <w:r>
        <w:rPr>
          <w:color w:val="000000"/>
          <w:sz w:val="28"/>
          <w:szCs w:val="28"/>
        </w:rPr>
        <w:t>возрождается  авангардист</w:t>
      </w:r>
      <w:r>
        <w:rPr>
          <w:color w:val="000000"/>
          <w:sz w:val="28"/>
          <w:szCs w:val="28"/>
        </w:rPr>
        <w:softHyphen/>
        <w:t>ская</w:t>
      </w:r>
      <w:proofErr w:type="gramEnd"/>
      <w:r>
        <w:rPr>
          <w:color w:val="000000"/>
          <w:sz w:val="28"/>
          <w:szCs w:val="28"/>
        </w:rPr>
        <w:t xml:space="preserve"> поэзия </w:t>
      </w:r>
      <w:r>
        <w:rPr>
          <w:i/>
          <w:color w:val="000000"/>
          <w:sz w:val="28"/>
          <w:szCs w:val="28"/>
        </w:rPr>
        <w:t>(</w:t>
      </w:r>
      <w:proofErr w:type="spellStart"/>
      <w:r>
        <w:rPr>
          <w:bCs/>
          <w:i/>
          <w:iCs/>
          <w:color w:val="000000"/>
          <w:sz w:val="28"/>
          <w:szCs w:val="28"/>
        </w:rPr>
        <w:t>И.Бродский</w:t>
      </w:r>
      <w:proofErr w:type="spellEnd"/>
      <w:r>
        <w:rPr>
          <w:bCs/>
          <w:i/>
          <w:iCs/>
          <w:color w:val="000000"/>
          <w:sz w:val="28"/>
          <w:szCs w:val="28"/>
        </w:rPr>
        <w:t xml:space="preserve">, </w:t>
      </w:r>
      <w:proofErr w:type="spellStart"/>
      <w:r>
        <w:rPr>
          <w:bCs/>
          <w:i/>
          <w:iCs/>
          <w:color w:val="000000"/>
          <w:sz w:val="28"/>
          <w:szCs w:val="28"/>
        </w:rPr>
        <w:t>А.Вознесенский</w:t>
      </w:r>
      <w:r>
        <w:rPr>
          <w:i/>
          <w:color w:val="000000"/>
          <w:sz w:val="28"/>
          <w:szCs w:val="28"/>
        </w:rPr>
        <w:t>и</w:t>
      </w:r>
      <w:proofErr w:type="spellEnd"/>
      <w:r>
        <w:rPr>
          <w:i/>
          <w:color w:val="000000"/>
          <w:sz w:val="28"/>
          <w:szCs w:val="28"/>
        </w:rPr>
        <w:t xml:space="preserve"> др.)</w:t>
      </w:r>
      <w:r>
        <w:rPr>
          <w:color w:val="000000"/>
          <w:sz w:val="28"/>
          <w:szCs w:val="28"/>
        </w:rPr>
        <w:t xml:space="preserve">, но в печать она практически не попала. </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Ведущим жанром в поэзии 1960-х была лирика гражданская, философская, любовная, пейзажная и т. д. Так, Андрей Вознесенский, </w:t>
      </w:r>
      <w:proofErr w:type="gramStart"/>
      <w:r>
        <w:rPr>
          <w:color w:val="000000"/>
          <w:sz w:val="28"/>
          <w:szCs w:val="28"/>
        </w:rPr>
        <w:t>замеченный  Пастернаком</w:t>
      </w:r>
      <w:proofErr w:type="gramEnd"/>
      <w:r>
        <w:rPr>
          <w:color w:val="000000"/>
          <w:sz w:val="28"/>
          <w:szCs w:val="28"/>
        </w:rPr>
        <w:t xml:space="preserve">  – считался ведущим талантливым поэтом начала 50-х годов. В 60 – поэт-урбанист, </w:t>
      </w:r>
      <w:proofErr w:type="gramStart"/>
      <w:r>
        <w:rPr>
          <w:color w:val="000000"/>
          <w:sz w:val="28"/>
          <w:szCs w:val="28"/>
        </w:rPr>
        <w:t>автор  (</w:t>
      </w:r>
      <w:proofErr w:type="gramEnd"/>
      <w:r>
        <w:rPr>
          <w:color w:val="000000"/>
          <w:sz w:val="28"/>
          <w:szCs w:val="28"/>
        </w:rPr>
        <w:t xml:space="preserve">«Парабола», «Мозаика», «Треугольная груша», «Антимиры») выступает как поэт цивилизации. В первом сборнике излишнее </w:t>
      </w:r>
      <w:proofErr w:type="gramStart"/>
      <w:r>
        <w:rPr>
          <w:color w:val="000000"/>
          <w:sz w:val="28"/>
          <w:szCs w:val="28"/>
        </w:rPr>
        <w:t>внимание  к</w:t>
      </w:r>
      <w:proofErr w:type="gramEnd"/>
      <w:r>
        <w:rPr>
          <w:color w:val="000000"/>
          <w:sz w:val="28"/>
          <w:szCs w:val="28"/>
        </w:rPr>
        <w:t xml:space="preserve"> форме, много монологов, затронуты острые проблемы 60-х гг.» – Кто мы? Физики или великие».</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Критики восхищались поэтом, его инертностью говоря, что это новый Маяковский - поэт-модернист.  Изначально он, действительно, тяготеет к модернизму, затем идет на понижение, апеллируя знаками – виртуальное </w:t>
      </w:r>
      <w:r>
        <w:rPr>
          <w:color w:val="000000"/>
          <w:sz w:val="28"/>
          <w:szCs w:val="28"/>
        </w:rPr>
        <w:lastRenderedPageBreak/>
        <w:t>поэтическое. Теряет естественность восприятия, музыкальность, изысканность и энергию стиха.</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-развертывающаяся метафора – «принцип капустного листа» - кочерыжка. Данное явление самому автору непонятно до конца.</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-вера в человека</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-чувство современности,</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-тяга к многозначности образов,</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-напряженный лиризм.</w:t>
      </w:r>
    </w:p>
    <w:p w:rsidR="00F80CE1" w:rsidRDefault="00F80CE1" w:rsidP="00F80CE1">
      <w:pPr>
        <w:pStyle w:val="a3"/>
        <w:spacing w:before="0" w:beforeAutospacing="0" w:after="0" w:afterAutospacing="0" w:line="276" w:lineRule="auto"/>
        <w:jc w:val="both"/>
        <w:rPr>
          <w:color w:val="000000"/>
          <w:sz w:val="28"/>
          <w:szCs w:val="28"/>
        </w:rPr>
      </w:pPr>
      <w:r>
        <w:rPr>
          <w:color w:val="000000"/>
          <w:sz w:val="28"/>
          <w:szCs w:val="28"/>
        </w:rPr>
        <w:t>- гротескными метафорами (как божья коровка автобусик- литота)</w:t>
      </w:r>
    </w:p>
    <w:p w:rsidR="00F80CE1" w:rsidRDefault="00F80CE1" w:rsidP="00F80CE1">
      <w:pPr>
        <w:pStyle w:val="a3"/>
        <w:spacing w:before="0" w:beforeAutospacing="0" w:after="0" w:afterAutospacing="0" w:line="276" w:lineRule="auto"/>
        <w:ind w:firstLine="851"/>
        <w:jc w:val="both"/>
        <w:rPr>
          <w:color w:val="000000"/>
          <w:sz w:val="28"/>
          <w:szCs w:val="28"/>
        </w:rPr>
      </w:pPr>
      <w:r>
        <w:rPr>
          <w:color w:val="000000"/>
          <w:sz w:val="28"/>
          <w:szCs w:val="28"/>
        </w:rPr>
        <w:t xml:space="preserve">Однако лирический герой поэтов-шестидесятников </w:t>
      </w:r>
      <w:proofErr w:type="gramStart"/>
      <w:r>
        <w:rPr>
          <w:color w:val="000000"/>
          <w:sz w:val="28"/>
          <w:szCs w:val="28"/>
        </w:rPr>
        <w:t xml:space="preserve">национален  </w:t>
      </w:r>
      <w:proofErr w:type="spellStart"/>
      <w:r>
        <w:rPr>
          <w:color w:val="000000"/>
          <w:sz w:val="28"/>
          <w:szCs w:val="28"/>
        </w:rPr>
        <w:t>исповедальностью</w:t>
      </w:r>
      <w:proofErr w:type="spellEnd"/>
      <w:proofErr w:type="gramEnd"/>
      <w:r>
        <w:rPr>
          <w:color w:val="000000"/>
          <w:sz w:val="28"/>
          <w:szCs w:val="28"/>
        </w:rPr>
        <w:t>, самоиронией, лихостью, нежностью, оптимизмом, тоской, с всеохватностью приятия мира и катастрофическим ощущением непонятности и одиночества, но неизменным осознанием связи своей судьбы с судьбой России.</w:t>
      </w:r>
    </w:p>
    <w:p w:rsidR="00F80CE1" w:rsidRDefault="00F80CE1" w:rsidP="00F80CE1">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Нравственная проблематика и художественные </w:t>
      </w:r>
    </w:p>
    <w:p w:rsidR="00F80CE1" w:rsidRDefault="00F80CE1" w:rsidP="00F80CE1">
      <w:pPr>
        <w:spacing w:after="0"/>
        <w:jc w:val="center"/>
        <w:rPr>
          <w:rFonts w:ascii="Times New Roman" w:eastAsia="Times New Roman" w:hAnsi="Times New Roman" w:cs="Times New Roman"/>
          <w:b/>
          <w:color w:val="000000"/>
          <w:sz w:val="28"/>
          <w:szCs w:val="28"/>
          <w:shd w:val="clear" w:color="auto" w:fill="FFFFFF"/>
        </w:rPr>
      </w:pPr>
      <w:proofErr w:type="gramStart"/>
      <w:r>
        <w:rPr>
          <w:rFonts w:ascii="Times New Roman" w:hAnsi="Times New Roman" w:cs="Times New Roman"/>
          <w:b/>
          <w:sz w:val="28"/>
          <w:szCs w:val="28"/>
        </w:rPr>
        <w:t>особенности</w:t>
      </w:r>
      <w:proofErr w:type="gramEnd"/>
      <w:r>
        <w:rPr>
          <w:rFonts w:ascii="Times New Roman" w:hAnsi="Times New Roman" w:cs="Times New Roman"/>
          <w:b/>
          <w:sz w:val="28"/>
          <w:szCs w:val="28"/>
        </w:rPr>
        <w:t xml:space="preserve"> произведений</w:t>
      </w:r>
    </w:p>
    <w:p w:rsidR="00F80CE1" w:rsidRDefault="00F80CE1" w:rsidP="00F80CE1">
      <w:pPr>
        <w:spacing w:after="0"/>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Большинство</w:t>
      </w:r>
      <w:r>
        <w:rPr>
          <w:rFonts w:ascii="Times New Roman" w:eastAsia="Times New Roman" w:hAnsi="Times New Roman" w:cs="Times New Roman"/>
          <w:color w:val="000000"/>
          <w:sz w:val="28"/>
          <w:szCs w:val="28"/>
          <w:shd w:val="clear" w:color="auto" w:fill="FFFFFF"/>
        </w:rPr>
        <w:t xml:space="preserve"> шестидесятников</w:t>
      </w:r>
      <w:r>
        <w:rPr>
          <w:rFonts w:ascii="Times New Roman" w:hAnsi="Times New Roman" w:cs="Times New Roman"/>
          <w:color w:val="000000"/>
          <w:sz w:val="28"/>
          <w:szCs w:val="28"/>
          <w:shd w:val="clear" w:color="auto" w:fill="FFFFFF"/>
        </w:rPr>
        <w:t xml:space="preserve"> советской интеллигенции, в основном сформирова</w:t>
      </w:r>
      <w:r>
        <w:rPr>
          <w:color w:val="000000"/>
          <w:sz w:val="28"/>
          <w:szCs w:val="28"/>
          <w:shd w:val="clear" w:color="auto" w:fill="FFFFFF"/>
        </w:rPr>
        <w:t>ли свои</w:t>
      </w:r>
      <w:r>
        <w:rPr>
          <w:rFonts w:ascii="Times New Roman" w:hAnsi="Times New Roman" w:cs="Times New Roman"/>
          <w:color w:val="000000"/>
          <w:sz w:val="28"/>
          <w:szCs w:val="28"/>
          <w:shd w:val="clear" w:color="auto" w:fill="FFFFFF"/>
        </w:rPr>
        <w:t xml:space="preserve"> взгляды </w:t>
      </w:r>
      <w:r>
        <w:rPr>
          <w:color w:val="000000"/>
          <w:sz w:val="28"/>
          <w:szCs w:val="28"/>
          <w:shd w:val="clear" w:color="auto" w:fill="FFFFFF"/>
        </w:rPr>
        <w:t xml:space="preserve">в </w:t>
      </w:r>
      <w:r>
        <w:rPr>
          <w:rFonts w:ascii="Times New Roman" w:hAnsi="Times New Roman" w:cs="Times New Roman"/>
          <w:color w:val="000000"/>
          <w:sz w:val="28"/>
          <w:szCs w:val="28"/>
          <w:shd w:val="clear" w:color="auto" w:fill="FFFFFF"/>
        </w:rPr>
        <w:t>годы сталинизма, ВОВ и эпох</w:t>
      </w:r>
      <w:r>
        <w:rPr>
          <w:color w:val="000000"/>
          <w:sz w:val="28"/>
          <w:szCs w:val="28"/>
          <w:shd w:val="clear" w:color="auto" w:fill="FFFFFF"/>
        </w:rPr>
        <w:t>у</w:t>
      </w:r>
      <w:r>
        <w:rPr>
          <w:rFonts w:ascii="Times New Roman" w:hAnsi="Times New Roman" w:cs="Times New Roman"/>
          <w:color w:val="000000"/>
          <w:sz w:val="28"/>
          <w:szCs w:val="28"/>
          <w:shd w:val="clear" w:color="auto" w:fill="FFFFFF"/>
        </w:rPr>
        <w:t xml:space="preserve"> «оттепели».</w:t>
      </w:r>
    </w:p>
    <w:p w:rsidR="00F80CE1" w:rsidRDefault="00F80CE1" w:rsidP="00F80CE1">
      <w:pPr>
        <w:spacing w:after="0"/>
        <w:ind w:firstLine="851"/>
        <w:jc w:val="both"/>
        <w:rPr>
          <w:rFonts w:ascii="Times New Roman" w:eastAsia="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Они были выходцами из интеллигентской или партийной среды, сложившейся в 1920-е годы. Их родители, как правило, были убежденными большевиками, участниками Гражданской войны. Вера в коммунистические идеалы была для большинства «шестидесятников» самоочевидной, борьбе за эти идеалы их родители посвятили жизнь. Однако ещё в детстве им пришлось пережить мировоззренческий кризис, т.к. именно эта среда больше всего пострадала от сталинских «чисток». У большой части «шестидесятников» родители были посажены или расстреляны. Обычно это не вызывало радикального пересмотра взглядов - но заставляло рефлексировать и приводило к скрытой оппозиции режиму.</w:t>
      </w:r>
    </w:p>
    <w:p w:rsidR="00F80CE1" w:rsidRDefault="00F80CE1" w:rsidP="00F80CE1">
      <w:pPr>
        <w:pStyle w:val="a3"/>
        <w:spacing w:before="0" w:beforeAutospacing="0" w:after="0" w:afterAutospacing="0" w:line="276" w:lineRule="auto"/>
        <w:ind w:firstLine="851"/>
        <w:jc w:val="both"/>
        <w:rPr>
          <w:color w:val="000000"/>
          <w:sz w:val="28"/>
          <w:szCs w:val="28"/>
          <w:shd w:val="clear" w:color="auto" w:fill="FFFFFF"/>
        </w:rPr>
      </w:pPr>
      <w:r>
        <w:rPr>
          <w:color w:val="000000"/>
          <w:sz w:val="28"/>
          <w:szCs w:val="28"/>
          <w:shd w:val="clear" w:color="auto" w:fill="FFFFFF"/>
        </w:rPr>
        <w:t>Огромное влияние на мировоззрение шестидесятников оказала ВОВ. Столкновение с жизнью и смертью, с массой реальных людей и настоящей жизнью страны, не закамуфлированное пропагандой, требовало формировать собственное мнение. Атмосфера на передовой, в ситуации реальной опасности, была несравнимо более свободной, чем в мирной жизни. Бывшие десятиклассники и первокурсники возвращались с фронта совсем другими, критичными и уверенными в себе людьми.</w:t>
      </w:r>
    </w:p>
    <w:p w:rsidR="00F80CE1" w:rsidRDefault="00F80CE1" w:rsidP="00F80CE1">
      <w:pPr>
        <w:pStyle w:val="a3"/>
        <w:spacing w:before="0" w:beforeAutospacing="0" w:after="0" w:afterAutospacing="0" w:line="276" w:lineRule="auto"/>
        <w:ind w:firstLine="851"/>
        <w:jc w:val="both"/>
        <w:rPr>
          <w:color w:val="000000"/>
          <w:sz w:val="28"/>
          <w:szCs w:val="28"/>
          <w:shd w:val="clear" w:color="auto" w:fill="FFFFFF"/>
        </w:rPr>
      </w:pPr>
      <w:r>
        <w:rPr>
          <w:color w:val="000000"/>
          <w:sz w:val="28"/>
          <w:szCs w:val="28"/>
          <w:shd w:val="clear" w:color="auto" w:fill="FFFFFF"/>
        </w:rPr>
        <w:t xml:space="preserve">Однако вопреки массовым ожиданием фронтовиков, что после войны наступит либерализация и очеловечивание строя, сталинский режим стал ещё мрачнее: </w:t>
      </w:r>
    </w:p>
    <w:p w:rsidR="00F80CE1" w:rsidRDefault="00F80CE1" w:rsidP="00F80CE1">
      <w:pPr>
        <w:pStyle w:val="a3"/>
        <w:spacing w:before="0" w:beforeAutospacing="0" w:after="0" w:afterAutospacing="0" w:line="276" w:lineRule="auto"/>
        <w:jc w:val="both"/>
        <w:rPr>
          <w:color w:val="000000"/>
          <w:sz w:val="28"/>
          <w:szCs w:val="28"/>
          <w:shd w:val="clear" w:color="auto" w:fill="FFFFFF"/>
        </w:rPr>
      </w:pPr>
      <w:proofErr w:type="gramStart"/>
      <w:r>
        <w:rPr>
          <w:color w:val="000000"/>
          <w:sz w:val="28"/>
          <w:szCs w:val="28"/>
          <w:shd w:val="clear" w:color="auto" w:fill="FFFFFF"/>
        </w:rPr>
        <w:t>борьба</w:t>
      </w:r>
      <w:proofErr w:type="gramEnd"/>
      <w:r>
        <w:rPr>
          <w:color w:val="000000"/>
          <w:sz w:val="28"/>
          <w:szCs w:val="28"/>
          <w:shd w:val="clear" w:color="auto" w:fill="FFFFFF"/>
        </w:rPr>
        <w:t xml:space="preserve"> с лингвистикой, </w:t>
      </w:r>
    </w:p>
    <w:p w:rsidR="00F80CE1" w:rsidRDefault="00F80CE1" w:rsidP="00F80CE1">
      <w:pPr>
        <w:pStyle w:val="a3"/>
        <w:spacing w:before="0" w:beforeAutospacing="0" w:after="0" w:afterAutospacing="0" w:line="276" w:lineRule="auto"/>
        <w:jc w:val="both"/>
        <w:rPr>
          <w:color w:val="000000"/>
          <w:sz w:val="28"/>
          <w:szCs w:val="28"/>
          <w:shd w:val="clear" w:color="auto" w:fill="FFFFFF"/>
        </w:rPr>
      </w:pPr>
      <w:proofErr w:type="gramStart"/>
      <w:r>
        <w:rPr>
          <w:color w:val="000000"/>
          <w:sz w:val="28"/>
          <w:szCs w:val="28"/>
          <w:shd w:val="clear" w:color="auto" w:fill="FFFFFF"/>
        </w:rPr>
        <w:lastRenderedPageBreak/>
        <w:t>кибернетикой</w:t>
      </w:r>
      <w:proofErr w:type="gramEnd"/>
      <w:r>
        <w:rPr>
          <w:color w:val="000000"/>
          <w:sz w:val="28"/>
          <w:szCs w:val="28"/>
          <w:shd w:val="clear" w:color="auto" w:fill="FFFFFF"/>
        </w:rPr>
        <w:t xml:space="preserve">, </w:t>
      </w:r>
    </w:p>
    <w:p w:rsidR="00F80CE1" w:rsidRDefault="00F80CE1" w:rsidP="00F80CE1">
      <w:pPr>
        <w:pStyle w:val="a3"/>
        <w:spacing w:before="0" w:beforeAutospacing="0" w:after="0" w:afterAutospacing="0" w:line="276" w:lineRule="auto"/>
        <w:jc w:val="both"/>
        <w:rPr>
          <w:color w:val="000000"/>
          <w:sz w:val="28"/>
          <w:szCs w:val="28"/>
          <w:shd w:val="clear" w:color="auto" w:fill="FFFFFF"/>
        </w:rPr>
      </w:pPr>
      <w:proofErr w:type="gramStart"/>
      <w:r>
        <w:rPr>
          <w:color w:val="000000"/>
          <w:sz w:val="28"/>
          <w:szCs w:val="28"/>
          <w:shd w:val="clear" w:color="auto" w:fill="FFFFFF"/>
        </w:rPr>
        <w:t>генетикой</w:t>
      </w:r>
      <w:proofErr w:type="gramEnd"/>
      <w:r>
        <w:rPr>
          <w:color w:val="000000"/>
          <w:sz w:val="28"/>
          <w:szCs w:val="28"/>
          <w:shd w:val="clear" w:color="auto" w:fill="FFFFFF"/>
        </w:rPr>
        <w:t xml:space="preserve">, </w:t>
      </w:r>
    </w:p>
    <w:p w:rsidR="00F80CE1" w:rsidRDefault="00F80CE1" w:rsidP="00F80CE1">
      <w:pPr>
        <w:pStyle w:val="a3"/>
        <w:spacing w:before="0" w:beforeAutospacing="0" w:after="0" w:afterAutospacing="0" w:line="276" w:lineRule="auto"/>
        <w:jc w:val="both"/>
        <w:rPr>
          <w:color w:val="000000"/>
          <w:sz w:val="28"/>
          <w:szCs w:val="28"/>
          <w:shd w:val="clear" w:color="auto" w:fill="FFFFFF"/>
        </w:rPr>
      </w:pPr>
      <w:proofErr w:type="gramStart"/>
      <w:r>
        <w:rPr>
          <w:color w:val="000000"/>
          <w:sz w:val="28"/>
          <w:szCs w:val="28"/>
          <w:shd w:val="clear" w:color="auto" w:fill="FFFFFF"/>
        </w:rPr>
        <w:t>врачами</w:t>
      </w:r>
      <w:proofErr w:type="gramEnd"/>
      <w:r>
        <w:rPr>
          <w:color w:val="000000"/>
          <w:sz w:val="28"/>
          <w:szCs w:val="28"/>
          <w:shd w:val="clear" w:color="auto" w:fill="FFFFFF"/>
        </w:rPr>
        <w:t xml:space="preserve">-убийцами, </w:t>
      </w:r>
    </w:p>
    <w:p w:rsidR="00F80CE1" w:rsidRDefault="00F80CE1" w:rsidP="00F80CE1">
      <w:pPr>
        <w:pStyle w:val="a3"/>
        <w:spacing w:before="0" w:beforeAutospacing="0" w:after="0" w:afterAutospacing="0" w:line="276" w:lineRule="auto"/>
        <w:jc w:val="both"/>
        <w:rPr>
          <w:color w:val="000000"/>
          <w:sz w:val="28"/>
          <w:szCs w:val="28"/>
          <w:shd w:val="clear" w:color="auto" w:fill="FFFFFF"/>
        </w:rPr>
      </w:pPr>
      <w:proofErr w:type="gramStart"/>
      <w:r>
        <w:rPr>
          <w:color w:val="000000"/>
          <w:sz w:val="28"/>
          <w:szCs w:val="28"/>
          <w:shd w:val="clear" w:color="auto" w:fill="FFFFFF"/>
        </w:rPr>
        <w:t>космополитизмом</w:t>
      </w:r>
      <w:proofErr w:type="gramEnd"/>
      <w:r>
        <w:rPr>
          <w:color w:val="000000"/>
          <w:sz w:val="28"/>
          <w:szCs w:val="28"/>
          <w:shd w:val="clear" w:color="auto" w:fill="FFFFFF"/>
        </w:rPr>
        <w:t xml:space="preserve"> и т. д. Тем временем, большинство фронтовиков-шестидесятников вернулись на студенческие скамьи, сильно влияя на младших товарищей.</w:t>
      </w:r>
    </w:p>
    <w:p w:rsidR="00F80CE1" w:rsidRDefault="00F80CE1" w:rsidP="00F80CE1">
      <w:pPr>
        <w:pStyle w:val="a3"/>
        <w:spacing w:before="0" w:beforeAutospacing="0" w:after="0" w:afterAutospacing="0" w:line="276" w:lineRule="auto"/>
        <w:ind w:firstLine="188"/>
        <w:jc w:val="both"/>
        <w:rPr>
          <w:color w:val="000000"/>
          <w:sz w:val="28"/>
          <w:szCs w:val="28"/>
          <w:shd w:val="clear" w:color="auto" w:fill="FFFFFF"/>
        </w:rPr>
      </w:pPr>
      <w:r>
        <w:rPr>
          <w:color w:val="000000"/>
          <w:sz w:val="28"/>
          <w:szCs w:val="28"/>
          <w:shd w:val="clear" w:color="auto" w:fill="FFFFFF"/>
        </w:rPr>
        <w:t>Определяющими событиями в жизни поколения стали смерть Сталина и доклад Н. С. Хрущева на ХХ съезде КПСС (1956 год), разоблачавший сталинские преступления. Для большинства «шестидесятников» последовавшая за ХХ съездом либерализация общественной жизни, известная как эпоха «оттепели», стала контекстом активной деятельности «шестидесятников».</w:t>
      </w:r>
    </w:p>
    <w:p w:rsidR="00F80CE1" w:rsidRDefault="00F80CE1" w:rsidP="00F80CE1">
      <w:pPr>
        <w:pStyle w:val="a3"/>
        <w:spacing w:before="0" w:beforeAutospacing="0" w:after="0" w:afterAutospacing="0" w:line="276" w:lineRule="auto"/>
        <w:ind w:firstLine="851"/>
        <w:jc w:val="both"/>
        <w:rPr>
          <w:color w:val="000000"/>
          <w:sz w:val="28"/>
          <w:szCs w:val="28"/>
          <w:shd w:val="clear" w:color="auto" w:fill="FFFFFF"/>
        </w:rPr>
      </w:pPr>
      <w:r>
        <w:rPr>
          <w:color w:val="000000"/>
          <w:sz w:val="28"/>
          <w:szCs w:val="28"/>
          <w:shd w:val="clear" w:color="auto" w:fill="FFFFFF"/>
        </w:rPr>
        <w:t xml:space="preserve">Журнал «Новый Мир» (Твардовский), исповедовал либеральные взгляды и стал главным рупором «шестидесятников». </w:t>
      </w:r>
      <w:proofErr w:type="gramStart"/>
      <w:r>
        <w:rPr>
          <w:color w:val="000000"/>
          <w:sz w:val="28"/>
          <w:szCs w:val="28"/>
          <w:shd w:val="clear" w:color="auto" w:fill="FFFFFF"/>
        </w:rPr>
        <w:t>Пользуясь  своим</w:t>
      </w:r>
      <w:proofErr w:type="gramEnd"/>
      <w:r>
        <w:rPr>
          <w:color w:val="000000"/>
          <w:sz w:val="28"/>
          <w:szCs w:val="28"/>
          <w:shd w:val="clear" w:color="auto" w:fill="FFFFFF"/>
        </w:rPr>
        <w:t xml:space="preserve"> авторитетом, последовательно публиковал литературу и критику, свободные от соцреалистических установок. Прежде всего, это были честные, «окопные», произведения о войне, в основном молодых авторов - так называемая «лейтенантская проза»: </w:t>
      </w:r>
    </w:p>
    <w:p w:rsidR="00F80CE1" w:rsidRDefault="00F80CE1" w:rsidP="00F80CE1">
      <w:pPr>
        <w:pStyle w:val="a3"/>
        <w:numPr>
          <w:ilvl w:val="0"/>
          <w:numId w:val="5"/>
        </w:numPr>
        <w:tabs>
          <w:tab w:val="left" w:pos="284"/>
        </w:tabs>
        <w:spacing w:before="0" w:beforeAutospacing="0" w:after="0" w:afterAutospacing="0" w:line="276" w:lineRule="auto"/>
        <w:ind w:left="0" w:hanging="11"/>
        <w:jc w:val="both"/>
        <w:rPr>
          <w:color w:val="000000"/>
          <w:sz w:val="28"/>
          <w:szCs w:val="28"/>
          <w:shd w:val="clear" w:color="auto" w:fill="FFFFFF"/>
        </w:rPr>
      </w:pPr>
      <w:r>
        <w:rPr>
          <w:color w:val="000000"/>
          <w:sz w:val="28"/>
          <w:szCs w:val="28"/>
          <w:shd w:val="clear" w:color="auto" w:fill="FFFFFF"/>
        </w:rPr>
        <w:t xml:space="preserve">«В окопах Сталинграда» Виктора Некрасова, </w:t>
      </w:r>
    </w:p>
    <w:p w:rsidR="00F80CE1" w:rsidRDefault="00F80CE1" w:rsidP="00F80CE1">
      <w:pPr>
        <w:pStyle w:val="a3"/>
        <w:numPr>
          <w:ilvl w:val="0"/>
          <w:numId w:val="5"/>
        </w:numPr>
        <w:tabs>
          <w:tab w:val="left" w:pos="284"/>
        </w:tabs>
        <w:spacing w:before="0" w:beforeAutospacing="0" w:after="0" w:afterAutospacing="0" w:line="276" w:lineRule="auto"/>
        <w:ind w:left="0" w:hanging="11"/>
        <w:jc w:val="both"/>
        <w:rPr>
          <w:color w:val="000000"/>
          <w:sz w:val="28"/>
          <w:szCs w:val="28"/>
          <w:shd w:val="clear" w:color="auto" w:fill="FFFFFF"/>
        </w:rPr>
      </w:pPr>
      <w:r>
        <w:rPr>
          <w:color w:val="000000"/>
          <w:sz w:val="28"/>
          <w:szCs w:val="28"/>
          <w:shd w:val="clear" w:color="auto" w:fill="FFFFFF"/>
        </w:rPr>
        <w:t xml:space="preserve">«Пядь земли» Григория Бакланова, </w:t>
      </w:r>
    </w:p>
    <w:p w:rsidR="00F80CE1" w:rsidRDefault="00F80CE1" w:rsidP="00F80CE1">
      <w:pPr>
        <w:pStyle w:val="a3"/>
        <w:numPr>
          <w:ilvl w:val="0"/>
          <w:numId w:val="5"/>
        </w:numPr>
        <w:tabs>
          <w:tab w:val="left" w:pos="284"/>
        </w:tabs>
        <w:spacing w:before="0" w:beforeAutospacing="0" w:after="0" w:afterAutospacing="0" w:line="276" w:lineRule="auto"/>
        <w:ind w:left="0" w:hanging="11"/>
        <w:jc w:val="both"/>
        <w:rPr>
          <w:color w:val="000000"/>
          <w:sz w:val="28"/>
          <w:szCs w:val="28"/>
          <w:shd w:val="clear" w:color="auto" w:fill="FFFFFF"/>
        </w:rPr>
      </w:pPr>
      <w:r>
        <w:rPr>
          <w:color w:val="000000"/>
          <w:sz w:val="28"/>
          <w:szCs w:val="28"/>
          <w:shd w:val="clear" w:color="auto" w:fill="FFFFFF"/>
        </w:rPr>
        <w:t xml:space="preserve">«Батальоны просят огня» Юрия Бондарева и др. </w:t>
      </w:r>
    </w:p>
    <w:p w:rsidR="00F80CE1" w:rsidRDefault="00F80CE1" w:rsidP="00F80CE1">
      <w:pPr>
        <w:pStyle w:val="a3"/>
        <w:spacing w:before="0" w:beforeAutospacing="0" w:after="0" w:afterAutospacing="0" w:line="276" w:lineRule="auto"/>
        <w:ind w:firstLine="709"/>
        <w:jc w:val="both"/>
        <w:rPr>
          <w:color w:val="000000"/>
          <w:sz w:val="28"/>
          <w:szCs w:val="28"/>
          <w:shd w:val="clear" w:color="auto" w:fill="FFFFFF"/>
        </w:rPr>
      </w:pPr>
      <w:r>
        <w:rPr>
          <w:color w:val="000000"/>
          <w:sz w:val="28"/>
          <w:szCs w:val="28"/>
          <w:shd w:val="clear" w:color="auto" w:fill="FFFFFF"/>
        </w:rPr>
        <w:t xml:space="preserve">Но, главным событием была публикация в 1962 году повести Александра Солженицына «Один день Ивана Денисовича» -- первого произведения о сталинских лагерях. Публикация эта стала почти столь же переломным и </w:t>
      </w:r>
      <w:proofErr w:type="spellStart"/>
      <w:r>
        <w:rPr>
          <w:color w:val="000000"/>
          <w:sz w:val="28"/>
          <w:szCs w:val="28"/>
          <w:shd w:val="clear" w:color="auto" w:fill="FFFFFF"/>
        </w:rPr>
        <w:t>катарсическим</w:t>
      </w:r>
      <w:proofErr w:type="spellEnd"/>
      <w:r>
        <w:rPr>
          <w:color w:val="000000"/>
          <w:sz w:val="28"/>
          <w:szCs w:val="28"/>
          <w:shd w:val="clear" w:color="auto" w:fill="FFFFFF"/>
        </w:rPr>
        <w:t xml:space="preserve"> событием, как и сам ХХ Съезд.</w:t>
      </w:r>
    </w:p>
    <w:p w:rsidR="00F80CE1" w:rsidRDefault="00F80CE1" w:rsidP="00F80CE1">
      <w:pPr>
        <w:pStyle w:val="a3"/>
        <w:spacing w:before="0" w:beforeAutospacing="0" w:after="0" w:afterAutospacing="0" w:line="276" w:lineRule="auto"/>
        <w:ind w:firstLine="709"/>
        <w:jc w:val="both"/>
        <w:rPr>
          <w:color w:val="000000"/>
          <w:sz w:val="28"/>
          <w:szCs w:val="28"/>
          <w:shd w:val="clear" w:color="auto" w:fill="FFFFFF"/>
        </w:rPr>
      </w:pPr>
      <w:r>
        <w:rPr>
          <w:color w:val="000000"/>
          <w:sz w:val="28"/>
          <w:szCs w:val="28"/>
          <w:shd w:val="clear" w:color="auto" w:fill="FFFFFF"/>
        </w:rPr>
        <w:t xml:space="preserve">С другой стороны, важную роль в среде «шестидесятников» стала играть модернистская поэзия. Поэтические чтения впервые в отечественной истории стали собирать толпы молодежи. </w:t>
      </w:r>
    </w:p>
    <w:p w:rsidR="00F80CE1" w:rsidRDefault="00F80CE1" w:rsidP="00F80CE1">
      <w:pPr>
        <w:pStyle w:val="a3"/>
        <w:spacing w:before="0" w:beforeAutospacing="0" w:after="0" w:afterAutospacing="0" w:line="276" w:lineRule="auto"/>
        <w:ind w:firstLine="709"/>
        <w:jc w:val="both"/>
        <w:rPr>
          <w:color w:val="000000"/>
          <w:sz w:val="28"/>
          <w:szCs w:val="28"/>
          <w:shd w:val="clear" w:color="auto" w:fill="FFFFFF"/>
        </w:rPr>
      </w:pPr>
      <w:r>
        <w:rPr>
          <w:color w:val="000000"/>
          <w:sz w:val="28"/>
          <w:szCs w:val="28"/>
          <w:shd w:val="clear" w:color="auto" w:fill="FFFFFF"/>
        </w:rPr>
        <w:t xml:space="preserve">В 1958 году в Москве был торжественно открыт памятник Владимиру Маяковскому. После завершения официальной церемонии открытия, на котором выступали запланированные поэты, стала читать стихи молодежь. Участники встречи стали собираться у памятника, регулярно, пока чтения не были запрещены. Запрет действовал недолго и к 1958-1961 гг.   </w:t>
      </w:r>
      <w:proofErr w:type="gramStart"/>
      <w:r>
        <w:rPr>
          <w:color w:val="000000"/>
          <w:sz w:val="28"/>
          <w:szCs w:val="28"/>
          <w:shd w:val="clear" w:color="auto" w:fill="FFFFFF"/>
        </w:rPr>
        <w:t>приобрели</w:t>
      </w:r>
      <w:proofErr w:type="gramEnd"/>
      <w:r>
        <w:rPr>
          <w:color w:val="000000"/>
          <w:sz w:val="28"/>
          <w:szCs w:val="28"/>
          <w:shd w:val="clear" w:color="auto" w:fill="FFFFFF"/>
        </w:rPr>
        <w:t xml:space="preserve"> политическую окраску. </w:t>
      </w:r>
    </w:p>
    <w:p w:rsidR="00F80CE1" w:rsidRDefault="00F80CE1" w:rsidP="00F80CE1">
      <w:pPr>
        <w:pStyle w:val="a3"/>
        <w:spacing w:before="0" w:beforeAutospacing="0" w:after="0" w:afterAutospacing="0" w:line="276" w:lineRule="auto"/>
        <w:ind w:firstLine="709"/>
        <w:jc w:val="both"/>
        <w:rPr>
          <w:color w:val="000000"/>
          <w:sz w:val="28"/>
          <w:szCs w:val="28"/>
          <w:shd w:val="clear" w:color="auto" w:fill="FFFFFF"/>
        </w:rPr>
      </w:pPr>
      <w:r>
        <w:rPr>
          <w:color w:val="000000"/>
          <w:sz w:val="28"/>
          <w:szCs w:val="28"/>
          <w:shd w:val="clear" w:color="auto" w:fill="FFFFFF"/>
        </w:rPr>
        <w:t xml:space="preserve">Последняя из них состоялась осенью 1961 г., когда были арестованы несколько наиболее активных участников собраний по обвинению в антисоветской агитации и пропаганде. Однако традиции устной поэзии на этом не закончились. Ее </w:t>
      </w:r>
      <w:proofErr w:type="gramStart"/>
      <w:r>
        <w:rPr>
          <w:color w:val="000000"/>
          <w:sz w:val="28"/>
          <w:szCs w:val="28"/>
          <w:shd w:val="clear" w:color="auto" w:fill="FFFFFF"/>
        </w:rPr>
        <w:t>продолжили  молодые</w:t>
      </w:r>
      <w:proofErr w:type="gramEnd"/>
      <w:r>
        <w:rPr>
          <w:color w:val="000000"/>
          <w:sz w:val="28"/>
          <w:szCs w:val="28"/>
          <w:shd w:val="clear" w:color="auto" w:fill="FFFFFF"/>
        </w:rPr>
        <w:t xml:space="preserve"> поэты: Евгений Евтушенко, </w:t>
      </w:r>
      <w:r>
        <w:rPr>
          <w:color w:val="000000"/>
          <w:sz w:val="28"/>
          <w:szCs w:val="28"/>
          <w:shd w:val="clear" w:color="auto" w:fill="FFFFFF"/>
        </w:rPr>
        <w:lastRenderedPageBreak/>
        <w:t>Андрей Вознесенский, Белла Ахмадулина, Роберт Рождественский, Булат Окуджава и др.</w:t>
      </w:r>
    </w:p>
    <w:p w:rsidR="00F80CE1" w:rsidRDefault="00F80CE1" w:rsidP="00F80CE1">
      <w:pPr>
        <w:spacing w:after="0" w:line="360" w:lineRule="auto"/>
        <w:jc w:val="both"/>
        <w:rPr>
          <w:rFonts w:ascii="Times New Roman" w:hAnsi="Times New Roman" w:cs="Times New Roman"/>
          <w:sz w:val="28"/>
          <w:szCs w:val="28"/>
        </w:rPr>
      </w:pPr>
      <w:bookmarkStart w:id="1" w:name="944"/>
      <w:bookmarkEnd w:id="1"/>
    </w:p>
    <w:p w:rsidR="004F7B7D" w:rsidRDefault="004F7B7D"/>
    <w:sectPr w:rsidR="004F7B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F5979"/>
    <w:multiLevelType w:val="hybridMultilevel"/>
    <w:tmpl w:val="95F8E5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16C6EEE"/>
    <w:multiLevelType w:val="hybridMultilevel"/>
    <w:tmpl w:val="EE1EA276"/>
    <w:lvl w:ilvl="0" w:tplc="CCD6AB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6027036D"/>
    <w:multiLevelType w:val="hybridMultilevel"/>
    <w:tmpl w:val="3D5EB404"/>
    <w:lvl w:ilvl="0" w:tplc="CCD6AB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7AEF7582"/>
    <w:multiLevelType w:val="hybridMultilevel"/>
    <w:tmpl w:val="8CE00C46"/>
    <w:lvl w:ilvl="0" w:tplc="CCD6AB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C274927"/>
    <w:multiLevelType w:val="hybridMultilevel"/>
    <w:tmpl w:val="1E7E140C"/>
    <w:lvl w:ilvl="0" w:tplc="CCD6AB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6AB"/>
    <w:rsid w:val="004F7B7D"/>
    <w:rsid w:val="00794288"/>
    <w:rsid w:val="00D236AB"/>
    <w:rsid w:val="00F80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0D36F-537A-47CA-B624-E774D5656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CE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0CE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F80C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19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1310</Words>
  <Characters>7473</Characters>
  <Application>Microsoft Office Word</Application>
  <DocSecurity>0</DocSecurity>
  <Lines>62</Lines>
  <Paragraphs>17</Paragraphs>
  <ScaleCrop>false</ScaleCrop>
  <Company>SPecialiST RePack</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2023-06-06T13:25:00Z</dcterms:created>
  <dcterms:modified xsi:type="dcterms:W3CDTF">2023-06-06T13:27:00Z</dcterms:modified>
</cp:coreProperties>
</file>