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D5B" w:rsidRPr="00560E68" w:rsidRDefault="000E0D5B" w:rsidP="006F0E54">
      <w:pPr>
        <w:pStyle w:val="10"/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428302162"/>
      <w:bookmarkStart w:id="1" w:name="_Toc434179100"/>
      <w:r w:rsidRPr="00560E68">
        <w:rPr>
          <w:rFonts w:ascii="Times New Roman" w:hAnsi="Times New Roman" w:cs="Times New Roman"/>
          <w:color w:val="auto"/>
          <w:sz w:val="24"/>
          <w:szCs w:val="24"/>
        </w:rPr>
        <w:t xml:space="preserve">ЛЕКЦИЯ 3. </w:t>
      </w:r>
      <w:r w:rsidR="006F0E54" w:rsidRPr="00560E68">
        <w:rPr>
          <w:rFonts w:ascii="Times New Roman" w:hAnsi="Times New Roman" w:cs="Times New Roman"/>
          <w:color w:val="auto"/>
          <w:sz w:val="24"/>
          <w:szCs w:val="24"/>
        </w:rPr>
        <w:br/>
      </w:r>
      <w:bookmarkStart w:id="2" w:name="_GoBack"/>
      <w:r w:rsidRPr="00560E68">
        <w:rPr>
          <w:rFonts w:ascii="Times New Roman" w:hAnsi="Times New Roman" w:cs="Times New Roman"/>
          <w:color w:val="auto"/>
          <w:sz w:val="24"/>
          <w:szCs w:val="24"/>
        </w:rPr>
        <w:t>Бухгалтерский баланс</w:t>
      </w:r>
      <w:bookmarkEnd w:id="0"/>
      <w:bookmarkEnd w:id="1"/>
    </w:p>
    <w:bookmarkEnd w:id="2"/>
    <w:p w:rsidR="000E0D5B" w:rsidRPr="00560E68" w:rsidRDefault="000E0D5B" w:rsidP="000E0D5B"/>
    <w:p w:rsidR="000E0D5B" w:rsidRPr="00560E68" w:rsidRDefault="000E0D5B" w:rsidP="000E0D5B">
      <w:pPr>
        <w:spacing w:line="360" w:lineRule="auto"/>
        <w:jc w:val="both"/>
      </w:pPr>
      <w:r w:rsidRPr="00560E68">
        <w:t>План урока:</w:t>
      </w:r>
    </w:p>
    <w:p w:rsidR="00E140A6" w:rsidRPr="00560E68" w:rsidRDefault="004007FC" w:rsidP="006A5881">
      <w:pPr>
        <w:pStyle w:val="a3"/>
        <w:numPr>
          <w:ilvl w:val="0"/>
          <w:numId w:val="16"/>
        </w:numPr>
        <w:tabs>
          <w:tab w:val="left" w:pos="1134"/>
        </w:tabs>
        <w:spacing w:line="360" w:lineRule="auto"/>
        <w:jc w:val="both"/>
      </w:pPr>
      <w:r w:rsidRPr="00560E68">
        <w:t>Понятие бухгалтерского баланса и его структуры.</w:t>
      </w:r>
    </w:p>
    <w:p w:rsidR="00E140A6" w:rsidRPr="00560E68" w:rsidRDefault="004007FC" w:rsidP="006A5881">
      <w:pPr>
        <w:pStyle w:val="a3"/>
        <w:numPr>
          <w:ilvl w:val="0"/>
          <w:numId w:val="16"/>
        </w:numPr>
        <w:tabs>
          <w:tab w:val="left" w:pos="1134"/>
        </w:tabs>
        <w:spacing w:line="360" w:lineRule="auto"/>
        <w:jc w:val="both"/>
      </w:pPr>
      <w:r w:rsidRPr="00560E68">
        <w:t>Виды бухгалтерского баланса.</w:t>
      </w:r>
    </w:p>
    <w:p w:rsidR="00E140A6" w:rsidRPr="00560E68" w:rsidRDefault="004007FC" w:rsidP="006A5881">
      <w:pPr>
        <w:pStyle w:val="a3"/>
        <w:numPr>
          <w:ilvl w:val="0"/>
          <w:numId w:val="16"/>
        </w:numPr>
        <w:tabs>
          <w:tab w:val="left" w:pos="1134"/>
        </w:tabs>
        <w:spacing w:line="360" w:lineRule="auto"/>
        <w:jc w:val="both"/>
      </w:pPr>
      <w:r w:rsidRPr="00560E68">
        <w:t>Типы изменений в бухгалтерском балансе.</w:t>
      </w:r>
    </w:p>
    <w:p w:rsidR="000E0D5B" w:rsidRPr="00560E68" w:rsidRDefault="000E0D5B" w:rsidP="006A5881">
      <w:pPr>
        <w:pStyle w:val="a3"/>
        <w:numPr>
          <w:ilvl w:val="0"/>
          <w:numId w:val="16"/>
        </w:numPr>
        <w:tabs>
          <w:tab w:val="left" w:pos="1134"/>
        </w:tabs>
        <w:spacing w:line="360" w:lineRule="auto"/>
        <w:jc w:val="both"/>
      </w:pPr>
      <w:r w:rsidRPr="00560E68">
        <w:t>Практическое задание.</w:t>
      </w:r>
    </w:p>
    <w:p w:rsidR="00887B32" w:rsidRPr="00560E68" w:rsidRDefault="00887B32" w:rsidP="00887B32">
      <w:pPr>
        <w:tabs>
          <w:tab w:val="left" w:pos="1276"/>
        </w:tabs>
        <w:spacing w:line="360" w:lineRule="auto"/>
        <w:jc w:val="both"/>
        <w:rPr>
          <w:bCs/>
          <w:iCs/>
        </w:rPr>
      </w:pPr>
    </w:p>
    <w:p w:rsidR="00887B32" w:rsidRPr="00560E68" w:rsidRDefault="00887B32" w:rsidP="000071D5">
      <w:pPr>
        <w:pStyle w:val="ab"/>
        <w:outlineLvl w:val="1"/>
        <w:rPr>
          <w:rFonts w:ascii="Times New Roman" w:hAnsi="Times New Roman" w:cs="Times New Roman"/>
          <w:b/>
          <w:color w:val="auto"/>
        </w:rPr>
      </w:pPr>
      <w:bookmarkStart w:id="3" w:name="_Toc434179101"/>
      <w:r w:rsidRPr="00560E68">
        <w:rPr>
          <w:rFonts w:ascii="Times New Roman" w:hAnsi="Times New Roman" w:cs="Times New Roman"/>
          <w:b/>
          <w:color w:val="auto"/>
        </w:rPr>
        <w:t>1. Понятие бухгалтерского баланса и его структуры.</w:t>
      </w:r>
      <w:bookmarkEnd w:id="3"/>
    </w:p>
    <w:p w:rsidR="00E140A6" w:rsidRPr="00560E68" w:rsidRDefault="004007FC" w:rsidP="000E0D5B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 xml:space="preserve">Термин </w:t>
      </w:r>
      <w:r w:rsidRPr="00560E68">
        <w:rPr>
          <w:b/>
          <w:bCs/>
          <w:iCs/>
        </w:rPr>
        <w:t>баланс</w:t>
      </w:r>
      <w:r w:rsidRPr="00560E68">
        <w:rPr>
          <w:bCs/>
          <w:iCs/>
        </w:rPr>
        <w:t xml:space="preserve">  происходит от латинского </w:t>
      </w:r>
      <w:r w:rsidRPr="00560E68">
        <w:rPr>
          <w:bCs/>
          <w:i/>
          <w:iCs/>
          <w:lang w:val="en-US"/>
        </w:rPr>
        <w:t>bis</w:t>
      </w:r>
      <w:r w:rsidRPr="00560E68">
        <w:rPr>
          <w:bCs/>
          <w:i/>
          <w:iCs/>
        </w:rPr>
        <w:t xml:space="preserve"> – </w:t>
      </w:r>
      <w:r w:rsidRPr="00560E68">
        <w:rPr>
          <w:bCs/>
          <w:iCs/>
        </w:rPr>
        <w:t xml:space="preserve">«дважды» и </w:t>
      </w:r>
      <w:r w:rsidRPr="00560E68">
        <w:rPr>
          <w:bCs/>
          <w:i/>
          <w:iCs/>
          <w:lang w:val="en-US"/>
        </w:rPr>
        <w:t>lanx</w:t>
      </w:r>
      <w:r w:rsidRPr="00560E68">
        <w:rPr>
          <w:bCs/>
          <w:i/>
          <w:iCs/>
        </w:rPr>
        <w:t xml:space="preserve"> – </w:t>
      </w:r>
      <w:r w:rsidRPr="00560E68">
        <w:rPr>
          <w:bCs/>
          <w:iCs/>
        </w:rPr>
        <w:t xml:space="preserve">«чашка весов», т.е. </w:t>
      </w:r>
      <w:r w:rsidRPr="00560E68">
        <w:rPr>
          <w:bCs/>
          <w:i/>
          <w:iCs/>
          <w:lang w:val="en-US"/>
        </w:rPr>
        <w:t>bilanx</w:t>
      </w:r>
      <w:r w:rsidRPr="00560E68">
        <w:rPr>
          <w:bCs/>
          <w:i/>
          <w:iCs/>
        </w:rPr>
        <w:t xml:space="preserve">  </w:t>
      </w:r>
      <w:r w:rsidRPr="00560E68">
        <w:rPr>
          <w:bCs/>
          <w:iCs/>
        </w:rPr>
        <w:t>буквально означает «двучашие» как символ равновесия.</w:t>
      </w:r>
    </w:p>
    <w:p w:rsidR="00E140A6" w:rsidRPr="00560E68" w:rsidRDefault="004007FC" w:rsidP="000E0D5B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>Схематично бухгалтерский баланс представляет собой таблицу, составленную из двух частей:</w:t>
      </w:r>
    </w:p>
    <w:p w:rsidR="00E140A6" w:rsidRPr="00560E68" w:rsidRDefault="004007FC" w:rsidP="000E0D5B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/>
          <w:bCs/>
          <w:i/>
          <w:iCs/>
        </w:rPr>
        <w:t>Левая</w:t>
      </w:r>
      <w:r w:rsidRPr="00560E68">
        <w:rPr>
          <w:bCs/>
          <w:iCs/>
        </w:rPr>
        <w:t xml:space="preserve"> – актив – отражает состав, размещение и использование средств организации.</w:t>
      </w:r>
    </w:p>
    <w:p w:rsidR="00E140A6" w:rsidRPr="00560E68" w:rsidRDefault="004007FC" w:rsidP="000E0D5B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/>
          <w:bCs/>
          <w:i/>
          <w:iCs/>
        </w:rPr>
        <w:t>Правая</w:t>
      </w:r>
      <w:r w:rsidRPr="00560E68">
        <w:rPr>
          <w:bCs/>
          <w:iCs/>
        </w:rPr>
        <w:t xml:space="preserve"> – пассив – показывает те же средства, но по источникам их формирования и целевому назначению.</w:t>
      </w:r>
    </w:p>
    <w:p w:rsidR="00E140A6" w:rsidRPr="00560E68" w:rsidRDefault="004007FC" w:rsidP="000E0D5B">
      <w:pPr>
        <w:tabs>
          <w:tab w:val="left" w:pos="1276"/>
        </w:tabs>
        <w:spacing w:line="360" w:lineRule="auto"/>
        <w:ind w:firstLine="709"/>
        <w:jc w:val="both"/>
        <w:rPr>
          <w:b/>
          <w:bCs/>
          <w:iCs/>
        </w:rPr>
      </w:pPr>
      <w:r w:rsidRPr="00560E68">
        <w:rPr>
          <w:bCs/>
          <w:iCs/>
        </w:rPr>
        <w:t xml:space="preserve">Итог актива равен итогу пассива баланса. </w:t>
      </w:r>
      <w:r w:rsidR="000E0D5B" w:rsidRPr="00560E68">
        <w:rPr>
          <w:bCs/>
          <w:iCs/>
        </w:rPr>
        <w:t>В</w:t>
      </w:r>
      <w:r w:rsidRPr="00560E68">
        <w:rPr>
          <w:bCs/>
          <w:iCs/>
        </w:rPr>
        <w:t xml:space="preserve">еличина итогов называется </w:t>
      </w:r>
      <w:r w:rsidRPr="00560E68">
        <w:rPr>
          <w:b/>
          <w:bCs/>
          <w:iCs/>
        </w:rPr>
        <w:t>валютой баланса.</w:t>
      </w:r>
    </w:p>
    <w:p w:rsidR="000E0D5B" w:rsidRPr="00560E68" w:rsidRDefault="000E0D5B" w:rsidP="000E0D5B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>Схема бухгалтерского балансы выглядит следующим образом:</w:t>
      </w:r>
    </w:p>
    <w:tbl>
      <w:tblPr>
        <w:tblStyle w:val="ad"/>
        <w:tblW w:w="10207" w:type="dxa"/>
        <w:tblLayout w:type="fixed"/>
        <w:tblLook w:val="0420" w:firstRow="1" w:lastRow="0" w:firstColumn="0" w:lastColumn="0" w:noHBand="0" w:noVBand="1"/>
      </w:tblPr>
      <w:tblGrid>
        <w:gridCol w:w="3261"/>
        <w:gridCol w:w="1418"/>
        <w:gridCol w:w="4252"/>
        <w:gridCol w:w="1276"/>
      </w:tblGrid>
      <w:tr w:rsidR="000E0D5B" w:rsidRPr="00560E68" w:rsidTr="000E0D5B">
        <w:trPr>
          <w:trHeight w:val="584"/>
        </w:trPr>
        <w:tc>
          <w:tcPr>
            <w:tcW w:w="3261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АКТИВ</w:t>
            </w:r>
          </w:p>
        </w:tc>
        <w:tc>
          <w:tcPr>
            <w:tcW w:w="1418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СУММА (</w:t>
            </w:r>
            <w:r w:rsidRPr="00560E68">
              <w:rPr>
                <w:b/>
                <w:bCs/>
                <w:iCs/>
              </w:rPr>
              <w:sym w:font="Symbol" w:char="F0E5"/>
            </w:r>
            <w:r w:rsidRPr="00560E68">
              <w:rPr>
                <w:b/>
                <w:bCs/>
                <w:iCs/>
              </w:rPr>
              <w:t>)</w:t>
            </w:r>
          </w:p>
        </w:tc>
        <w:tc>
          <w:tcPr>
            <w:tcW w:w="4252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ПАССИВ</w:t>
            </w:r>
          </w:p>
        </w:tc>
        <w:tc>
          <w:tcPr>
            <w:tcW w:w="1276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СУММА (</w:t>
            </w:r>
            <w:r w:rsidRPr="00560E68">
              <w:rPr>
                <w:b/>
                <w:bCs/>
                <w:iCs/>
              </w:rPr>
              <w:sym w:font="Symbol" w:char="F0E5"/>
            </w:r>
            <w:r w:rsidRPr="00560E68">
              <w:rPr>
                <w:b/>
                <w:bCs/>
                <w:iCs/>
              </w:rPr>
              <w:t>)</w:t>
            </w:r>
          </w:p>
        </w:tc>
      </w:tr>
      <w:tr w:rsidR="000E0D5B" w:rsidRPr="00560E68" w:rsidTr="000E0D5B">
        <w:trPr>
          <w:trHeight w:val="215"/>
        </w:trPr>
        <w:tc>
          <w:tcPr>
            <w:tcW w:w="3261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  <w:r w:rsidRPr="00560E68">
              <w:rPr>
                <w:bCs/>
                <w:iCs/>
                <w:lang w:val="en-US"/>
              </w:rPr>
              <w:t>I</w:t>
            </w:r>
            <w:r w:rsidRPr="00560E68">
              <w:rPr>
                <w:bCs/>
                <w:iCs/>
              </w:rPr>
              <w:t>. Внеоборотные активы</w:t>
            </w:r>
          </w:p>
        </w:tc>
        <w:tc>
          <w:tcPr>
            <w:tcW w:w="1418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</w:p>
        </w:tc>
        <w:tc>
          <w:tcPr>
            <w:tcW w:w="4252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  <w:r w:rsidRPr="00560E68">
              <w:rPr>
                <w:bCs/>
                <w:iCs/>
                <w:lang w:val="en-US"/>
              </w:rPr>
              <w:t>III</w:t>
            </w:r>
            <w:r w:rsidRPr="00560E68">
              <w:rPr>
                <w:bCs/>
                <w:iCs/>
              </w:rPr>
              <w:t>. Капиталы и резервы</w:t>
            </w:r>
          </w:p>
        </w:tc>
        <w:tc>
          <w:tcPr>
            <w:tcW w:w="1276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</w:p>
        </w:tc>
      </w:tr>
      <w:tr w:rsidR="000E0D5B" w:rsidRPr="00560E68" w:rsidTr="000E0D5B">
        <w:trPr>
          <w:trHeight w:val="91"/>
        </w:trPr>
        <w:tc>
          <w:tcPr>
            <w:tcW w:w="3261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  <w:r w:rsidRPr="00560E68">
              <w:rPr>
                <w:bCs/>
                <w:iCs/>
              </w:rPr>
              <w:t>…</w:t>
            </w:r>
          </w:p>
        </w:tc>
        <w:tc>
          <w:tcPr>
            <w:tcW w:w="1418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</w:p>
        </w:tc>
        <w:tc>
          <w:tcPr>
            <w:tcW w:w="4252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  <w:r w:rsidRPr="00560E68">
              <w:rPr>
                <w:bCs/>
                <w:iCs/>
              </w:rPr>
              <w:t>…</w:t>
            </w:r>
          </w:p>
        </w:tc>
        <w:tc>
          <w:tcPr>
            <w:tcW w:w="1276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</w:p>
        </w:tc>
      </w:tr>
      <w:tr w:rsidR="000E0D5B" w:rsidRPr="00560E68" w:rsidTr="000E0D5B">
        <w:trPr>
          <w:trHeight w:val="227"/>
        </w:trPr>
        <w:tc>
          <w:tcPr>
            <w:tcW w:w="3261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  <w:r w:rsidRPr="00560E68">
              <w:rPr>
                <w:bCs/>
                <w:iCs/>
              </w:rPr>
              <w:t xml:space="preserve">Итого по </w:t>
            </w:r>
            <w:r w:rsidRPr="00560E68">
              <w:rPr>
                <w:bCs/>
                <w:iCs/>
                <w:lang w:val="en-US"/>
              </w:rPr>
              <w:t>I</w:t>
            </w:r>
            <w:r w:rsidRPr="00560E68">
              <w:rPr>
                <w:bCs/>
                <w:iCs/>
              </w:rPr>
              <w:t xml:space="preserve"> разделу:</w:t>
            </w:r>
          </w:p>
        </w:tc>
        <w:tc>
          <w:tcPr>
            <w:tcW w:w="1418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</w:p>
        </w:tc>
        <w:tc>
          <w:tcPr>
            <w:tcW w:w="4252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  <w:r w:rsidRPr="00560E68">
              <w:rPr>
                <w:bCs/>
                <w:iCs/>
              </w:rPr>
              <w:t xml:space="preserve">Итого по </w:t>
            </w:r>
            <w:r w:rsidRPr="00560E68">
              <w:rPr>
                <w:bCs/>
                <w:iCs/>
                <w:lang w:val="en-US"/>
              </w:rPr>
              <w:t>III</w:t>
            </w:r>
            <w:r w:rsidRPr="00560E68">
              <w:rPr>
                <w:bCs/>
                <w:iCs/>
              </w:rPr>
              <w:t xml:space="preserve"> разделу:</w:t>
            </w:r>
          </w:p>
        </w:tc>
        <w:tc>
          <w:tcPr>
            <w:tcW w:w="1276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</w:p>
        </w:tc>
      </w:tr>
      <w:tr w:rsidR="000E0D5B" w:rsidRPr="00560E68" w:rsidTr="000E0D5B">
        <w:trPr>
          <w:trHeight w:val="247"/>
        </w:trPr>
        <w:tc>
          <w:tcPr>
            <w:tcW w:w="3261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  <w:r w:rsidRPr="00560E68">
              <w:rPr>
                <w:bCs/>
                <w:iCs/>
                <w:lang w:val="en-US"/>
              </w:rPr>
              <w:t>II</w:t>
            </w:r>
            <w:r w:rsidRPr="00560E68">
              <w:rPr>
                <w:bCs/>
                <w:iCs/>
              </w:rPr>
              <w:t>. Оборотные активы</w:t>
            </w:r>
          </w:p>
        </w:tc>
        <w:tc>
          <w:tcPr>
            <w:tcW w:w="1418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</w:p>
        </w:tc>
        <w:tc>
          <w:tcPr>
            <w:tcW w:w="4252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  <w:r w:rsidRPr="00560E68">
              <w:rPr>
                <w:bCs/>
                <w:iCs/>
                <w:lang w:val="en-US"/>
              </w:rPr>
              <w:t>IV</w:t>
            </w:r>
            <w:r w:rsidRPr="00560E68">
              <w:rPr>
                <w:bCs/>
                <w:iCs/>
              </w:rPr>
              <w:t>. Долгосрочные обязательства</w:t>
            </w:r>
          </w:p>
        </w:tc>
        <w:tc>
          <w:tcPr>
            <w:tcW w:w="1276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</w:p>
        </w:tc>
      </w:tr>
      <w:tr w:rsidR="000E0D5B" w:rsidRPr="00560E68" w:rsidTr="000E0D5B">
        <w:trPr>
          <w:trHeight w:val="75"/>
        </w:trPr>
        <w:tc>
          <w:tcPr>
            <w:tcW w:w="3261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  <w:r w:rsidRPr="00560E68">
              <w:rPr>
                <w:bCs/>
                <w:iCs/>
              </w:rPr>
              <w:t>…</w:t>
            </w:r>
          </w:p>
        </w:tc>
        <w:tc>
          <w:tcPr>
            <w:tcW w:w="1418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</w:p>
        </w:tc>
        <w:tc>
          <w:tcPr>
            <w:tcW w:w="4252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  <w:r w:rsidRPr="00560E68">
              <w:rPr>
                <w:bCs/>
                <w:iCs/>
              </w:rPr>
              <w:t>…</w:t>
            </w:r>
          </w:p>
        </w:tc>
        <w:tc>
          <w:tcPr>
            <w:tcW w:w="1276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</w:p>
        </w:tc>
      </w:tr>
      <w:tr w:rsidR="000E0D5B" w:rsidRPr="00560E68" w:rsidTr="000E0D5B">
        <w:trPr>
          <w:trHeight w:val="167"/>
        </w:trPr>
        <w:tc>
          <w:tcPr>
            <w:tcW w:w="3261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  <w:r w:rsidRPr="00560E68">
              <w:rPr>
                <w:bCs/>
                <w:iCs/>
              </w:rPr>
              <w:t xml:space="preserve">Итого по </w:t>
            </w:r>
            <w:r w:rsidRPr="00560E68">
              <w:rPr>
                <w:bCs/>
                <w:iCs/>
                <w:lang w:val="en-US"/>
              </w:rPr>
              <w:t>II</w:t>
            </w:r>
            <w:r w:rsidRPr="00560E68">
              <w:rPr>
                <w:bCs/>
                <w:iCs/>
              </w:rPr>
              <w:t xml:space="preserve"> разделу:</w:t>
            </w:r>
          </w:p>
        </w:tc>
        <w:tc>
          <w:tcPr>
            <w:tcW w:w="1418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</w:p>
        </w:tc>
        <w:tc>
          <w:tcPr>
            <w:tcW w:w="4252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  <w:r w:rsidRPr="00560E68">
              <w:rPr>
                <w:bCs/>
                <w:iCs/>
              </w:rPr>
              <w:t xml:space="preserve">Итого по </w:t>
            </w:r>
            <w:r w:rsidRPr="00560E68">
              <w:rPr>
                <w:bCs/>
                <w:iCs/>
                <w:lang w:val="en-US"/>
              </w:rPr>
              <w:t>IV</w:t>
            </w:r>
            <w:r w:rsidRPr="00560E68">
              <w:rPr>
                <w:bCs/>
                <w:iCs/>
              </w:rPr>
              <w:t xml:space="preserve"> разделу:</w:t>
            </w:r>
          </w:p>
        </w:tc>
        <w:tc>
          <w:tcPr>
            <w:tcW w:w="1276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</w:p>
        </w:tc>
      </w:tr>
      <w:tr w:rsidR="000E0D5B" w:rsidRPr="00560E68" w:rsidTr="000E0D5B">
        <w:trPr>
          <w:trHeight w:val="69"/>
        </w:trPr>
        <w:tc>
          <w:tcPr>
            <w:tcW w:w="3261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</w:p>
        </w:tc>
        <w:tc>
          <w:tcPr>
            <w:tcW w:w="1418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</w:p>
        </w:tc>
        <w:tc>
          <w:tcPr>
            <w:tcW w:w="4252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  <w:r w:rsidRPr="00560E68">
              <w:rPr>
                <w:bCs/>
                <w:iCs/>
                <w:lang w:val="en-US"/>
              </w:rPr>
              <w:t>V</w:t>
            </w:r>
            <w:r w:rsidRPr="00560E68">
              <w:rPr>
                <w:bCs/>
                <w:iCs/>
              </w:rPr>
              <w:t>. Краткосрочные обязательства</w:t>
            </w:r>
          </w:p>
        </w:tc>
        <w:tc>
          <w:tcPr>
            <w:tcW w:w="1276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</w:p>
        </w:tc>
      </w:tr>
      <w:tr w:rsidR="000E0D5B" w:rsidRPr="00560E68" w:rsidTr="000E0D5B">
        <w:trPr>
          <w:trHeight w:val="18"/>
        </w:trPr>
        <w:tc>
          <w:tcPr>
            <w:tcW w:w="3261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</w:p>
        </w:tc>
        <w:tc>
          <w:tcPr>
            <w:tcW w:w="1418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</w:p>
        </w:tc>
        <w:tc>
          <w:tcPr>
            <w:tcW w:w="4252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  <w:r w:rsidRPr="00560E68">
              <w:rPr>
                <w:bCs/>
                <w:iCs/>
              </w:rPr>
              <w:t>…</w:t>
            </w:r>
          </w:p>
        </w:tc>
        <w:tc>
          <w:tcPr>
            <w:tcW w:w="1276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</w:p>
        </w:tc>
      </w:tr>
      <w:tr w:rsidR="000E0D5B" w:rsidRPr="00560E68" w:rsidTr="000E0D5B">
        <w:trPr>
          <w:trHeight w:val="18"/>
        </w:trPr>
        <w:tc>
          <w:tcPr>
            <w:tcW w:w="3261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</w:p>
        </w:tc>
        <w:tc>
          <w:tcPr>
            <w:tcW w:w="1418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</w:p>
        </w:tc>
        <w:tc>
          <w:tcPr>
            <w:tcW w:w="4252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rPr>
                <w:bCs/>
                <w:iCs/>
              </w:rPr>
            </w:pPr>
            <w:r w:rsidRPr="00560E68">
              <w:rPr>
                <w:bCs/>
                <w:iCs/>
              </w:rPr>
              <w:t>Итого по</w:t>
            </w:r>
            <w:r w:rsidRPr="00560E68">
              <w:rPr>
                <w:bCs/>
                <w:iCs/>
                <w:lang w:val="en-US"/>
              </w:rPr>
              <w:t xml:space="preserve"> V </w:t>
            </w:r>
            <w:r w:rsidRPr="00560E68">
              <w:rPr>
                <w:bCs/>
                <w:iCs/>
              </w:rPr>
              <w:t>разделу:</w:t>
            </w:r>
          </w:p>
        </w:tc>
        <w:tc>
          <w:tcPr>
            <w:tcW w:w="1276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</w:p>
        </w:tc>
      </w:tr>
      <w:tr w:rsidR="000E0D5B" w:rsidRPr="00560E68" w:rsidTr="000E0D5B">
        <w:trPr>
          <w:trHeight w:val="34"/>
        </w:trPr>
        <w:tc>
          <w:tcPr>
            <w:tcW w:w="3261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БАЛАНС:</w:t>
            </w:r>
          </w:p>
        </w:tc>
        <w:tc>
          <w:tcPr>
            <w:tcW w:w="1418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</w:p>
        </w:tc>
        <w:tc>
          <w:tcPr>
            <w:tcW w:w="4252" w:type="dxa"/>
            <w:hideMark/>
          </w:tcPr>
          <w:p w:rsidR="00E140A6" w:rsidRPr="00560E68" w:rsidRDefault="000E0D5B" w:rsidP="000E0D5B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БАЛАНС:</w:t>
            </w:r>
          </w:p>
        </w:tc>
        <w:tc>
          <w:tcPr>
            <w:tcW w:w="1276" w:type="dxa"/>
            <w:hideMark/>
          </w:tcPr>
          <w:p w:rsidR="000E0D5B" w:rsidRPr="00560E68" w:rsidRDefault="000E0D5B" w:rsidP="000E0D5B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</w:p>
        </w:tc>
      </w:tr>
    </w:tbl>
    <w:p w:rsidR="004007FC" w:rsidRPr="00560E68" w:rsidRDefault="004007FC" w:rsidP="000E0D5B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</w:p>
    <w:p w:rsidR="005B30AA" w:rsidRPr="00560E68" w:rsidRDefault="004007FC" w:rsidP="004007FC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>Исходя из предыдущей лекции, можно отметить, что знание группировки хозяйственных средств по составу и размещению, а также по источникам формирования и целевому назначению напрямую связано с составлением бухгалтерского баланса.</w:t>
      </w:r>
    </w:p>
    <w:p w:rsidR="004007FC" w:rsidRPr="00560E68" w:rsidRDefault="004007FC" w:rsidP="004007FC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 xml:space="preserve">Итак, исходя из вышеизложенного, </w:t>
      </w:r>
      <w:r w:rsidRPr="00560E68">
        <w:rPr>
          <w:b/>
          <w:bCs/>
          <w:iCs/>
        </w:rPr>
        <w:t xml:space="preserve">бухгалтерский баланс - </w:t>
      </w:r>
      <w:r w:rsidRPr="00560E68">
        <w:rPr>
          <w:bCs/>
          <w:iCs/>
        </w:rPr>
        <w:t>способ экономической группировки имущества хозяйства по его составу, размещению и источникам его формирования на определенную дату в денежной оценке.</w:t>
      </w:r>
    </w:p>
    <w:p w:rsidR="00A5619E" w:rsidRPr="00560E68" w:rsidRDefault="00A5619E" w:rsidP="00A5619E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lastRenderedPageBreak/>
        <w:t>Баланс составляется на определенную дату, как правило, на начало квартала, что обусловлено требованиями, предъявляемыми к отчетности, и показывает состояние средств и их источников на данный момент. Они постоянно изменяются, находятся в движении, которое отражается на счетах с помощью </w:t>
      </w:r>
      <w:r w:rsidRPr="00560E68">
        <w:rPr>
          <w:b/>
          <w:bCs/>
          <w:iCs/>
        </w:rPr>
        <w:t>двойной записи.</w:t>
      </w:r>
    </w:p>
    <w:p w:rsidR="00A5619E" w:rsidRPr="00560E68" w:rsidRDefault="00A5619E" w:rsidP="00A5619E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>Балансовое обобщение имеет двойственный характер отражения</w:t>
      </w:r>
      <w:r w:rsidRPr="00560E68">
        <w:rPr>
          <w:bCs/>
        </w:rPr>
        <w:t> </w:t>
      </w:r>
      <w:r w:rsidRPr="00560E68">
        <w:rPr>
          <w:bCs/>
          <w:iCs/>
        </w:rPr>
        <w:t>объектов и синтетическое обобщение информации.</w:t>
      </w:r>
    </w:p>
    <w:p w:rsidR="00A5619E" w:rsidRPr="00560E68" w:rsidRDefault="00A5619E" w:rsidP="00A5619E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 xml:space="preserve">Двойственный характер его заключается в том, что объекты отражаются в балансе дважды и рассматриваются с двух точек зрения в зависимости от вида баланса. </w:t>
      </w:r>
    </w:p>
    <w:p w:rsidR="00A5619E" w:rsidRPr="00560E68" w:rsidRDefault="00A5619E" w:rsidP="00A5619E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>Все имущество (средства) в активе баланса и источники его образования в пассиве баланса представлены в сгруппированном виде.</w:t>
      </w:r>
    </w:p>
    <w:p w:rsidR="00A5619E" w:rsidRPr="00560E68" w:rsidRDefault="00A5619E" w:rsidP="00A5619E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>Основным элементом бухгалтерского баланса является </w:t>
      </w:r>
      <w:r w:rsidRPr="00560E68">
        <w:rPr>
          <w:b/>
          <w:bCs/>
          <w:iCs/>
        </w:rPr>
        <w:t>статья</w:t>
      </w:r>
      <w:r w:rsidRPr="00560E68">
        <w:rPr>
          <w:bCs/>
          <w:iCs/>
        </w:rPr>
        <w:t>,</w:t>
      </w:r>
      <w:r w:rsidRPr="00560E68">
        <w:rPr>
          <w:bCs/>
        </w:rPr>
        <w:t> </w:t>
      </w:r>
      <w:r w:rsidRPr="00560E68">
        <w:rPr>
          <w:bCs/>
          <w:iCs/>
        </w:rPr>
        <w:t>которая соответствует виду (наименованию) имущества, обязательств, источнику формирования имущества. </w:t>
      </w:r>
    </w:p>
    <w:p w:rsidR="00887B32" w:rsidRPr="00560E68" w:rsidRDefault="00A5619E" w:rsidP="00560E68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/>
          <w:bCs/>
          <w:iCs/>
        </w:rPr>
        <w:t>Статьей</w:t>
      </w:r>
      <w:r w:rsidRPr="00560E68">
        <w:rPr>
          <w:b/>
          <w:bCs/>
        </w:rPr>
        <w:t> </w:t>
      </w:r>
      <w:r w:rsidRPr="00560E68">
        <w:rPr>
          <w:b/>
          <w:bCs/>
          <w:iCs/>
        </w:rPr>
        <w:t>бухгалтерского баланса</w:t>
      </w:r>
      <w:r w:rsidRPr="00560E68">
        <w:rPr>
          <w:bCs/>
        </w:rPr>
        <w:t> </w:t>
      </w:r>
      <w:r w:rsidRPr="00560E68">
        <w:rPr>
          <w:bCs/>
          <w:iCs/>
        </w:rPr>
        <w:t>называется показатель (строка) актива и пассива баланса, характеризующий отдельные виды имущества, источников его формирования, обязательств организации.</w:t>
      </w:r>
    </w:p>
    <w:p w:rsidR="00887B32" w:rsidRPr="00560E68" w:rsidRDefault="00887B32" w:rsidP="00A5619E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</w:p>
    <w:p w:rsidR="00A5619E" w:rsidRPr="00560E68" w:rsidRDefault="00BF1514" w:rsidP="00A5619E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5024120</wp:posOffset>
                </wp:positionH>
                <wp:positionV relativeFrom="paragraph">
                  <wp:posOffset>664210</wp:posOffset>
                </wp:positionV>
                <wp:extent cx="1314450" cy="1085850"/>
                <wp:effectExtent l="38100" t="0" r="19050" b="5715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14450" cy="10858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23677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395.6pt;margin-top:52.3pt;width:103.5pt;height:85.5pt;flip:x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" strokecolor="red" strokeweight="2pt">
                <v:stroke endarrow="open"/>
              </v:shape>
            </w:pict>
          </mc:Fallback>
        </mc:AlternateContent>
      </w:r>
      <w:r w:rsidRPr="00560E68">
        <w:rPr>
          <w:bCs/>
          <w:iCs/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4338320</wp:posOffset>
                </wp:positionH>
                <wp:positionV relativeFrom="paragraph">
                  <wp:posOffset>521335</wp:posOffset>
                </wp:positionV>
                <wp:extent cx="2000250" cy="142875"/>
                <wp:effectExtent l="0" t="0" r="19050" b="2857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0" cy="1428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DF93A4" id="Прямая соединительная линия 6" o:spid="_x0000_s1026" style="position:absolute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1.6pt,41.05pt" to="499.1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" strokecolor="red" strokeweight="2pt"/>
            </w:pict>
          </mc:Fallback>
        </mc:AlternateContent>
      </w:r>
      <w:r w:rsidRPr="00560E68">
        <w:rPr>
          <w:bCs/>
          <w:iCs/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-424180</wp:posOffset>
                </wp:positionH>
                <wp:positionV relativeFrom="paragraph">
                  <wp:posOffset>359410</wp:posOffset>
                </wp:positionV>
                <wp:extent cx="409575" cy="1466850"/>
                <wp:effectExtent l="0" t="0" r="66675" b="571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14668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05F025" id="Прямая со стрелкой 5" o:spid="_x0000_s1026" type="#_x0000_t32" style="position:absolute;margin-left:-33.4pt;margin-top:28.3pt;width:32.25pt;height:115.5pt;z-index: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" strokecolor="red" strokeweight="2pt">
                <v:stroke endarrow="open"/>
              </v:shape>
            </w:pict>
          </mc:Fallback>
        </mc:AlternateContent>
      </w:r>
      <w:r w:rsidRPr="00560E68">
        <w:rPr>
          <w:bCs/>
          <w:iCs/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-424180</wp:posOffset>
                </wp:positionH>
                <wp:positionV relativeFrom="paragraph">
                  <wp:posOffset>178435</wp:posOffset>
                </wp:positionV>
                <wp:extent cx="1685925" cy="180975"/>
                <wp:effectExtent l="0" t="0" r="28575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85925" cy="1809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24F82A" id="Прямая соединительная линия 2" o:spid="_x0000_s1026" style="position:absolute;flip:x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.4pt,14.05pt" to="99.35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" strokecolor="red" strokeweight="2pt"/>
            </w:pict>
          </mc:Fallback>
        </mc:AlternateContent>
      </w:r>
      <w:r w:rsidR="00A5619E" w:rsidRPr="00560E68">
        <w:rPr>
          <w:bCs/>
          <w:iCs/>
        </w:rPr>
        <w:t xml:space="preserve">Если </w:t>
      </w:r>
      <w:r w:rsidR="00A5619E" w:rsidRPr="00560E68">
        <w:rPr>
          <w:b/>
          <w:bCs/>
          <w:iCs/>
        </w:rPr>
        <w:t>статьи актива</w:t>
      </w:r>
      <w:r w:rsidR="00A5619E" w:rsidRPr="00560E68">
        <w:rPr>
          <w:bCs/>
          <w:iCs/>
        </w:rPr>
        <w:t xml:space="preserve"> показывают, как размещено имущество организации (во</w:t>
      </w:r>
      <w:r w:rsidRPr="00560E68">
        <w:rPr>
          <w:bCs/>
          <w:iCs/>
        </w:rPr>
        <w:t xml:space="preserve"> </w:t>
      </w:r>
      <w:r w:rsidR="00A5619E" w:rsidRPr="00560E68">
        <w:rPr>
          <w:bCs/>
          <w:iCs/>
        </w:rPr>
        <w:t xml:space="preserve">что конкретно оно вложено), то статьи </w:t>
      </w:r>
      <w:r w:rsidR="00A5619E" w:rsidRPr="00560E68">
        <w:rPr>
          <w:b/>
          <w:bCs/>
          <w:iCs/>
        </w:rPr>
        <w:t>пассива баланса</w:t>
      </w:r>
      <w:r w:rsidR="00A5619E" w:rsidRPr="00560E68">
        <w:rPr>
          <w:bCs/>
          <w:iCs/>
        </w:rPr>
        <w:t xml:space="preserve"> дают сведения о том, какая часть имущества сформирована за счет собственных источников, а какая — за счет заемных (привлеченных) источников организации.</w:t>
      </w:r>
    </w:p>
    <w:tbl>
      <w:tblPr>
        <w:tblStyle w:val="ad"/>
        <w:tblW w:w="5000" w:type="pct"/>
        <w:tblLook w:val="0420" w:firstRow="1" w:lastRow="0" w:firstColumn="0" w:lastColumn="0" w:noHBand="0" w:noVBand="1"/>
      </w:tblPr>
      <w:tblGrid>
        <w:gridCol w:w="3526"/>
        <w:gridCol w:w="1868"/>
        <w:gridCol w:w="3525"/>
        <w:gridCol w:w="1763"/>
      </w:tblGrid>
      <w:tr w:rsidR="00BF1514" w:rsidRPr="00560E68" w:rsidTr="00BF1514">
        <w:trPr>
          <w:trHeight w:val="236"/>
        </w:trPr>
        <w:tc>
          <w:tcPr>
            <w:tcW w:w="1650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АКТИВ</w:t>
            </w:r>
          </w:p>
        </w:tc>
        <w:tc>
          <w:tcPr>
            <w:tcW w:w="874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СУММА</w:t>
            </w:r>
          </w:p>
        </w:tc>
        <w:tc>
          <w:tcPr>
            <w:tcW w:w="1650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ПАССИВ</w:t>
            </w:r>
          </w:p>
        </w:tc>
        <w:tc>
          <w:tcPr>
            <w:tcW w:w="825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СУММА</w:t>
            </w:r>
          </w:p>
        </w:tc>
      </w:tr>
      <w:tr w:rsidR="00BF1514" w:rsidRPr="00560E68" w:rsidTr="00BF1514">
        <w:trPr>
          <w:trHeight w:val="393"/>
        </w:trPr>
        <w:tc>
          <w:tcPr>
            <w:tcW w:w="1650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  <w:lang w:val="en-US"/>
              </w:rPr>
              <w:t>I</w:t>
            </w:r>
            <w:r w:rsidRPr="00560E68">
              <w:rPr>
                <w:bCs/>
                <w:iCs/>
              </w:rPr>
              <w:t>. Внеоборотные активы</w:t>
            </w:r>
          </w:p>
        </w:tc>
        <w:tc>
          <w:tcPr>
            <w:tcW w:w="874" w:type="pct"/>
            <w:hideMark/>
          </w:tcPr>
          <w:p w:rsidR="00BF1514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</w:p>
        </w:tc>
        <w:tc>
          <w:tcPr>
            <w:tcW w:w="1650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  <w:lang w:val="en-US"/>
              </w:rPr>
              <w:t>III</w:t>
            </w:r>
            <w:r w:rsidRPr="00560E68">
              <w:rPr>
                <w:bCs/>
                <w:iCs/>
              </w:rPr>
              <w:t>. Капиталы и резервы</w:t>
            </w:r>
          </w:p>
        </w:tc>
        <w:tc>
          <w:tcPr>
            <w:tcW w:w="825" w:type="pct"/>
            <w:hideMark/>
          </w:tcPr>
          <w:p w:rsidR="00BF1514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</w:p>
        </w:tc>
      </w:tr>
      <w:tr w:rsidR="00BF1514" w:rsidRPr="00560E68" w:rsidTr="00BF1514">
        <w:trPr>
          <w:trHeight w:val="393"/>
        </w:trPr>
        <w:tc>
          <w:tcPr>
            <w:tcW w:w="1650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Основные средства</w:t>
            </w:r>
          </w:p>
        </w:tc>
        <w:tc>
          <w:tcPr>
            <w:tcW w:w="874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50000</w:t>
            </w:r>
          </w:p>
        </w:tc>
        <w:tc>
          <w:tcPr>
            <w:tcW w:w="1650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Уставный капитал</w:t>
            </w:r>
          </w:p>
        </w:tc>
        <w:tc>
          <w:tcPr>
            <w:tcW w:w="825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50000</w:t>
            </w:r>
          </w:p>
        </w:tc>
      </w:tr>
      <w:tr w:rsidR="00BF1514" w:rsidRPr="00560E68" w:rsidTr="00BF1514">
        <w:trPr>
          <w:trHeight w:val="393"/>
        </w:trPr>
        <w:tc>
          <w:tcPr>
            <w:tcW w:w="1650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 xml:space="preserve">Итого по </w:t>
            </w:r>
            <w:r w:rsidRPr="00560E68">
              <w:rPr>
                <w:bCs/>
                <w:iCs/>
                <w:lang w:val="en-US"/>
              </w:rPr>
              <w:t>I</w:t>
            </w:r>
            <w:r w:rsidRPr="00560E68">
              <w:rPr>
                <w:bCs/>
                <w:iCs/>
              </w:rPr>
              <w:t xml:space="preserve"> разделу:</w:t>
            </w:r>
          </w:p>
        </w:tc>
        <w:tc>
          <w:tcPr>
            <w:tcW w:w="874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50000</w:t>
            </w:r>
          </w:p>
        </w:tc>
        <w:tc>
          <w:tcPr>
            <w:tcW w:w="1650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 xml:space="preserve">Итого по </w:t>
            </w:r>
            <w:r w:rsidRPr="00560E68">
              <w:rPr>
                <w:bCs/>
                <w:iCs/>
                <w:lang w:val="en-US"/>
              </w:rPr>
              <w:t>III</w:t>
            </w:r>
            <w:r w:rsidRPr="00560E68">
              <w:rPr>
                <w:bCs/>
                <w:iCs/>
              </w:rPr>
              <w:t xml:space="preserve"> разделу:</w:t>
            </w:r>
          </w:p>
        </w:tc>
        <w:tc>
          <w:tcPr>
            <w:tcW w:w="825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50000</w:t>
            </w:r>
          </w:p>
        </w:tc>
      </w:tr>
      <w:tr w:rsidR="00BF1514" w:rsidRPr="00560E68" w:rsidTr="00BF1514">
        <w:trPr>
          <w:trHeight w:val="393"/>
        </w:trPr>
        <w:tc>
          <w:tcPr>
            <w:tcW w:w="1650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БАЛАНС:</w:t>
            </w:r>
          </w:p>
        </w:tc>
        <w:tc>
          <w:tcPr>
            <w:tcW w:w="874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50000</w:t>
            </w:r>
          </w:p>
        </w:tc>
        <w:tc>
          <w:tcPr>
            <w:tcW w:w="1650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БАЛАНС:</w:t>
            </w:r>
          </w:p>
        </w:tc>
        <w:tc>
          <w:tcPr>
            <w:tcW w:w="825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50000</w:t>
            </w:r>
          </w:p>
        </w:tc>
      </w:tr>
    </w:tbl>
    <w:p w:rsidR="00887B32" w:rsidRPr="00560E68" w:rsidRDefault="00887B32" w:rsidP="00A5619E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</w:p>
    <w:p w:rsidR="00BF1514" w:rsidRPr="00560E68" w:rsidRDefault="00BF1514" w:rsidP="00A5619E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 xml:space="preserve">Ситуации формирования имущества </w:t>
      </w:r>
      <w:r w:rsidR="009B46E5" w:rsidRPr="00560E68">
        <w:rPr>
          <w:bCs/>
          <w:iCs/>
        </w:rPr>
        <w:t>организации.</w:t>
      </w:r>
    </w:p>
    <w:tbl>
      <w:tblPr>
        <w:tblStyle w:val="ad"/>
        <w:tblW w:w="5000" w:type="pct"/>
        <w:tblLook w:val="0420" w:firstRow="1" w:lastRow="0" w:firstColumn="0" w:lastColumn="0" w:noHBand="0" w:noVBand="1"/>
      </w:tblPr>
      <w:tblGrid>
        <w:gridCol w:w="2601"/>
        <w:gridCol w:w="1391"/>
        <w:gridCol w:w="1665"/>
        <w:gridCol w:w="1665"/>
        <w:gridCol w:w="1665"/>
        <w:gridCol w:w="1695"/>
      </w:tblGrid>
      <w:tr w:rsidR="00BF1514" w:rsidRPr="00560E68" w:rsidTr="009B46E5">
        <w:trPr>
          <w:trHeight w:val="212"/>
        </w:trPr>
        <w:tc>
          <w:tcPr>
            <w:tcW w:w="1199" w:type="pct"/>
            <w:vMerge w:val="restar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/>
                <w:bCs/>
                <w:iCs/>
              </w:rPr>
            </w:pPr>
            <w:r w:rsidRPr="00560E68">
              <w:rPr>
                <w:b/>
                <w:bCs/>
                <w:iCs/>
              </w:rPr>
              <w:t>Показатели</w:t>
            </w:r>
          </w:p>
        </w:tc>
        <w:tc>
          <w:tcPr>
            <w:tcW w:w="3801" w:type="pct"/>
            <w:gridSpan w:val="5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/>
                <w:bCs/>
                <w:iCs/>
              </w:rPr>
            </w:pPr>
            <w:r w:rsidRPr="00560E68">
              <w:rPr>
                <w:b/>
                <w:bCs/>
                <w:iCs/>
              </w:rPr>
              <w:t>Ситуация (руб.)</w:t>
            </w:r>
          </w:p>
        </w:tc>
      </w:tr>
      <w:tr w:rsidR="00BF1514" w:rsidRPr="00560E68" w:rsidTr="009B46E5">
        <w:trPr>
          <w:trHeight w:val="191"/>
        </w:trPr>
        <w:tc>
          <w:tcPr>
            <w:tcW w:w="1199" w:type="pct"/>
            <w:vMerge/>
            <w:hideMark/>
          </w:tcPr>
          <w:p w:rsidR="00BF1514" w:rsidRPr="00560E68" w:rsidRDefault="00BF1514" w:rsidP="00BF1514">
            <w:pPr>
              <w:tabs>
                <w:tab w:val="left" w:pos="1276"/>
              </w:tabs>
              <w:jc w:val="center"/>
              <w:rPr>
                <w:b/>
                <w:bCs/>
                <w:iCs/>
              </w:rPr>
            </w:pPr>
          </w:p>
        </w:tc>
        <w:tc>
          <w:tcPr>
            <w:tcW w:w="655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/>
                <w:bCs/>
                <w:iCs/>
              </w:rPr>
            </w:pPr>
            <w:r w:rsidRPr="00560E68">
              <w:rPr>
                <w:b/>
                <w:bCs/>
                <w:iCs/>
              </w:rPr>
              <w:t>1</w:t>
            </w:r>
          </w:p>
        </w:tc>
        <w:tc>
          <w:tcPr>
            <w:tcW w:w="783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/>
                <w:bCs/>
                <w:iCs/>
              </w:rPr>
            </w:pPr>
            <w:r w:rsidRPr="00560E68">
              <w:rPr>
                <w:b/>
                <w:bCs/>
                <w:iCs/>
              </w:rPr>
              <w:t>2</w:t>
            </w:r>
          </w:p>
        </w:tc>
        <w:tc>
          <w:tcPr>
            <w:tcW w:w="783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/>
                <w:bCs/>
                <w:iCs/>
              </w:rPr>
            </w:pPr>
            <w:r w:rsidRPr="00560E68">
              <w:rPr>
                <w:b/>
                <w:bCs/>
                <w:iCs/>
              </w:rPr>
              <w:t>3</w:t>
            </w:r>
          </w:p>
        </w:tc>
        <w:tc>
          <w:tcPr>
            <w:tcW w:w="783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/>
                <w:bCs/>
                <w:iCs/>
              </w:rPr>
            </w:pPr>
            <w:r w:rsidRPr="00560E68">
              <w:rPr>
                <w:b/>
                <w:bCs/>
                <w:iCs/>
              </w:rPr>
              <w:t>4</w:t>
            </w:r>
          </w:p>
        </w:tc>
        <w:tc>
          <w:tcPr>
            <w:tcW w:w="798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/>
                <w:bCs/>
                <w:iCs/>
              </w:rPr>
            </w:pPr>
            <w:r w:rsidRPr="00560E68">
              <w:rPr>
                <w:b/>
                <w:bCs/>
                <w:iCs/>
              </w:rPr>
              <w:t>5</w:t>
            </w:r>
          </w:p>
        </w:tc>
      </w:tr>
      <w:tr w:rsidR="00BF1514" w:rsidRPr="00560E68" w:rsidTr="00BF1514">
        <w:trPr>
          <w:trHeight w:val="570"/>
        </w:trPr>
        <w:tc>
          <w:tcPr>
            <w:tcW w:w="1199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Имущество организации (актив баланса)</w:t>
            </w:r>
          </w:p>
        </w:tc>
        <w:tc>
          <w:tcPr>
            <w:tcW w:w="655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100 000</w:t>
            </w:r>
          </w:p>
        </w:tc>
        <w:tc>
          <w:tcPr>
            <w:tcW w:w="783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100 000</w:t>
            </w:r>
          </w:p>
        </w:tc>
        <w:tc>
          <w:tcPr>
            <w:tcW w:w="783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100 000</w:t>
            </w:r>
          </w:p>
        </w:tc>
        <w:tc>
          <w:tcPr>
            <w:tcW w:w="783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100 000</w:t>
            </w:r>
          </w:p>
        </w:tc>
        <w:tc>
          <w:tcPr>
            <w:tcW w:w="798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100 000</w:t>
            </w:r>
          </w:p>
        </w:tc>
      </w:tr>
      <w:tr w:rsidR="00BF1514" w:rsidRPr="00560E68" w:rsidTr="00BF1514">
        <w:trPr>
          <w:trHeight w:val="570"/>
        </w:trPr>
        <w:tc>
          <w:tcPr>
            <w:tcW w:w="1199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Источники формирования имущества (пассив баланса):</w:t>
            </w:r>
          </w:p>
        </w:tc>
        <w:tc>
          <w:tcPr>
            <w:tcW w:w="655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100 000</w:t>
            </w:r>
          </w:p>
        </w:tc>
        <w:tc>
          <w:tcPr>
            <w:tcW w:w="783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100 000</w:t>
            </w:r>
          </w:p>
        </w:tc>
        <w:tc>
          <w:tcPr>
            <w:tcW w:w="783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100 000</w:t>
            </w:r>
          </w:p>
        </w:tc>
        <w:tc>
          <w:tcPr>
            <w:tcW w:w="783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100 000</w:t>
            </w:r>
          </w:p>
        </w:tc>
        <w:tc>
          <w:tcPr>
            <w:tcW w:w="798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100 000</w:t>
            </w:r>
          </w:p>
        </w:tc>
      </w:tr>
      <w:tr w:rsidR="00BF1514" w:rsidRPr="00560E68" w:rsidTr="009B46E5">
        <w:trPr>
          <w:trHeight w:val="317"/>
        </w:trPr>
        <w:tc>
          <w:tcPr>
            <w:tcW w:w="1199" w:type="pct"/>
            <w:hideMark/>
          </w:tcPr>
          <w:p w:rsidR="004D2C43" w:rsidRPr="00560E68" w:rsidRDefault="00F93B25" w:rsidP="006A5881">
            <w:pPr>
              <w:numPr>
                <w:ilvl w:val="0"/>
                <w:numId w:val="17"/>
              </w:num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собственные</w:t>
            </w:r>
          </w:p>
        </w:tc>
        <w:tc>
          <w:tcPr>
            <w:tcW w:w="655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100 000</w:t>
            </w:r>
          </w:p>
        </w:tc>
        <w:tc>
          <w:tcPr>
            <w:tcW w:w="783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sym w:font="Symbol" w:char="F02D"/>
            </w:r>
          </w:p>
        </w:tc>
        <w:tc>
          <w:tcPr>
            <w:tcW w:w="783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50 000</w:t>
            </w:r>
          </w:p>
        </w:tc>
        <w:tc>
          <w:tcPr>
            <w:tcW w:w="783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40 000</w:t>
            </w:r>
          </w:p>
        </w:tc>
        <w:tc>
          <w:tcPr>
            <w:tcW w:w="798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60 000</w:t>
            </w:r>
          </w:p>
        </w:tc>
      </w:tr>
      <w:tr w:rsidR="00BF1514" w:rsidRPr="00560E68" w:rsidTr="009B46E5">
        <w:trPr>
          <w:trHeight w:val="70"/>
        </w:trPr>
        <w:tc>
          <w:tcPr>
            <w:tcW w:w="1199" w:type="pct"/>
            <w:hideMark/>
          </w:tcPr>
          <w:p w:rsidR="004D2C43" w:rsidRPr="00560E68" w:rsidRDefault="00F93B25" w:rsidP="006A5881">
            <w:pPr>
              <w:numPr>
                <w:ilvl w:val="0"/>
                <w:numId w:val="18"/>
              </w:num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заемные</w:t>
            </w:r>
          </w:p>
        </w:tc>
        <w:tc>
          <w:tcPr>
            <w:tcW w:w="655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sym w:font="Symbol" w:char="F02D"/>
            </w:r>
          </w:p>
        </w:tc>
        <w:tc>
          <w:tcPr>
            <w:tcW w:w="783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100 000</w:t>
            </w:r>
          </w:p>
        </w:tc>
        <w:tc>
          <w:tcPr>
            <w:tcW w:w="783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50 000</w:t>
            </w:r>
          </w:p>
        </w:tc>
        <w:tc>
          <w:tcPr>
            <w:tcW w:w="783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60 000</w:t>
            </w:r>
          </w:p>
        </w:tc>
        <w:tc>
          <w:tcPr>
            <w:tcW w:w="798" w:type="pct"/>
            <w:hideMark/>
          </w:tcPr>
          <w:p w:rsidR="004D2C43" w:rsidRPr="00560E68" w:rsidRDefault="00BF1514" w:rsidP="00BF1514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40 000</w:t>
            </w:r>
          </w:p>
        </w:tc>
      </w:tr>
    </w:tbl>
    <w:p w:rsidR="00BF1514" w:rsidRPr="00560E68" w:rsidRDefault="00BF1514" w:rsidP="00BF1514">
      <w:pPr>
        <w:tabs>
          <w:tab w:val="left" w:pos="1276"/>
        </w:tabs>
        <w:spacing w:line="360" w:lineRule="auto"/>
        <w:jc w:val="both"/>
        <w:rPr>
          <w:bCs/>
          <w:iCs/>
        </w:rPr>
      </w:pPr>
    </w:p>
    <w:p w:rsidR="00A5619E" w:rsidRPr="00560E68" w:rsidRDefault="00A5619E" w:rsidP="00A5619E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lastRenderedPageBreak/>
        <w:t>Проанализировав ситуации, представленные на слайде, можно сделать определенный вывод по каждой из них:</w:t>
      </w:r>
    </w:p>
    <w:p w:rsidR="00BF1514" w:rsidRPr="00560E68" w:rsidRDefault="00BF1514" w:rsidP="00BF1514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/>
          <w:bCs/>
          <w:i/>
          <w:iCs/>
        </w:rPr>
        <w:t>Ситуация 1.</w:t>
      </w:r>
      <w:r w:rsidRPr="00560E68">
        <w:rPr>
          <w:bCs/>
        </w:rPr>
        <w:t> </w:t>
      </w:r>
      <w:r w:rsidRPr="00560E68">
        <w:rPr>
          <w:bCs/>
          <w:iCs/>
        </w:rPr>
        <w:t>Все имущество организации сформировано за счет собственных источников.</w:t>
      </w:r>
    </w:p>
    <w:p w:rsidR="00BF1514" w:rsidRPr="00560E68" w:rsidRDefault="00BF1514" w:rsidP="00BF1514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/>
          <w:bCs/>
          <w:i/>
          <w:iCs/>
        </w:rPr>
        <w:t>Ситуация 2.</w:t>
      </w:r>
      <w:r w:rsidRPr="00560E68">
        <w:rPr>
          <w:bCs/>
        </w:rPr>
        <w:t> </w:t>
      </w:r>
      <w:r w:rsidRPr="00560E68">
        <w:rPr>
          <w:bCs/>
          <w:iCs/>
        </w:rPr>
        <w:t>Все имущество организации сформировано за счет заемных (привлеченных) источников.</w:t>
      </w:r>
    </w:p>
    <w:p w:rsidR="00BF1514" w:rsidRPr="00560E68" w:rsidRDefault="00BF1514" w:rsidP="00BF1514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/>
          <w:bCs/>
          <w:i/>
          <w:iCs/>
        </w:rPr>
        <w:t>Ситуация 3.</w:t>
      </w:r>
      <w:r w:rsidRPr="00560E68">
        <w:rPr>
          <w:bCs/>
        </w:rPr>
        <w:t> </w:t>
      </w:r>
      <w:r w:rsidRPr="00560E68">
        <w:rPr>
          <w:bCs/>
          <w:iCs/>
        </w:rPr>
        <w:t>Имущество организации сформировано на 50% за счет собственных источников, на 50% — за счет привлеченных.</w:t>
      </w:r>
    </w:p>
    <w:p w:rsidR="00BF1514" w:rsidRPr="00560E68" w:rsidRDefault="00BF1514" w:rsidP="00BF1514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/>
          <w:bCs/>
          <w:i/>
          <w:iCs/>
        </w:rPr>
        <w:t>Ситуация 4.</w:t>
      </w:r>
      <w:r w:rsidRPr="00560E68">
        <w:rPr>
          <w:bCs/>
        </w:rPr>
        <w:t> </w:t>
      </w:r>
      <w:r w:rsidRPr="00560E68">
        <w:rPr>
          <w:bCs/>
          <w:iCs/>
        </w:rPr>
        <w:t>Имущество организации сформировано на 40% за счет собственных источников и на 60% — за счет привлеченных.</w:t>
      </w:r>
    </w:p>
    <w:p w:rsidR="00BF1514" w:rsidRPr="00560E68" w:rsidRDefault="00BF1514" w:rsidP="00BF1514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/>
          <w:bCs/>
          <w:i/>
          <w:iCs/>
        </w:rPr>
        <w:t>Ситуация 5.</w:t>
      </w:r>
      <w:r w:rsidRPr="00560E68">
        <w:rPr>
          <w:bCs/>
        </w:rPr>
        <w:t> </w:t>
      </w:r>
      <w:r w:rsidRPr="00560E68">
        <w:rPr>
          <w:bCs/>
          <w:iCs/>
        </w:rPr>
        <w:t>Имущество организации сформировано на 60% за счет собственных источников и на 40% — за счет привлеченных.</w:t>
      </w:r>
    </w:p>
    <w:p w:rsidR="009B46E5" w:rsidRPr="00560E68" w:rsidRDefault="00BF1514" w:rsidP="00BF1514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 xml:space="preserve">Под </w:t>
      </w:r>
      <w:r w:rsidRPr="00560E68">
        <w:rPr>
          <w:b/>
          <w:bCs/>
          <w:iCs/>
        </w:rPr>
        <w:t>структурой</w:t>
      </w:r>
      <w:r w:rsidR="009B46E5" w:rsidRPr="00560E68">
        <w:rPr>
          <w:b/>
          <w:bCs/>
          <w:iCs/>
        </w:rPr>
        <w:t xml:space="preserve"> </w:t>
      </w:r>
      <w:r w:rsidRPr="00560E68">
        <w:rPr>
          <w:b/>
          <w:bCs/>
          <w:iCs/>
        </w:rPr>
        <w:t>баланса</w:t>
      </w:r>
      <w:r w:rsidR="009B46E5" w:rsidRPr="00560E68">
        <w:rPr>
          <w:bCs/>
          <w:iCs/>
        </w:rPr>
        <w:t xml:space="preserve"> </w:t>
      </w:r>
      <w:r w:rsidRPr="00560E68">
        <w:rPr>
          <w:bCs/>
          <w:iCs/>
        </w:rPr>
        <w:t xml:space="preserve">понимают удельный вес отдельных хозяйственных средств по их видам и источникам образования и валюты баланса. </w:t>
      </w:r>
    </w:p>
    <w:p w:rsidR="00BF1514" w:rsidRPr="00560E68" w:rsidRDefault="00BF1514" w:rsidP="00BF1514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>По структуре актива баланса можно проанализировать удельный вес тех или иных активов организации в общей сумме всех средств, которыми она располагает на дату составления баланса.</w:t>
      </w:r>
    </w:p>
    <w:p w:rsidR="004D2C43" w:rsidRPr="00560E68" w:rsidRDefault="00F93B25" w:rsidP="009B46E5">
      <w:pPr>
        <w:tabs>
          <w:tab w:val="left" w:pos="1276"/>
        </w:tabs>
        <w:spacing w:line="360" w:lineRule="auto"/>
        <w:jc w:val="both"/>
        <w:rPr>
          <w:b/>
          <w:bCs/>
          <w:iCs/>
        </w:rPr>
      </w:pPr>
      <w:r w:rsidRPr="00560E68">
        <w:rPr>
          <w:b/>
          <w:bCs/>
          <w:iCs/>
        </w:rPr>
        <w:t>Например.</w:t>
      </w:r>
    </w:p>
    <w:p w:rsidR="004D2C43" w:rsidRPr="00560E68" w:rsidRDefault="00F93B25" w:rsidP="009B46E5">
      <w:pPr>
        <w:tabs>
          <w:tab w:val="left" w:pos="1276"/>
        </w:tabs>
        <w:spacing w:line="360" w:lineRule="auto"/>
        <w:jc w:val="both"/>
        <w:rPr>
          <w:bCs/>
          <w:iCs/>
        </w:rPr>
      </w:pPr>
      <w:r w:rsidRPr="00560E68">
        <w:rPr>
          <w:bCs/>
          <w:iCs/>
        </w:rPr>
        <w:t>Валюта баланса составляет 2 000 000 руб., основные средства на сумму 300 000 руб., а уставный капитал – 1 200 000 руб.</w:t>
      </w:r>
    </w:p>
    <w:p w:rsidR="004D2C43" w:rsidRPr="00560E68" w:rsidRDefault="00F93B25" w:rsidP="009B46E5">
      <w:pPr>
        <w:tabs>
          <w:tab w:val="left" w:pos="1276"/>
        </w:tabs>
        <w:spacing w:line="360" w:lineRule="auto"/>
        <w:jc w:val="both"/>
        <w:rPr>
          <w:bCs/>
          <w:iCs/>
        </w:rPr>
      </w:pPr>
      <w:r w:rsidRPr="00560E68">
        <w:rPr>
          <w:bCs/>
          <w:iCs/>
          <w:u w:val="single"/>
        </w:rPr>
        <w:t>Решение:</w:t>
      </w:r>
    </w:p>
    <w:p w:rsidR="004D2C43" w:rsidRPr="00560E68" w:rsidRDefault="00F93B25" w:rsidP="009B46E5">
      <w:pPr>
        <w:tabs>
          <w:tab w:val="left" w:pos="1276"/>
        </w:tabs>
        <w:spacing w:line="360" w:lineRule="auto"/>
        <w:jc w:val="both"/>
        <w:rPr>
          <w:bCs/>
          <w:iCs/>
        </w:rPr>
      </w:pPr>
      <w:r w:rsidRPr="00560E68">
        <w:rPr>
          <w:bCs/>
          <w:iCs/>
        </w:rPr>
        <w:t>(1 200 000 / 2 000 000) * 100 % = 60 % – собственных источников формирования имущества за счет уставного капитала в организации.</w:t>
      </w:r>
    </w:p>
    <w:p w:rsidR="004D2C43" w:rsidRPr="00560E68" w:rsidRDefault="00F93B25" w:rsidP="009B46E5">
      <w:pPr>
        <w:tabs>
          <w:tab w:val="left" w:pos="1276"/>
        </w:tabs>
        <w:spacing w:line="360" w:lineRule="auto"/>
        <w:jc w:val="both"/>
        <w:rPr>
          <w:bCs/>
          <w:iCs/>
        </w:rPr>
      </w:pPr>
      <w:r w:rsidRPr="00560E68">
        <w:rPr>
          <w:bCs/>
          <w:iCs/>
        </w:rPr>
        <w:t>(300 000 / 2 000 000) * 100 % = 15 % – составляет вложение в основные средства в организации.</w:t>
      </w:r>
    </w:p>
    <w:p w:rsidR="00887B32" w:rsidRPr="00560E68" w:rsidRDefault="00BF1514" w:rsidP="00887B32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>Данные баланса служат для выявления важнейших показателей, характеризующих деятельность организации и ее финансовое положение. Поданным баланса определяется обеспеченность средствами, правильность их использования, соблюдение финансовой дисциплины, рентабельность и др., а также выявляются</w:t>
      </w:r>
      <w:r w:rsidR="00887B32" w:rsidRPr="00560E68">
        <w:rPr>
          <w:bCs/>
          <w:iCs/>
        </w:rPr>
        <w:t xml:space="preserve"> недостатки в работе и финансовом положении и их причины. С помощью баланса можно разработать мероприятия по их устранению.</w:t>
      </w:r>
    </w:p>
    <w:p w:rsidR="00887B32" w:rsidRPr="00560E68" w:rsidRDefault="00887B32" w:rsidP="00887B32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 xml:space="preserve">Благодаря сжатой и компактной форме баланс является весьма удобным документом. Он дает законченное и цельное представление не только об имущественном положении организации, но и о тех изменениях, которые произошли за тот или иной период. </w:t>
      </w:r>
    </w:p>
    <w:p w:rsidR="00887B32" w:rsidRPr="00560E68" w:rsidRDefault="00887B32" w:rsidP="00560E68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 xml:space="preserve"> Бухгалтерский баланс как и всю бухгалтерскую отчетность составляют на основе проверенных бухгалтерских записей, подтвержденных оправдательными документами. Это гарантирует достоверность, точность, юридическую обоснованность каждой суммы, указанной в бухгалтерском балансе и бухгалтерской отчетности.</w:t>
      </w:r>
    </w:p>
    <w:p w:rsidR="00887B32" w:rsidRPr="00560E68" w:rsidRDefault="00887B32" w:rsidP="00887B32">
      <w:pPr>
        <w:tabs>
          <w:tab w:val="left" w:pos="1276"/>
        </w:tabs>
        <w:spacing w:line="360" w:lineRule="auto"/>
        <w:ind w:firstLine="709"/>
        <w:rPr>
          <w:bCs/>
          <w:iCs/>
        </w:rPr>
      </w:pPr>
    </w:p>
    <w:p w:rsidR="00887B32" w:rsidRPr="00560E68" w:rsidRDefault="00887B32" w:rsidP="00887B32">
      <w:pPr>
        <w:tabs>
          <w:tab w:val="left" w:pos="1276"/>
        </w:tabs>
        <w:spacing w:line="360" w:lineRule="auto"/>
        <w:ind w:firstLine="709"/>
        <w:rPr>
          <w:bCs/>
          <w:iCs/>
        </w:rPr>
      </w:pPr>
      <w:r w:rsidRPr="00560E68">
        <w:rPr>
          <w:bCs/>
          <w:iCs/>
        </w:rPr>
        <w:t>Рассмотрим примерную схему бухгалтерского баланса организации.</w:t>
      </w:r>
    </w:p>
    <w:p w:rsidR="00887B32" w:rsidRPr="00560E68" w:rsidRDefault="00887B32" w:rsidP="00887B32">
      <w:pPr>
        <w:tabs>
          <w:tab w:val="left" w:pos="1276"/>
        </w:tabs>
        <w:spacing w:line="360" w:lineRule="auto"/>
        <w:ind w:firstLine="709"/>
        <w:jc w:val="center"/>
        <w:rPr>
          <w:b/>
          <w:bCs/>
          <w:iCs/>
        </w:rPr>
      </w:pPr>
      <w:r w:rsidRPr="00560E68">
        <w:rPr>
          <w:bCs/>
          <w:iCs/>
        </w:rPr>
        <w:lastRenderedPageBreak/>
        <w:t xml:space="preserve"> </w:t>
      </w:r>
      <w:r w:rsidRPr="00560E68">
        <w:rPr>
          <w:b/>
          <w:bCs/>
          <w:iCs/>
        </w:rPr>
        <w:t>Данные для составления баланса, руб.</w:t>
      </w:r>
    </w:p>
    <w:tbl>
      <w:tblPr>
        <w:tblStyle w:val="ad"/>
        <w:tblW w:w="5000" w:type="pct"/>
        <w:tblLook w:val="0420" w:firstRow="1" w:lastRow="0" w:firstColumn="0" w:lastColumn="0" w:noHBand="0" w:noVBand="1"/>
      </w:tblPr>
      <w:tblGrid>
        <w:gridCol w:w="8011"/>
        <w:gridCol w:w="2671"/>
      </w:tblGrid>
      <w:tr w:rsidR="00887B32" w:rsidRPr="00560E68" w:rsidTr="00887B32">
        <w:trPr>
          <w:trHeight w:val="193"/>
        </w:trPr>
        <w:tc>
          <w:tcPr>
            <w:tcW w:w="37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Хозяйственные средства</w:t>
            </w:r>
          </w:p>
        </w:tc>
        <w:tc>
          <w:tcPr>
            <w:tcW w:w="12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sym w:font="Symbol" w:char="F0E5"/>
            </w:r>
          </w:p>
        </w:tc>
      </w:tr>
      <w:tr w:rsidR="00887B32" w:rsidRPr="00560E68" w:rsidTr="00887B32">
        <w:trPr>
          <w:trHeight w:val="268"/>
        </w:trPr>
        <w:tc>
          <w:tcPr>
            <w:tcW w:w="37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Основные средства</w:t>
            </w:r>
          </w:p>
        </w:tc>
        <w:tc>
          <w:tcPr>
            <w:tcW w:w="12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250 000</w:t>
            </w:r>
          </w:p>
        </w:tc>
      </w:tr>
      <w:tr w:rsidR="00887B32" w:rsidRPr="00560E68" w:rsidTr="00887B32">
        <w:trPr>
          <w:trHeight w:val="217"/>
        </w:trPr>
        <w:tc>
          <w:tcPr>
            <w:tcW w:w="37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Уставный капитал</w:t>
            </w:r>
          </w:p>
        </w:tc>
        <w:tc>
          <w:tcPr>
            <w:tcW w:w="12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300 000</w:t>
            </w:r>
          </w:p>
        </w:tc>
      </w:tr>
      <w:tr w:rsidR="00887B32" w:rsidRPr="00560E68" w:rsidTr="00887B32">
        <w:trPr>
          <w:trHeight w:val="307"/>
        </w:trPr>
        <w:tc>
          <w:tcPr>
            <w:tcW w:w="37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Производственные запасы</w:t>
            </w:r>
          </w:p>
        </w:tc>
        <w:tc>
          <w:tcPr>
            <w:tcW w:w="12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10 000</w:t>
            </w:r>
          </w:p>
        </w:tc>
      </w:tr>
      <w:tr w:rsidR="00887B32" w:rsidRPr="00560E68" w:rsidTr="00887B32">
        <w:trPr>
          <w:trHeight w:val="255"/>
        </w:trPr>
        <w:tc>
          <w:tcPr>
            <w:tcW w:w="37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Резервный капитал</w:t>
            </w:r>
          </w:p>
        </w:tc>
        <w:tc>
          <w:tcPr>
            <w:tcW w:w="12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6 000</w:t>
            </w:r>
          </w:p>
        </w:tc>
      </w:tr>
      <w:tr w:rsidR="00887B32" w:rsidRPr="00560E68" w:rsidTr="00887B32">
        <w:trPr>
          <w:trHeight w:val="217"/>
        </w:trPr>
        <w:tc>
          <w:tcPr>
            <w:tcW w:w="37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Нематериальные активы</w:t>
            </w:r>
          </w:p>
        </w:tc>
        <w:tc>
          <w:tcPr>
            <w:tcW w:w="12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80 000</w:t>
            </w:r>
          </w:p>
        </w:tc>
      </w:tr>
      <w:tr w:rsidR="00887B32" w:rsidRPr="00560E68" w:rsidTr="00887B32">
        <w:trPr>
          <w:trHeight w:val="307"/>
        </w:trPr>
        <w:tc>
          <w:tcPr>
            <w:tcW w:w="37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Товары</w:t>
            </w:r>
          </w:p>
        </w:tc>
        <w:tc>
          <w:tcPr>
            <w:tcW w:w="12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18 000</w:t>
            </w:r>
          </w:p>
        </w:tc>
      </w:tr>
      <w:tr w:rsidR="00887B32" w:rsidRPr="00560E68" w:rsidTr="00887B32">
        <w:trPr>
          <w:trHeight w:val="127"/>
        </w:trPr>
        <w:tc>
          <w:tcPr>
            <w:tcW w:w="37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Расчеты по социальному страхованию и обеспечению</w:t>
            </w:r>
          </w:p>
        </w:tc>
        <w:tc>
          <w:tcPr>
            <w:tcW w:w="12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3 000</w:t>
            </w:r>
          </w:p>
        </w:tc>
      </w:tr>
      <w:tr w:rsidR="00887B32" w:rsidRPr="00560E68" w:rsidTr="00887B32">
        <w:trPr>
          <w:trHeight w:val="70"/>
        </w:trPr>
        <w:tc>
          <w:tcPr>
            <w:tcW w:w="37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Нераспределенная прибыль</w:t>
            </w:r>
          </w:p>
        </w:tc>
        <w:tc>
          <w:tcPr>
            <w:tcW w:w="12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40 000</w:t>
            </w:r>
          </w:p>
        </w:tc>
      </w:tr>
      <w:tr w:rsidR="00887B32" w:rsidRPr="00560E68" w:rsidTr="00887B32">
        <w:trPr>
          <w:trHeight w:val="70"/>
        </w:trPr>
        <w:tc>
          <w:tcPr>
            <w:tcW w:w="37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Расчетные счета</w:t>
            </w:r>
          </w:p>
        </w:tc>
        <w:tc>
          <w:tcPr>
            <w:tcW w:w="12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12 000</w:t>
            </w:r>
          </w:p>
        </w:tc>
      </w:tr>
      <w:tr w:rsidR="00887B32" w:rsidRPr="00560E68" w:rsidTr="00887B32">
        <w:trPr>
          <w:trHeight w:val="70"/>
        </w:trPr>
        <w:tc>
          <w:tcPr>
            <w:tcW w:w="37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Расчеты с поставщиками и подрядчиками</w:t>
            </w:r>
          </w:p>
        </w:tc>
        <w:tc>
          <w:tcPr>
            <w:tcW w:w="12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8 000</w:t>
            </w:r>
          </w:p>
        </w:tc>
      </w:tr>
      <w:tr w:rsidR="00887B32" w:rsidRPr="00560E68" w:rsidTr="00887B32">
        <w:trPr>
          <w:trHeight w:val="70"/>
        </w:trPr>
        <w:tc>
          <w:tcPr>
            <w:tcW w:w="37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Расчеты по налогам и сборам</w:t>
            </w:r>
          </w:p>
        </w:tc>
        <w:tc>
          <w:tcPr>
            <w:tcW w:w="12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1 500</w:t>
            </w:r>
          </w:p>
        </w:tc>
      </w:tr>
      <w:tr w:rsidR="00887B32" w:rsidRPr="00560E68" w:rsidTr="00887B32">
        <w:trPr>
          <w:trHeight w:val="70"/>
        </w:trPr>
        <w:tc>
          <w:tcPr>
            <w:tcW w:w="37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Расчеты с персоналом по оплате труда</w:t>
            </w:r>
          </w:p>
        </w:tc>
        <w:tc>
          <w:tcPr>
            <w:tcW w:w="12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10 000</w:t>
            </w:r>
          </w:p>
        </w:tc>
      </w:tr>
      <w:tr w:rsidR="00887B32" w:rsidRPr="00560E68" w:rsidTr="00887B32">
        <w:trPr>
          <w:trHeight w:val="70"/>
        </w:trPr>
        <w:tc>
          <w:tcPr>
            <w:tcW w:w="37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Касса</w:t>
            </w:r>
          </w:p>
        </w:tc>
        <w:tc>
          <w:tcPr>
            <w:tcW w:w="12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1 000</w:t>
            </w:r>
          </w:p>
        </w:tc>
      </w:tr>
      <w:tr w:rsidR="00887B32" w:rsidRPr="00560E68" w:rsidTr="00887B32">
        <w:trPr>
          <w:trHeight w:val="70"/>
        </w:trPr>
        <w:tc>
          <w:tcPr>
            <w:tcW w:w="37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Незавершенное производство</w:t>
            </w:r>
          </w:p>
        </w:tc>
        <w:tc>
          <w:tcPr>
            <w:tcW w:w="12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3 000</w:t>
            </w:r>
          </w:p>
        </w:tc>
      </w:tr>
      <w:tr w:rsidR="00887B32" w:rsidRPr="00560E68" w:rsidTr="00887B32">
        <w:trPr>
          <w:trHeight w:val="83"/>
        </w:trPr>
        <w:tc>
          <w:tcPr>
            <w:tcW w:w="37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Добавочный капитал</w:t>
            </w:r>
          </w:p>
        </w:tc>
        <w:tc>
          <w:tcPr>
            <w:tcW w:w="1250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5 500</w:t>
            </w:r>
          </w:p>
        </w:tc>
      </w:tr>
    </w:tbl>
    <w:p w:rsidR="004007FC" w:rsidRPr="00560E68" w:rsidRDefault="004007FC" w:rsidP="00887B32">
      <w:pPr>
        <w:tabs>
          <w:tab w:val="left" w:pos="1276"/>
        </w:tabs>
        <w:spacing w:line="360" w:lineRule="auto"/>
        <w:jc w:val="both"/>
        <w:rPr>
          <w:bCs/>
          <w:iCs/>
        </w:rPr>
      </w:pPr>
    </w:p>
    <w:p w:rsidR="00887B32" w:rsidRPr="00560E68" w:rsidRDefault="00887B32" w:rsidP="00887B32">
      <w:pPr>
        <w:tabs>
          <w:tab w:val="left" w:pos="1276"/>
        </w:tabs>
        <w:spacing w:line="360" w:lineRule="auto"/>
        <w:jc w:val="both"/>
        <w:rPr>
          <w:bCs/>
          <w:iCs/>
        </w:rPr>
      </w:pPr>
      <w:r w:rsidRPr="00560E68">
        <w:rPr>
          <w:bCs/>
          <w:iCs/>
        </w:rPr>
        <w:t>Схема бухгалтерского баланса будет выглядеть следующим образом.</w:t>
      </w:r>
    </w:p>
    <w:tbl>
      <w:tblPr>
        <w:tblStyle w:val="ad"/>
        <w:tblW w:w="5000" w:type="pct"/>
        <w:tblLayout w:type="fixed"/>
        <w:tblLook w:val="0420" w:firstRow="1" w:lastRow="0" w:firstColumn="0" w:lastColumn="0" w:noHBand="0" w:noVBand="1"/>
      </w:tblPr>
      <w:tblGrid>
        <w:gridCol w:w="3513"/>
        <w:gridCol w:w="1524"/>
        <w:gridCol w:w="3968"/>
        <w:gridCol w:w="1677"/>
      </w:tblGrid>
      <w:tr w:rsidR="00887B32" w:rsidRPr="00560E68" w:rsidTr="00887B32">
        <w:trPr>
          <w:trHeight w:val="259"/>
        </w:trPr>
        <w:tc>
          <w:tcPr>
            <w:tcW w:w="1644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АКТИВ</w:t>
            </w:r>
          </w:p>
        </w:tc>
        <w:tc>
          <w:tcPr>
            <w:tcW w:w="713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СУММА</w:t>
            </w:r>
          </w:p>
        </w:tc>
        <w:tc>
          <w:tcPr>
            <w:tcW w:w="1857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ПАССИВ</w:t>
            </w:r>
          </w:p>
        </w:tc>
        <w:tc>
          <w:tcPr>
            <w:tcW w:w="785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СУММА</w:t>
            </w:r>
          </w:p>
        </w:tc>
      </w:tr>
      <w:tr w:rsidR="00887B32" w:rsidRPr="00560E68" w:rsidTr="00887B32">
        <w:trPr>
          <w:trHeight w:val="23"/>
        </w:trPr>
        <w:tc>
          <w:tcPr>
            <w:tcW w:w="1644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  <w:lang w:val="en-US"/>
              </w:rPr>
              <w:t>I</w:t>
            </w:r>
            <w:r w:rsidRPr="00560E68">
              <w:rPr>
                <w:bCs/>
                <w:iCs/>
              </w:rPr>
              <w:t>. Внеоборотные активы</w:t>
            </w:r>
          </w:p>
        </w:tc>
        <w:tc>
          <w:tcPr>
            <w:tcW w:w="713" w:type="pct"/>
            <w:hideMark/>
          </w:tcPr>
          <w:p w:rsidR="00887B32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</w:p>
        </w:tc>
        <w:tc>
          <w:tcPr>
            <w:tcW w:w="1857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  <w:lang w:val="en-US"/>
              </w:rPr>
              <w:t>III</w:t>
            </w:r>
            <w:r w:rsidRPr="00560E68">
              <w:rPr>
                <w:bCs/>
                <w:iCs/>
              </w:rPr>
              <w:t>. Капиталы и резервы</w:t>
            </w:r>
          </w:p>
        </w:tc>
        <w:tc>
          <w:tcPr>
            <w:tcW w:w="785" w:type="pct"/>
            <w:hideMark/>
          </w:tcPr>
          <w:p w:rsidR="00887B32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</w:p>
        </w:tc>
      </w:tr>
      <w:tr w:rsidR="00887B32" w:rsidRPr="00560E68" w:rsidTr="00887B32">
        <w:trPr>
          <w:trHeight w:val="247"/>
        </w:trPr>
        <w:tc>
          <w:tcPr>
            <w:tcW w:w="1644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Основные средства</w:t>
            </w:r>
          </w:p>
        </w:tc>
        <w:tc>
          <w:tcPr>
            <w:tcW w:w="713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25000</w:t>
            </w:r>
          </w:p>
        </w:tc>
        <w:tc>
          <w:tcPr>
            <w:tcW w:w="1857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Уставный капитал</w:t>
            </w:r>
          </w:p>
        </w:tc>
        <w:tc>
          <w:tcPr>
            <w:tcW w:w="785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300000</w:t>
            </w:r>
          </w:p>
        </w:tc>
      </w:tr>
      <w:tr w:rsidR="00887B32" w:rsidRPr="00560E68" w:rsidTr="00887B32">
        <w:trPr>
          <w:trHeight w:val="168"/>
        </w:trPr>
        <w:tc>
          <w:tcPr>
            <w:tcW w:w="1644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Нематериальные активы</w:t>
            </w:r>
          </w:p>
        </w:tc>
        <w:tc>
          <w:tcPr>
            <w:tcW w:w="713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80000</w:t>
            </w:r>
          </w:p>
        </w:tc>
        <w:tc>
          <w:tcPr>
            <w:tcW w:w="1857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Добавочный капитал</w:t>
            </w:r>
          </w:p>
        </w:tc>
        <w:tc>
          <w:tcPr>
            <w:tcW w:w="785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5500</w:t>
            </w:r>
          </w:p>
        </w:tc>
      </w:tr>
      <w:tr w:rsidR="00887B32" w:rsidRPr="00560E68" w:rsidTr="00887B32">
        <w:trPr>
          <w:trHeight w:val="259"/>
        </w:trPr>
        <w:tc>
          <w:tcPr>
            <w:tcW w:w="1644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 xml:space="preserve">Итого по </w:t>
            </w:r>
            <w:r w:rsidRPr="00560E68">
              <w:rPr>
                <w:b/>
                <w:bCs/>
                <w:iCs/>
                <w:lang w:val="en-US"/>
              </w:rPr>
              <w:t>I</w:t>
            </w:r>
            <w:r w:rsidRPr="00560E68">
              <w:rPr>
                <w:b/>
                <w:bCs/>
                <w:iCs/>
              </w:rPr>
              <w:t xml:space="preserve"> разделу:</w:t>
            </w:r>
          </w:p>
        </w:tc>
        <w:tc>
          <w:tcPr>
            <w:tcW w:w="713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330 000</w:t>
            </w:r>
          </w:p>
        </w:tc>
        <w:tc>
          <w:tcPr>
            <w:tcW w:w="1857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Резервный капитал</w:t>
            </w:r>
          </w:p>
        </w:tc>
        <w:tc>
          <w:tcPr>
            <w:tcW w:w="785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6000</w:t>
            </w:r>
          </w:p>
        </w:tc>
      </w:tr>
      <w:tr w:rsidR="00887B32" w:rsidRPr="00560E68" w:rsidTr="00887B32">
        <w:trPr>
          <w:trHeight w:val="349"/>
        </w:trPr>
        <w:tc>
          <w:tcPr>
            <w:tcW w:w="1644" w:type="pct"/>
            <w:hideMark/>
          </w:tcPr>
          <w:p w:rsidR="00887B32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</w:p>
        </w:tc>
        <w:tc>
          <w:tcPr>
            <w:tcW w:w="713" w:type="pct"/>
            <w:hideMark/>
          </w:tcPr>
          <w:p w:rsidR="00887B32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</w:p>
        </w:tc>
        <w:tc>
          <w:tcPr>
            <w:tcW w:w="1857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Нераспределенная прибыль</w:t>
            </w:r>
          </w:p>
        </w:tc>
        <w:tc>
          <w:tcPr>
            <w:tcW w:w="785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40000</w:t>
            </w:r>
          </w:p>
        </w:tc>
      </w:tr>
      <w:tr w:rsidR="00887B32" w:rsidRPr="00560E68" w:rsidTr="00887B32">
        <w:trPr>
          <w:trHeight w:val="18"/>
        </w:trPr>
        <w:tc>
          <w:tcPr>
            <w:tcW w:w="1644" w:type="pct"/>
            <w:hideMark/>
          </w:tcPr>
          <w:p w:rsidR="00887B32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</w:p>
        </w:tc>
        <w:tc>
          <w:tcPr>
            <w:tcW w:w="713" w:type="pct"/>
            <w:hideMark/>
          </w:tcPr>
          <w:p w:rsidR="00887B32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</w:p>
        </w:tc>
        <w:tc>
          <w:tcPr>
            <w:tcW w:w="1857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 xml:space="preserve">Итого по </w:t>
            </w:r>
            <w:r w:rsidRPr="00560E68">
              <w:rPr>
                <w:b/>
                <w:bCs/>
                <w:iCs/>
                <w:lang w:val="en-US"/>
              </w:rPr>
              <w:t>III</w:t>
            </w:r>
            <w:r w:rsidRPr="00560E68">
              <w:rPr>
                <w:b/>
                <w:bCs/>
                <w:iCs/>
              </w:rPr>
              <w:t xml:space="preserve"> разделу:</w:t>
            </w:r>
          </w:p>
        </w:tc>
        <w:tc>
          <w:tcPr>
            <w:tcW w:w="785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351 500</w:t>
            </w:r>
          </w:p>
        </w:tc>
      </w:tr>
      <w:tr w:rsidR="00887B32" w:rsidRPr="00560E68" w:rsidTr="00887B32">
        <w:trPr>
          <w:trHeight w:val="313"/>
        </w:trPr>
        <w:tc>
          <w:tcPr>
            <w:tcW w:w="1644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  <w:lang w:val="en-US"/>
              </w:rPr>
              <w:t>II</w:t>
            </w:r>
            <w:r w:rsidRPr="00560E68">
              <w:rPr>
                <w:bCs/>
                <w:iCs/>
              </w:rPr>
              <w:t>. Оборотные активы</w:t>
            </w:r>
          </w:p>
        </w:tc>
        <w:tc>
          <w:tcPr>
            <w:tcW w:w="713" w:type="pct"/>
            <w:hideMark/>
          </w:tcPr>
          <w:p w:rsidR="00887B32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</w:p>
        </w:tc>
        <w:tc>
          <w:tcPr>
            <w:tcW w:w="1857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rPr>
                <w:bCs/>
                <w:iCs/>
              </w:rPr>
            </w:pPr>
            <w:r w:rsidRPr="00560E68">
              <w:rPr>
                <w:bCs/>
                <w:iCs/>
                <w:lang w:val="en-US"/>
              </w:rPr>
              <w:t>IV</w:t>
            </w:r>
            <w:r w:rsidRPr="00560E68">
              <w:rPr>
                <w:bCs/>
                <w:iCs/>
              </w:rPr>
              <w:t>. Долгосрочные обязательства</w:t>
            </w:r>
          </w:p>
        </w:tc>
        <w:tc>
          <w:tcPr>
            <w:tcW w:w="785" w:type="pct"/>
            <w:hideMark/>
          </w:tcPr>
          <w:p w:rsidR="00887B32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</w:p>
        </w:tc>
      </w:tr>
      <w:tr w:rsidR="00887B32" w:rsidRPr="00560E68" w:rsidTr="00887B32">
        <w:trPr>
          <w:trHeight w:val="211"/>
        </w:trPr>
        <w:tc>
          <w:tcPr>
            <w:tcW w:w="1644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Производственные запасы</w:t>
            </w:r>
          </w:p>
        </w:tc>
        <w:tc>
          <w:tcPr>
            <w:tcW w:w="713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10000</w:t>
            </w:r>
          </w:p>
        </w:tc>
        <w:tc>
          <w:tcPr>
            <w:tcW w:w="1857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rPr>
                <w:bCs/>
                <w:iCs/>
              </w:rPr>
            </w:pPr>
            <w:r w:rsidRPr="00560E68">
              <w:rPr>
                <w:bCs/>
                <w:iCs/>
                <w:lang w:val="en-US"/>
              </w:rPr>
              <w:t>V</w:t>
            </w:r>
            <w:r w:rsidRPr="00560E68">
              <w:rPr>
                <w:bCs/>
                <w:iCs/>
              </w:rPr>
              <w:t>. Краткосрочные обязательства</w:t>
            </w:r>
          </w:p>
        </w:tc>
        <w:tc>
          <w:tcPr>
            <w:tcW w:w="785" w:type="pct"/>
            <w:hideMark/>
          </w:tcPr>
          <w:p w:rsidR="00887B32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</w:p>
        </w:tc>
      </w:tr>
      <w:tr w:rsidR="00887B32" w:rsidRPr="00560E68" w:rsidTr="00887B32">
        <w:trPr>
          <w:trHeight w:val="584"/>
        </w:trPr>
        <w:tc>
          <w:tcPr>
            <w:tcW w:w="1644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Товары</w:t>
            </w:r>
          </w:p>
        </w:tc>
        <w:tc>
          <w:tcPr>
            <w:tcW w:w="713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18000</w:t>
            </w:r>
          </w:p>
        </w:tc>
        <w:tc>
          <w:tcPr>
            <w:tcW w:w="1857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Расчеты с поставщиками и подрядчиками</w:t>
            </w:r>
          </w:p>
        </w:tc>
        <w:tc>
          <w:tcPr>
            <w:tcW w:w="785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8000</w:t>
            </w:r>
          </w:p>
        </w:tc>
      </w:tr>
      <w:tr w:rsidR="00887B32" w:rsidRPr="00560E68" w:rsidTr="00887B32">
        <w:trPr>
          <w:trHeight w:val="129"/>
        </w:trPr>
        <w:tc>
          <w:tcPr>
            <w:tcW w:w="1644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Касса</w:t>
            </w:r>
          </w:p>
        </w:tc>
        <w:tc>
          <w:tcPr>
            <w:tcW w:w="713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1000</w:t>
            </w:r>
          </w:p>
        </w:tc>
        <w:tc>
          <w:tcPr>
            <w:tcW w:w="1857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Расчеты по налогам и сборам</w:t>
            </w:r>
          </w:p>
        </w:tc>
        <w:tc>
          <w:tcPr>
            <w:tcW w:w="785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1500</w:t>
            </w:r>
          </w:p>
        </w:tc>
      </w:tr>
      <w:tr w:rsidR="00887B32" w:rsidRPr="00560E68" w:rsidTr="00887B32">
        <w:trPr>
          <w:trHeight w:val="584"/>
        </w:trPr>
        <w:tc>
          <w:tcPr>
            <w:tcW w:w="1644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Расчетные счета</w:t>
            </w:r>
          </w:p>
        </w:tc>
        <w:tc>
          <w:tcPr>
            <w:tcW w:w="713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12000</w:t>
            </w:r>
          </w:p>
        </w:tc>
        <w:tc>
          <w:tcPr>
            <w:tcW w:w="1857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Расчеты с персоналом по оплате труда</w:t>
            </w:r>
          </w:p>
        </w:tc>
        <w:tc>
          <w:tcPr>
            <w:tcW w:w="785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10000</w:t>
            </w:r>
          </w:p>
        </w:tc>
      </w:tr>
      <w:tr w:rsidR="00887B32" w:rsidRPr="00560E68" w:rsidTr="00887B32">
        <w:trPr>
          <w:trHeight w:val="584"/>
        </w:trPr>
        <w:tc>
          <w:tcPr>
            <w:tcW w:w="1644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Незавершенное производство</w:t>
            </w:r>
          </w:p>
        </w:tc>
        <w:tc>
          <w:tcPr>
            <w:tcW w:w="713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3000</w:t>
            </w:r>
          </w:p>
        </w:tc>
        <w:tc>
          <w:tcPr>
            <w:tcW w:w="1857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Cs/>
                <w:iCs/>
              </w:rPr>
              <w:t>Расчеты по социальному страхованию и обеспечению</w:t>
            </w:r>
          </w:p>
        </w:tc>
        <w:tc>
          <w:tcPr>
            <w:tcW w:w="785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Cs/>
                <w:iCs/>
              </w:rPr>
              <w:t>3000</w:t>
            </w:r>
          </w:p>
        </w:tc>
      </w:tr>
      <w:tr w:rsidR="00887B32" w:rsidRPr="00560E68" w:rsidTr="00887B32">
        <w:trPr>
          <w:trHeight w:val="215"/>
        </w:trPr>
        <w:tc>
          <w:tcPr>
            <w:tcW w:w="1644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 xml:space="preserve">Итого по </w:t>
            </w:r>
            <w:r w:rsidRPr="00560E68">
              <w:rPr>
                <w:b/>
                <w:bCs/>
                <w:iCs/>
                <w:lang w:val="en-US"/>
              </w:rPr>
              <w:t>II</w:t>
            </w:r>
            <w:r w:rsidRPr="00560E68">
              <w:rPr>
                <w:b/>
                <w:bCs/>
                <w:iCs/>
              </w:rPr>
              <w:t xml:space="preserve"> разделу:</w:t>
            </w:r>
          </w:p>
        </w:tc>
        <w:tc>
          <w:tcPr>
            <w:tcW w:w="713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44 000</w:t>
            </w:r>
          </w:p>
        </w:tc>
        <w:tc>
          <w:tcPr>
            <w:tcW w:w="1857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Итого по</w:t>
            </w:r>
            <w:r w:rsidRPr="00560E68">
              <w:rPr>
                <w:b/>
                <w:bCs/>
                <w:iCs/>
                <w:lang w:val="en-US"/>
              </w:rPr>
              <w:t xml:space="preserve"> V </w:t>
            </w:r>
            <w:r w:rsidRPr="00560E68">
              <w:rPr>
                <w:b/>
                <w:bCs/>
                <w:iCs/>
              </w:rPr>
              <w:t>разделу:</w:t>
            </w:r>
          </w:p>
        </w:tc>
        <w:tc>
          <w:tcPr>
            <w:tcW w:w="785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22500</w:t>
            </w:r>
          </w:p>
        </w:tc>
      </w:tr>
      <w:tr w:rsidR="00887B32" w:rsidRPr="00560E68" w:rsidTr="00887B32">
        <w:trPr>
          <w:trHeight w:val="70"/>
        </w:trPr>
        <w:tc>
          <w:tcPr>
            <w:tcW w:w="1644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БАЛАНС:</w:t>
            </w:r>
          </w:p>
        </w:tc>
        <w:tc>
          <w:tcPr>
            <w:tcW w:w="713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374 000</w:t>
            </w:r>
          </w:p>
        </w:tc>
        <w:tc>
          <w:tcPr>
            <w:tcW w:w="1857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both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БАЛАНС:</w:t>
            </w:r>
          </w:p>
        </w:tc>
        <w:tc>
          <w:tcPr>
            <w:tcW w:w="785" w:type="pct"/>
            <w:hideMark/>
          </w:tcPr>
          <w:p w:rsidR="004D2C43" w:rsidRPr="00560E68" w:rsidRDefault="00887B32" w:rsidP="00887B32">
            <w:pPr>
              <w:tabs>
                <w:tab w:val="left" w:pos="1276"/>
              </w:tabs>
              <w:jc w:val="center"/>
              <w:rPr>
                <w:bCs/>
                <w:iCs/>
              </w:rPr>
            </w:pPr>
            <w:r w:rsidRPr="00560E68">
              <w:rPr>
                <w:b/>
                <w:bCs/>
                <w:iCs/>
              </w:rPr>
              <w:t>374 000</w:t>
            </w:r>
          </w:p>
        </w:tc>
      </w:tr>
    </w:tbl>
    <w:p w:rsidR="006F0E54" w:rsidRPr="00560E68" w:rsidRDefault="006F0E54" w:rsidP="00887B32">
      <w:pPr>
        <w:tabs>
          <w:tab w:val="left" w:pos="1276"/>
        </w:tabs>
        <w:spacing w:line="360" w:lineRule="auto"/>
        <w:jc w:val="both"/>
        <w:rPr>
          <w:bCs/>
          <w:iCs/>
        </w:rPr>
      </w:pPr>
    </w:p>
    <w:p w:rsidR="00887B32" w:rsidRPr="00560E68" w:rsidRDefault="00887B32" w:rsidP="000071D5">
      <w:pPr>
        <w:pStyle w:val="ab"/>
        <w:outlineLvl w:val="1"/>
        <w:rPr>
          <w:rFonts w:ascii="Times New Roman" w:hAnsi="Times New Roman" w:cs="Times New Roman"/>
          <w:b/>
          <w:color w:val="auto"/>
        </w:rPr>
      </w:pPr>
      <w:bookmarkStart w:id="4" w:name="_Toc434179102"/>
      <w:r w:rsidRPr="00560E68">
        <w:rPr>
          <w:rFonts w:ascii="Times New Roman" w:hAnsi="Times New Roman" w:cs="Times New Roman"/>
          <w:b/>
          <w:color w:val="auto"/>
        </w:rPr>
        <w:t>2. Виды бухгалтерского баланса.</w:t>
      </w:r>
      <w:bookmarkEnd w:id="4"/>
    </w:p>
    <w:p w:rsidR="00887B32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>В</w:t>
      </w:r>
      <w:r w:rsidRPr="00560E68">
        <w:rPr>
          <w:iCs/>
        </w:rPr>
        <w:t> </w:t>
      </w:r>
      <w:r w:rsidRPr="00560E68">
        <w:rPr>
          <w:bCs/>
          <w:iCs/>
        </w:rPr>
        <w:t>зависимости от назначения, содержания и порядка составления различают несколько видов балансов.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/>
          <w:bCs/>
          <w:iCs/>
        </w:rPr>
        <w:t>Сальдовый баланс</w:t>
      </w:r>
      <w:r w:rsidRPr="00560E68">
        <w:rPr>
          <w:bCs/>
        </w:rPr>
        <w:t> </w:t>
      </w:r>
      <w:r w:rsidRPr="00560E68">
        <w:rPr>
          <w:bCs/>
          <w:iCs/>
        </w:rPr>
        <w:t>в денежной оценке характеризует имущество хозяйственного субъекта и источники образования имущества по состоянию на определенную дату.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/>
          <w:bCs/>
          <w:iCs/>
        </w:rPr>
        <w:lastRenderedPageBreak/>
        <w:t>Оборотный баланс</w:t>
      </w:r>
      <w:r w:rsidRPr="00560E68">
        <w:rPr>
          <w:bCs/>
        </w:rPr>
        <w:t> </w:t>
      </w:r>
      <w:r w:rsidRPr="00560E68">
        <w:rPr>
          <w:bCs/>
          <w:iCs/>
        </w:rPr>
        <w:t>помимо остатков средств и источников образования имущества на начало и конец периода содержит данные об их движении (дебетовые и кредитовые обороты) за отчетный период. По своему строению он будет отличаться от сальдового баланса.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>Оборотный баланс имеет большое значение в качестве промежуточного рабочего документа, используемого при составлении вступительного, заключительного и ликвидационного баланса.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  <w:u w:val="single"/>
        </w:rPr>
        <w:t>Балансы также классифицируются по следующим признакам: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/>
          <w:bCs/>
          <w:iCs/>
        </w:rPr>
      </w:pPr>
      <w:r w:rsidRPr="00560E68">
        <w:rPr>
          <w:b/>
          <w:bCs/>
          <w:iCs/>
        </w:rPr>
        <w:t> I. По времени составления</w:t>
      </w:r>
      <w:r w:rsidRPr="00560E68">
        <w:rPr>
          <w:b/>
          <w:iCs/>
        </w:rPr>
        <w:t> </w:t>
      </w:r>
      <w:r w:rsidRPr="00560E68">
        <w:rPr>
          <w:b/>
          <w:bCs/>
          <w:iCs/>
        </w:rPr>
        <w:t>различают балансы: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/>
          <w:iCs/>
          <w:u w:val="single"/>
        </w:rPr>
        <w:t>вступительный (начальный)</w:t>
      </w:r>
      <w:r w:rsidRPr="00560E68">
        <w:rPr>
          <w:bCs/>
        </w:rPr>
        <w:t> </w:t>
      </w:r>
      <w:r w:rsidRPr="00560E68">
        <w:rPr>
          <w:bCs/>
          <w:iCs/>
        </w:rPr>
        <w:t>– первый баланс, составляемый в начале деятельности организации. Перед составлением вступительного баланса, как правило, проводятся инвентаризация и оценка имеющегося у организации имущества в течение времени деятельности организации;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/>
          <w:iCs/>
          <w:u w:val="single"/>
        </w:rPr>
        <w:t>текущий</w:t>
      </w:r>
      <w:r w:rsidRPr="00560E68">
        <w:rPr>
          <w:bCs/>
          <w:iCs/>
        </w:rPr>
        <w:t xml:space="preserve"> – составляются периодически. Они, в свою очередь, подразделяются на месячные, квартальные и годовые;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/>
          <w:iCs/>
          <w:u w:val="single"/>
        </w:rPr>
        <w:t>заключительный</w:t>
      </w:r>
      <w:r w:rsidRPr="00560E68">
        <w:rPr>
          <w:bCs/>
        </w:rPr>
        <w:t> </w:t>
      </w:r>
      <w:r w:rsidRPr="00560E68">
        <w:rPr>
          <w:bCs/>
          <w:iCs/>
        </w:rPr>
        <w:t>– отчетный документ о производственно-финансовой деятельности организации за определенный период, составляется на основе проверенных бухгалтерских записей (выверка оборотов и остатков по счетам, проверка инвентаризацией средств и расчетов);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/>
          <w:iCs/>
          <w:u w:val="single"/>
        </w:rPr>
        <w:t>ликвидационный</w:t>
      </w:r>
      <w:r w:rsidRPr="00560E68">
        <w:rPr>
          <w:bCs/>
        </w:rPr>
        <w:t> </w:t>
      </w:r>
      <w:r w:rsidRPr="00560E68">
        <w:rPr>
          <w:bCs/>
          <w:iCs/>
        </w:rPr>
        <w:t>– составляется для характеристики имущественного состояния на дату прекращения ее деятельности как юридического лица;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/>
          <w:iCs/>
          <w:u w:val="single"/>
        </w:rPr>
        <w:t>предварительный</w:t>
      </w:r>
      <w:r w:rsidRPr="00560E68">
        <w:rPr>
          <w:bCs/>
          <w:iCs/>
        </w:rPr>
        <w:t xml:space="preserve"> – бухгалтерский баланс, составляемый заранее на конец отчетного периода с учетом ожидаемых изменений в составе имущества организации. Основой такого баланса служат практические бухгалтерские данные о состоянии активных и пассивных статей к моменту его составления и ожидаемые данные о хозяйственных операциях до окончания отчетного периода. Составление предварительного баланса имеет целью заранее установить финансовое положение организации, в котором она окажется в конце отчетного периода;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/>
          <w:iCs/>
          <w:u w:val="single"/>
        </w:rPr>
        <w:t>соединительный</w:t>
      </w:r>
      <w:r w:rsidRPr="00560E68">
        <w:rPr>
          <w:bCs/>
        </w:rPr>
        <w:t> </w:t>
      </w:r>
      <w:r w:rsidRPr="00560E68">
        <w:rPr>
          <w:bCs/>
          <w:iCs/>
        </w:rPr>
        <w:t>– при слиянии двух или более подразделений;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/>
          <w:iCs/>
          <w:u w:val="single"/>
        </w:rPr>
        <w:t>разъединительный</w:t>
      </w:r>
      <w:r w:rsidRPr="00560E68">
        <w:rPr>
          <w:bCs/>
          <w:iCs/>
        </w:rPr>
        <w:t xml:space="preserve"> – при изменении структуры подчиненности в условиях приватизации;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/>
          <w:iCs/>
          <w:u w:val="single"/>
        </w:rPr>
        <w:t>консолидированный</w:t>
      </w:r>
      <w:r w:rsidRPr="00560E68">
        <w:rPr>
          <w:bCs/>
        </w:rPr>
        <w:t> </w:t>
      </w:r>
      <w:r w:rsidRPr="00560E68">
        <w:rPr>
          <w:bCs/>
          <w:iCs/>
        </w:rPr>
        <w:t>– объединенные балансы материнской и дочерних компаний.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/>
          <w:bCs/>
          <w:iCs/>
        </w:rPr>
      </w:pPr>
      <w:r w:rsidRPr="00560E68">
        <w:rPr>
          <w:b/>
          <w:bCs/>
          <w:iCs/>
        </w:rPr>
        <w:t>II. По объему информации</w:t>
      </w:r>
      <w:r w:rsidRPr="00560E68">
        <w:rPr>
          <w:b/>
          <w:iCs/>
        </w:rPr>
        <w:t> </w:t>
      </w:r>
      <w:r w:rsidRPr="00560E68">
        <w:rPr>
          <w:b/>
          <w:bCs/>
          <w:iCs/>
        </w:rPr>
        <w:t>балансы бывают: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/>
          <w:iCs/>
          <w:u w:val="single"/>
        </w:rPr>
        <w:t>единичные</w:t>
      </w:r>
      <w:r w:rsidRPr="00560E68">
        <w:rPr>
          <w:bCs/>
          <w:iCs/>
        </w:rPr>
        <w:t>,</w:t>
      </w:r>
      <w:r w:rsidRPr="00560E68">
        <w:rPr>
          <w:bCs/>
        </w:rPr>
        <w:t> </w:t>
      </w:r>
      <w:r w:rsidRPr="00560E68">
        <w:rPr>
          <w:bCs/>
          <w:iCs/>
        </w:rPr>
        <w:t>отражающие деятельность только одной организации и составляемые по данным текущего бухгалтерского учета;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/>
          <w:iCs/>
          <w:u w:val="single"/>
        </w:rPr>
        <w:t>сводные</w:t>
      </w:r>
      <w:r w:rsidRPr="00560E68">
        <w:rPr>
          <w:bCs/>
          <w:iCs/>
        </w:rPr>
        <w:t>,</w:t>
      </w:r>
      <w:r w:rsidRPr="00560E68">
        <w:rPr>
          <w:bCs/>
        </w:rPr>
        <w:t> </w:t>
      </w:r>
      <w:r w:rsidRPr="00560E68">
        <w:rPr>
          <w:bCs/>
          <w:iCs/>
        </w:rPr>
        <w:t>получаемые путем сложения сумм по статьям единичных балансов и подведения общих итогов актива и пассива всех организаций в целом.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/>
          <w:bCs/>
          <w:iCs/>
        </w:rPr>
      </w:pPr>
      <w:r w:rsidRPr="00560E68">
        <w:rPr>
          <w:b/>
          <w:bCs/>
          <w:iCs/>
        </w:rPr>
        <w:t>III. По способу очистки</w:t>
      </w:r>
      <w:r w:rsidRPr="00560E68">
        <w:rPr>
          <w:b/>
          <w:iCs/>
        </w:rPr>
        <w:t> </w:t>
      </w:r>
      <w:r w:rsidRPr="00560E68">
        <w:rPr>
          <w:b/>
          <w:bCs/>
          <w:iCs/>
        </w:rPr>
        <w:t>различают: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/>
          <w:iCs/>
          <w:u w:val="single"/>
        </w:rPr>
        <w:t>баланс-брутто</w:t>
      </w:r>
      <w:r w:rsidRPr="00560E68">
        <w:rPr>
          <w:bCs/>
          <w:iCs/>
        </w:rPr>
        <w:t xml:space="preserve"> – включает в себя регулирующие статьи, используется для научных исследований, совершенствования информационных функций баланса и т. д.;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>башнс-нетто – представляет собой очищенный от регулирующих статей баланса: «Износ основных средств», «Износ нематериальных активов», «Торговая наценка».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lastRenderedPageBreak/>
        <w:t>В современных условиях значение баланса-нетто возросло, так как он позволяет определить реальную стоимость имущества организации.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/>
          <w:bCs/>
          <w:iCs/>
        </w:rPr>
      </w:pPr>
      <w:r w:rsidRPr="00560E68">
        <w:rPr>
          <w:b/>
          <w:bCs/>
          <w:iCs/>
        </w:rPr>
        <w:t>IV. По характеру деятельности: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/>
          <w:iCs/>
          <w:u w:val="single"/>
        </w:rPr>
        <w:t>по основной деятельности,</w:t>
      </w:r>
      <w:r w:rsidRPr="00560E68">
        <w:rPr>
          <w:bCs/>
        </w:rPr>
        <w:t> </w:t>
      </w:r>
      <w:r w:rsidRPr="00560E68">
        <w:rPr>
          <w:bCs/>
          <w:iCs/>
        </w:rPr>
        <w:t>т. е. уставной деятельности организации: для промышленных организаций — это промышленность; для торговых — торговля;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/>
          <w:iCs/>
          <w:u w:val="single"/>
        </w:rPr>
        <w:t>балансы не по основной деятельности.</w:t>
      </w:r>
      <w:r w:rsidRPr="00560E68">
        <w:rPr>
          <w:bCs/>
        </w:rPr>
        <w:t> </w:t>
      </w:r>
      <w:r w:rsidRPr="00560E68">
        <w:rPr>
          <w:bCs/>
          <w:iCs/>
        </w:rPr>
        <w:t>Все прочие виды деятельности являются неосновными.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/>
          <w:bCs/>
          <w:iCs/>
        </w:rPr>
      </w:pPr>
      <w:r w:rsidRPr="00560E68">
        <w:rPr>
          <w:b/>
          <w:bCs/>
          <w:iCs/>
        </w:rPr>
        <w:t>V. По форме собственности</w:t>
      </w:r>
      <w:r w:rsidRPr="00560E68">
        <w:rPr>
          <w:b/>
          <w:iCs/>
        </w:rPr>
        <w:t> </w:t>
      </w:r>
      <w:r w:rsidRPr="00560E68">
        <w:rPr>
          <w:b/>
          <w:bCs/>
          <w:iCs/>
        </w:rPr>
        <w:t>существуют балансы организаций</w:t>
      </w:r>
      <w:r w:rsidRPr="00560E68">
        <w:rPr>
          <w:b/>
          <w:bCs/>
          <w:iCs/>
        </w:rPr>
        <w:br/>
        <w:t>(предприятий):</w:t>
      </w:r>
    </w:p>
    <w:p w:rsidR="00BB673D" w:rsidRPr="00560E68" w:rsidRDefault="00BB673D" w:rsidP="006A5881">
      <w:pPr>
        <w:pStyle w:val="a3"/>
        <w:numPr>
          <w:ilvl w:val="0"/>
          <w:numId w:val="19"/>
        </w:numPr>
        <w:tabs>
          <w:tab w:val="left" w:pos="1276"/>
        </w:tabs>
        <w:spacing w:line="360" w:lineRule="auto"/>
        <w:jc w:val="both"/>
        <w:rPr>
          <w:bCs/>
          <w:iCs/>
        </w:rPr>
      </w:pPr>
      <w:r w:rsidRPr="00560E68">
        <w:rPr>
          <w:bCs/>
          <w:iCs/>
        </w:rPr>
        <w:t>государственных;</w:t>
      </w:r>
    </w:p>
    <w:p w:rsidR="00BB673D" w:rsidRPr="00560E68" w:rsidRDefault="00BB673D" w:rsidP="006A5881">
      <w:pPr>
        <w:pStyle w:val="a3"/>
        <w:numPr>
          <w:ilvl w:val="0"/>
          <w:numId w:val="19"/>
        </w:numPr>
        <w:tabs>
          <w:tab w:val="left" w:pos="1276"/>
        </w:tabs>
        <w:spacing w:line="360" w:lineRule="auto"/>
        <w:jc w:val="both"/>
        <w:rPr>
          <w:bCs/>
          <w:iCs/>
        </w:rPr>
      </w:pPr>
      <w:r w:rsidRPr="00560E68">
        <w:rPr>
          <w:bCs/>
          <w:iCs/>
        </w:rPr>
        <w:t>муниципальных;</w:t>
      </w:r>
    </w:p>
    <w:p w:rsidR="00BB673D" w:rsidRPr="00560E68" w:rsidRDefault="00BB673D" w:rsidP="006A5881">
      <w:pPr>
        <w:pStyle w:val="a3"/>
        <w:numPr>
          <w:ilvl w:val="0"/>
          <w:numId w:val="19"/>
        </w:numPr>
        <w:tabs>
          <w:tab w:val="left" w:pos="1276"/>
        </w:tabs>
        <w:spacing w:line="360" w:lineRule="auto"/>
        <w:jc w:val="both"/>
        <w:rPr>
          <w:bCs/>
          <w:iCs/>
        </w:rPr>
      </w:pPr>
      <w:r w:rsidRPr="00560E68">
        <w:rPr>
          <w:bCs/>
          <w:iCs/>
        </w:rPr>
        <w:t>кооперативных;</w:t>
      </w:r>
    </w:p>
    <w:p w:rsidR="00BB673D" w:rsidRPr="00560E68" w:rsidRDefault="00BB673D" w:rsidP="006A5881">
      <w:pPr>
        <w:pStyle w:val="a3"/>
        <w:numPr>
          <w:ilvl w:val="0"/>
          <w:numId w:val="19"/>
        </w:numPr>
        <w:tabs>
          <w:tab w:val="left" w:pos="1276"/>
        </w:tabs>
        <w:spacing w:line="360" w:lineRule="auto"/>
        <w:jc w:val="both"/>
        <w:rPr>
          <w:bCs/>
          <w:iCs/>
        </w:rPr>
      </w:pPr>
      <w:r w:rsidRPr="00560E68">
        <w:rPr>
          <w:bCs/>
          <w:iCs/>
        </w:rPr>
        <w:t>частных;</w:t>
      </w:r>
    </w:p>
    <w:p w:rsidR="00BB673D" w:rsidRPr="00560E68" w:rsidRDefault="00BB673D" w:rsidP="006A5881">
      <w:pPr>
        <w:pStyle w:val="a3"/>
        <w:numPr>
          <w:ilvl w:val="0"/>
          <w:numId w:val="19"/>
        </w:numPr>
        <w:tabs>
          <w:tab w:val="left" w:pos="1276"/>
        </w:tabs>
        <w:spacing w:line="360" w:lineRule="auto"/>
        <w:jc w:val="both"/>
        <w:rPr>
          <w:bCs/>
          <w:iCs/>
        </w:rPr>
      </w:pPr>
      <w:r w:rsidRPr="00560E68">
        <w:rPr>
          <w:bCs/>
          <w:iCs/>
        </w:rPr>
        <w:t>совместных;</w:t>
      </w:r>
    </w:p>
    <w:p w:rsidR="00BB673D" w:rsidRPr="00560E68" w:rsidRDefault="00BB673D" w:rsidP="006A5881">
      <w:pPr>
        <w:pStyle w:val="a3"/>
        <w:numPr>
          <w:ilvl w:val="0"/>
          <w:numId w:val="19"/>
        </w:numPr>
        <w:tabs>
          <w:tab w:val="left" w:pos="1276"/>
        </w:tabs>
        <w:spacing w:line="360" w:lineRule="auto"/>
        <w:jc w:val="both"/>
        <w:rPr>
          <w:bCs/>
          <w:iCs/>
        </w:rPr>
      </w:pPr>
      <w:r w:rsidRPr="00560E68">
        <w:rPr>
          <w:bCs/>
          <w:iCs/>
        </w:rPr>
        <w:t>общественных.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</w:p>
    <w:p w:rsidR="00BB673D" w:rsidRPr="00560E68" w:rsidRDefault="00BB673D" w:rsidP="000071D5">
      <w:pPr>
        <w:pStyle w:val="ab"/>
        <w:outlineLvl w:val="1"/>
        <w:rPr>
          <w:rFonts w:ascii="Times New Roman" w:hAnsi="Times New Roman" w:cs="Times New Roman"/>
          <w:b/>
          <w:color w:val="auto"/>
        </w:rPr>
      </w:pPr>
      <w:bookmarkStart w:id="5" w:name="_Toc434179103"/>
      <w:r w:rsidRPr="00560E68">
        <w:rPr>
          <w:rFonts w:ascii="Times New Roman" w:hAnsi="Times New Roman" w:cs="Times New Roman"/>
          <w:b/>
          <w:color w:val="auto"/>
        </w:rPr>
        <w:t>3.  Типы изменений в бухгалтерском балансе.</w:t>
      </w:r>
      <w:bookmarkEnd w:id="5"/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 xml:space="preserve">Многообразие хозяйственных операций, совершаемых в организациях, оказывает влияние на величину имущества и источники его образования. 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 xml:space="preserve">Одни операции изменяют состав средств, другие — источники этих средств, третьи увеличивают одновременно как состав средств, так и их источники, четвертые одновременно уменьшают то и другое. Это находит отражение в изменении статей баланса. 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/>
          <w:bCs/>
          <w:iCs/>
        </w:rPr>
        <w:t>Первый тип хозяйственных операций</w:t>
      </w:r>
      <w:r w:rsidRPr="00560E68">
        <w:rPr>
          <w:iCs/>
        </w:rPr>
        <w:t> </w:t>
      </w:r>
      <w:r w:rsidRPr="00560E68">
        <w:rPr>
          <w:bCs/>
          <w:iCs/>
        </w:rPr>
        <w:t>вызывает изменения только в активе баланса: одна его статья увеличивается, другая уменьшается на сумму хозяйственной операции, т. е. видоизменяются состав хозяйственных средств, их размещение. Итог баланса не изменяется: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jc w:val="center"/>
        <w:rPr>
          <w:bCs/>
          <w:iCs/>
        </w:rPr>
      </w:pPr>
      <w:r w:rsidRPr="00560E68">
        <w:rPr>
          <w:bCs/>
          <w:iCs/>
        </w:rPr>
        <w:t>А – Х + Х = П.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/>
          <w:iCs/>
        </w:rPr>
      </w:pPr>
      <w:r w:rsidRPr="00560E68">
        <w:rPr>
          <w:b/>
          <w:bCs/>
          <w:i/>
          <w:iCs/>
        </w:rPr>
        <w:t>Пример</w:t>
      </w:r>
      <w:r w:rsidRPr="00560E68">
        <w:rPr>
          <w:b/>
          <w:i/>
          <w:iCs/>
        </w:rPr>
        <w:t> </w:t>
      </w:r>
      <w:r w:rsidRPr="00560E68">
        <w:rPr>
          <w:b/>
          <w:bCs/>
          <w:i/>
          <w:iCs/>
        </w:rPr>
        <w:t>1.</w:t>
      </w:r>
      <w:r w:rsidRPr="00560E68">
        <w:rPr>
          <w:iCs/>
        </w:rPr>
        <w:t> </w:t>
      </w:r>
      <w:r w:rsidRPr="00560E68">
        <w:rPr>
          <w:bCs/>
          <w:iCs/>
        </w:rPr>
        <w:t xml:space="preserve">За ранее отгруженный товар поступили деньги от покупателя на расчетный счет — 100 000 руб. </w:t>
      </w:r>
      <w:r w:rsidRPr="00560E68">
        <w:rPr>
          <w:bCs/>
          <w:i/>
          <w:iCs/>
        </w:rPr>
        <w:t>Следовательно, в балансе по статье «Расчетные счета» сумма увеличится, а по статье «Расчеты с покупателями и заказчиками» — уменьшится (уменьшится задолженность).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>К операциям первого вида относятся все операции по использованию материальных ценностей в процессе производства, по выпуску готовой продукции из производства, ее отгрузке, погашению дебиторской задолженности, получению денежных средств в кассу наличными с расчетного счета и др.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/>
          <w:bCs/>
          <w:iCs/>
        </w:rPr>
        <w:lastRenderedPageBreak/>
        <w:t>Второй тип хозяйственных операций</w:t>
      </w:r>
      <w:r w:rsidRPr="00560E68">
        <w:rPr>
          <w:iCs/>
        </w:rPr>
        <w:t> </w:t>
      </w:r>
      <w:r w:rsidRPr="00560E68">
        <w:rPr>
          <w:bCs/>
          <w:iCs/>
        </w:rPr>
        <w:t>вызывает изменения только в пассиве баланса: одна его статья увеличивается, другая — уменьшается, т. е. видоизменяются источники хозяйственных средств. Итог баланса не изменяется: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jc w:val="center"/>
        <w:rPr>
          <w:bCs/>
          <w:iCs/>
        </w:rPr>
      </w:pPr>
      <w:r w:rsidRPr="00560E68">
        <w:rPr>
          <w:bCs/>
          <w:iCs/>
        </w:rPr>
        <w:t xml:space="preserve">А = П + Х – Х 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/>
          <w:iCs/>
        </w:rPr>
      </w:pPr>
      <w:r w:rsidRPr="00560E68">
        <w:rPr>
          <w:b/>
          <w:bCs/>
          <w:i/>
          <w:iCs/>
        </w:rPr>
        <w:t>Пример</w:t>
      </w:r>
      <w:r w:rsidRPr="00560E68">
        <w:rPr>
          <w:b/>
          <w:i/>
          <w:iCs/>
        </w:rPr>
        <w:t> </w:t>
      </w:r>
      <w:r w:rsidRPr="00560E68">
        <w:rPr>
          <w:b/>
          <w:bCs/>
          <w:i/>
          <w:iCs/>
        </w:rPr>
        <w:t>2.</w:t>
      </w:r>
      <w:r w:rsidRPr="00560E68">
        <w:rPr>
          <w:iCs/>
        </w:rPr>
        <w:t> </w:t>
      </w:r>
      <w:r w:rsidRPr="00560E68">
        <w:rPr>
          <w:bCs/>
          <w:iCs/>
        </w:rPr>
        <w:t xml:space="preserve"> С начисленной заработной платы удержан налог на доходы в сумме 1300</w:t>
      </w:r>
      <w:r w:rsidRPr="00560E68">
        <w:rPr>
          <w:iCs/>
        </w:rPr>
        <w:t> </w:t>
      </w:r>
      <w:r w:rsidRPr="00560E68">
        <w:rPr>
          <w:bCs/>
          <w:iCs/>
        </w:rPr>
        <w:t xml:space="preserve">руб. </w:t>
      </w:r>
      <w:r w:rsidRPr="00560E68">
        <w:rPr>
          <w:bCs/>
          <w:i/>
          <w:iCs/>
        </w:rPr>
        <w:t>В балансе по статье «Расчеты с персоналом по оплате труда» задолженность уменьшится, а по статье «Расчеты по налогам и сборам» задолженность увеличится.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>Ко второму виду относят операции по распределению прибыли, удержаний налогов из заработной платы и др.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/>
          <w:bCs/>
          <w:iCs/>
        </w:rPr>
        <w:t>Третий тип хозяйственных операций</w:t>
      </w:r>
      <w:r w:rsidRPr="00560E68">
        <w:rPr>
          <w:iCs/>
        </w:rPr>
        <w:t> </w:t>
      </w:r>
      <w:r w:rsidRPr="00560E68">
        <w:rPr>
          <w:bCs/>
          <w:iCs/>
        </w:rPr>
        <w:t>вызывает изменения в активе и пассиве баланса одновременно в сторону увеличения его статей. Итог баланса также увеличивается на сумму хозяйственной операции по активу и пассиву:</w:t>
      </w:r>
    </w:p>
    <w:p w:rsidR="00BB673D" w:rsidRPr="00560E68" w:rsidRDefault="00BB673D" w:rsidP="0025289D">
      <w:pPr>
        <w:tabs>
          <w:tab w:val="left" w:pos="1276"/>
        </w:tabs>
        <w:spacing w:line="360" w:lineRule="auto"/>
        <w:jc w:val="center"/>
        <w:rPr>
          <w:bCs/>
          <w:iCs/>
        </w:rPr>
      </w:pPr>
      <w:r w:rsidRPr="00560E68">
        <w:rPr>
          <w:bCs/>
          <w:iCs/>
        </w:rPr>
        <w:t>А + Х = П + Х.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/>
          <w:iCs/>
        </w:rPr>
      </w:pPr>
      <w:r w:rsidRPr="00560E68">
        <w:rPr>
          <w:b/>
          <w:bCs/>
          <w:i/>
          <w:iCs/>
        </w:rPr>
        <w:t>Пример</w:t>
      </w:r>
      <w:r w:rsidRPr="00560E68">
        <w:rPr>
          <w:b/>
          <w:i/>
          <w:iCs/>
        </w:rPr>
        <w:t> </w:t>
      </w:r>
      <w:r w:rsidRPr="00560E68">
        <w:rPr>
          <w:b/>
          <w:bCs/>
          <w:i/>
          <w:iCs/>
        </w:rPr>
        <w:t>3.</w:t>
      </w:r>
      <w:r w:rsidRPr="00560E68">
        <w:rPr>
          <w:iCs/>
        </w:rPr>
        <w:t> </w:t>
      </w:r>
      <w:r w:rsidRPr="00560E68">
        <w:rPr>
          <w:bCs/>
          <w:iCs/>
        </w:rPr>
        <w:t xml:space="preserve">От поставщика получены материалы на сумму 100 000 руб., оплата за которые не произведена. </w:t>
      </w:r>
      <w:r w:rsidRPr="00560E68">
        <w:rPr>
          <w:bCs/>
          <w:i/>
          <w:iCs/>
        </w:rPr>
        <w:t>Статья актива баланса «Запасы» и статья пассива «Кредиторская задолженность перед поставщиками» увеличатся на сумму стоимости материалов.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>К этому виду операций относятся операции по начислению амортизации по основным средствам, амортизации по нематериальным активам, отчислений на социальное страхование, начислению заработной платы и премий, включаемых в себестоимость продукции, и др.</w:t>
      </w:r>
    </w:p>
    <w:p w:rsidR="00BB673D" w:rsidRPr="00560E68" w:rsidRDefault="00BB673D" w:rsidP="00BB673D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/>
          <w:bCs/>
          <w:iCs/>
        </w:rPr>
        <w:t>Четвертый тип хозяйственных операций</w:t>
      </w:r>
      <w:r w:rsidRPr="00560E68">
        <w:rPr>
          <w:iCs/>
        </w:rPr>
        <w:t> </w:t>
      </w:r>
      <w:r w:rsidRPr="00560E68">
        <w:rPr>
          <w:bCs/>
          <w:iCs/>
        </w:rPr>
        <w:t>вызывает изменения в активе и пассиве баланса одновременно в сторону уменьшения его статей. Итог баланса также уменьшится на сумму хозяйственной операции:</w:t>
      </w:r>
    </w:p>
    <w:p w:rsidR="00BB673D" w:rsidRPr="00560E68" w:rsidRDefault="00BB673D" w:rsidP="0025289D">
      <w:pPr>
        <w:tabs>
          <w:tab w:val="left" w:pos="1276"/>
        </w:tabs>
        <w:spacing w:line="360" w:lineRule="auto"/>
        <w:jc w:val="center"/>
        <w:rPr>
          <w:bCs/>
          <w:iCs/>
        </w:rPr>
      </w:pPr>
      <w:r w:rsidRPr="00560E68">
        <w:rPr>
          <w:bCs/>
          <w:iCs/>
        </w:rPr>
        <w:t>А</w:t>
      </w:r>
      <w:r w:rsidR="0025289D" w:rsidRPr="00560E68">
        <w:rPr>
          <w:bCs/>
          <w:iCs/>
        </w:rPr>
        <w:t xml:space="preserve"> – </w:t>
      </w:r>
      <w:r w:rsidRPr="00560E68">
        <w:rPr>
          <w:bCs/>
          <w:iCs/>
        </w:rPr>
        <w:t>Х</w:t>
      </w:r>
      <w:r w:rsidR="0025289D" w:rsidRPr="00560E68">
        <w:rPr>
          <w:bCs/>
          <w:iCs/>
        </w:rPr>
        <w:t xml:space="preserve"> </w:t>
      </w:r>
      <w:r w:rsidRPr="00560E68">
        <w:rPr>
          <w:bCs/>
          <w:iCs/>
        </w:rPr>
        <w:t>= П</w:t>
      </w:r>
      <w:r w:rsidR="0025289D" w:rsidRPr="00560E68">
        <w:rPr>
          <w:bCs/>
          <w:iCs/>
        </w:rPr>
        <w:t xml:space="preserve"> – </w:t>
      </w:r>
      <w:r w:rsidRPr="00560E68">
        <w:rPr>
          <w:bCs/>
          <w:iCs/>
        </w:rPr>
        <w:t>Х.</w:t>
      </w:r>
    </w:p>
    <w:p w:rsidR="00BB673D" w:rsidRPr="00560E68" w:rsidRDefault="00BB673D" w:rsidP="00A34891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/>
          <w:bCs/>
          <w:i/>
          <w:iCs/>
        </w:rPr>
        <w:t>Пример</w:t>
      </w:r>
      <w:r w:rsidRPr="00560E68">
        <w:rPr>
          <w:b/>
          <w:i/>
          <w:iCs/>
        </w:rPr>
        <w:t> </w:t>
      </w:r>
      <w:r w:rsidRPr="00560E68">
        <w:rPr>
          <w:b/>
          <w:bCs/>
          <w:i/>
          <w:iCs/>
        </w:rPr>
        <w:t>4.</w:t>
      </w:r>
      <w:r w:rsidRPr="00560E68">
        <w:rPr>
          <w:iCs/>
        </w:rPr>
        <w:t> </w:t>
      </w:r>
      <w:r w:rsidRPr="00560E68">
        <w:rPr>
          <w:bCs/>
          <w:iCs/>
        </w:rPr>
        <w:t xml:space="preserve">С расчетного счета перечислены платежи в бюджет в сумме 6000 руб. </w:t>
      </w:r>
      <w:r w:rsidRPr="00560E68">
        <w:rPr>
          <w:bCs/>
          <w:i/>
          <w:iCs/>
        </w:rPr>
        <w:t>Статья актива баланса «Расчетные счета» и статья пассива баланса «Задолженность по налогам и сборам» уменьшаются на 6000 руб.</w:t>
      </w:r>
    </w:p>
    <w:p w:rsidR="00BB673D" w:rsidRPr="00560E68" w:rsidRDefault="00BB673D" w:rsidP="00A34891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  <w:r w:rsidRPr="00560E68">
        <w:rPr>
          <w:bCs/>
          <w:iCs/>
        </w:rPr>
        <w:t>К этому виду относятся все операции по оплате всех видов кредиторской задолженности (бюджету, внебюджетным фондам, арендодателям, поставщикам, рабочим и служащим).</w:t>
      </w:r>
    </w:p>
    <w:p w:rsidR="000071D5" w:rsidRPr="00560E68" w:rsidRDefault="000071D5" w:rsidP="00A34891">
      <w:pPr>
        <w:tabs>
          <w:tab w:val="left" w:pos="1276"/>
        </w:tabs>
        <w:spacing w:line="360" w:lineRule="auto"/>
        <w:ind w:firstLine="709"/>
        <w:jc w:val="both"/>
        <w:rPr>
          <w:bCs/>
          <w:iCs/>
        </w:rPr>
      </w:pPr>
    </w:p>
    <w:sectPr w:rsidR="000071D5" w:rsidRPr="00560E68" w:rsidSect="00560E68">
      <w:headerReference w:type="default" r:id="rId9"/>
      <w:footerReference w:type="first" r:id="rId10"/>
      <w:pgSz w:w="11906" w:h="16838"/>
      <w:pgMar w:top="720" w:right="720" w:bottom="720" w:left="720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339" w:rsidRDefault="00407339" w:rsidP="00560E68">
      <w:r>
        <w:separator/>
      </w:r>
    </w:p>
  </w:endnote>
  <w:endnote w:type="continuationSeparator" w:id="0">
    <w:p w:rsidR="00407339" w:rsidRDefault="00407339" w:rsidP="00560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6816011"/>
      <w:docPartObj>
        <w:docPartGallery w:val="Page Numbers (Bottom of Page)"/>
        <w:docPartUnique/>
      </w:docPartObj>
    </w:sdtPr>
    <w:sdtEndPr/>
    <w:sdtContent>
      <w:p w:rsidR="002E3BA0" w:rsidRDefault="002E3BA0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5F92">
          <w:rPr>
            <w:noProof/>
          </w:rPr>
          <w:t>0</w:t>
        </w:r>
        <w:r>
          <w:fldChar w:fldCharType="end"/>
        </w:r>
      </w:p>
    </w:sdtContent>
  </w:sdt>
  <w:p w:rsidR="002E3BA0" w:rsidRDefault="002E3BA0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339" w:rsidRDefault="00407339" w:rsidP="00560E68">
      <w:r>
        <w:separator/>
      </w:r>
    </w:p>
  </w:footnote>
  <w:footnote w:type="continuationSeparator" w:id="0">
    <w:p w:rsidR="00407339" w:rsidRDefault="00407339" w:rsidP="00560E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4694062"/>
      <w:docPartObj>
        <w:docPartGallery w:val="Page Numbers (Top of Page)"/>
        <w:docPartUnique/>
      </w:docPartObj>
    </w:sdtPr>
    <w:sdtEndPr/>
    <w:sdtContent>
      <w:p w:rsidR="002E3BA0" w:rsidRDefault="002E3BA0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5F92">
          <w:rPr>
            <w:noProof/>
          </w:rPr>
          <w:t>1</w:t>
        </w:r>
        <w:r>
          <w:fldChar w:fldCharType="end"/>
        </w:r>
      </w:p>
    </w:sdtContent>
  </w:sdt>
  <w:p w:rsidR="002E3BA0" w:rsidRDefault="002E3BA0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4546"/>
    <w:multiLevelType w:val="hybridMultilevel"/>
    <w:tmpl w:val="BA560A70"/>
    <w:lvl w:ilvl="0" w:tplc="CF8A80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7ACF6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2A448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EAC6C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221F6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D3E9A9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BEE02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3CAEE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22AAF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F3EE6"/>
    <w:multiLevelType w:val="hybridMultilevel"/>
    <w:tmpl w:val="23CA8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45B9C"/>
    <w:multiLevelType w:val="hybridMultilevel"/>
    <w:tmpl w:val="8842D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955309"/>
    <w:multiLevelType w:val="hybridMultilevel"/>
    <w:tmpl w:val="8C9C9F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D1E6BFE"/>
    <w:multiLevelType w:val="hybridMultilevel"/>
    <w:tmpl w:val="6930D7B8"/>
    <w:lvl w:ilvl="0" w:tplc="6490556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069938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9AC5AC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E81E30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AA15A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77C630A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402D0C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788D1A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28A6E2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EAD29ED"/>
    <w:multiLevelType w:val="hybridMultilevel"/>
    <w:tmpl w:val="8DD25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92A5F"/>
    <w:multiLevelType w:val="hybridMultilevel"/>
    <w:tmpl w:val="996C3288"/>
    <w:lvl w:ilvl="0" w:tplc="E64A4A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9C83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F200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BCCB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6459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64BD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1A0B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BC31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58F5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BA48C6"/>
    <w:multiLevelType w:val="hybridMultilevel"/>
    <w:tmpl w:val="32E6F1C2"/>
    <w:lvl w:ilvl="0" w:tplc="2C3C4BC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DCF17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22507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96CAD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AE14E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CAA34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9E6E8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90641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4411C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4816A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E4917E8"/>
    <w:multiLevelType w:val="hybridMultilevel"/>
    <w:tmpl w:val="1BCEF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454A5"/>
    <w:multiLevelType w:val="hybridMultilevel"/>
    <w:tmpl w:val="CEF4E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81D1B"/>
    <w:multiLevelType w:val="hybridMultilevel"/>
    <w:tmpl w:val="720822C2"/>
    <w:lvl w:ilvl="0" w:tplc="CF826BE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9EB08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C6649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FA2DB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CC0A8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CA779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DE84D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2641D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DE9E1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E3225"/>
    <w:multiLevelType w:val="hybridMultilevel"/>
    <w:tmpl w:val="DEAE5EE4"/>
    <w:lvl w:ilvl="0" w:tplc="B0924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7EDA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CE4A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D00F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38F2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A6DC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AAFA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86DB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800F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303235"/>
    <w:multiLevelType w:val="hybridMultilevel"/>
    <w:tmpl w:val="8DD81FB0"/>
    <w:lvl w:ilvl="0" w:tplc="E64A4A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13624"/>
    <w:multiLevelType w:val="hybridMultilevel"/>
    <w:tmpl w:val="996C3288"/>
    <w:lvl w:ilvl="0" w:tplc="E64A4A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9C83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F200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BCCB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6459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64BD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1A0B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BC31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58F5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AC3678"/>
    <w:multiLevelType w:val="hybridMultilevel"/>
    <w:tmpl w:val="A190A21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EA00D7"/>
    <w:multiLevelType w:val="hybridMultilevel"/>
    <w:tmpl w:val="DD2C8BB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0AF9A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4AC23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6A1E0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618830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4AB4C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126D0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0C7B4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CCB15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F1625E"/>
    <w:multiLevelType w:val="hybridMultilevel"/>
    <w:tmpl w:val="8BA6CFE0"/>
    <w:lvl w:ilvl="0" w:tplc="E5F69D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A9E6E06"/>
    <w:multiLevelType w:val="hybridMultilevel"/>
    <w:tmpl w:val="59FC99F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1E1CCF"/>
    <w:multiLevelType w:val="hybridMultilevel"/>
    <w:tmpl w:val="EC30B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049F8"/>
    <w:multiLevelType w:val="multilevel"/>
    <w:tmpl w:val="014E7A1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1FE7147"/>
    <w:multiLevelType w:val="hybridMultilevel"/>
    <w:tmpl w:val="F45E7BB8"/>
    <w:lvl w:ilvl="0" w:tplc="B0F658C8">
      <w:start w:val="1"/>
      <w:numFmt w:val="bullet"/>
      <w:lvlText w:val="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7D6E74C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DA7D1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72DB4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449DA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84A57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1E713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A809E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E46853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0E4C81"/>
    <w:multiLevelType w:val="hybridMultilevel"/>
    <w:tmpl w:val="8DD81FB0"/>
    <w:lvl w:ilvl="0" w:tplc="E64A4A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161731"/>
    <w:multiLevelType w:val="hybridMultilevel"/>
    <w:tmpl w:val="DFCC318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3AA1D4E"/>
    <w:multiLevelType w:val="hybridMultilevel"/>
    <w:tmpl w:val="CC5446B2"/>
    <w:lvl w:ilvl="0" w:tplc="58DA30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AC40714"/>
    <w:multiLevelType w:val="hybridMultilevel"/>
    <w:tmpl w:val="817E1E76"/>
    <w:lvl w:ilvl="0" w:tplc="FA02A7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B452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E21B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D235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08D4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8AD3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E4D6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B268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AC9C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CC55FD3"/>
    <w:multiLevelType w:val="hybridMultilevel"/>
    <w:tmpl w:val="3FFAE954"/>
    <w:lvl w:ilvl="0" w:tplc="A0766F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D0466C0"/>
    <w:multiLevelType w:val="hybridMultilevel"/>
    <w:tmpl w:val="1E1ED822"/>
    <w:lvl w:ilvl="0" w:tplc="3D9C1836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F095AC2"/>
    <w:multiLevelType w:val="hybridMultilevel"/>
    <w:tmpl w:val="23CA8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6E23DB"/>
    <w:multiLevelType w:val="hybridMultilevel"/>
    <w:tmpl w:val="7D7C6082"/>
    <w:lvl w:ilvl="0" w:tplc="DC3C6A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3D83BF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4C4E9E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F1C45E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BEE19A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9DAC82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FC024E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80272F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48A6BC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444E0A"/>
    <w:multiLevelType w:val="hybridMultilevel"/>
    <w:tmpl w:val="3852F0DE"/>
    <w:lvl w:ilvl="0" w:tplc="2EF0F70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D4A24F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C980BB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3B0705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BDE828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9BEE5A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4EE2E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03A9B2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C74ACA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 w15:restartNumberingAfterBreak="0">
    <w:nsid w:val="55765C85"/>
    <w:multiLevelType w:val="hybridMultilevel"/>
    <w:tmpl w:val="34FCFA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6734CE4"/>
    <w:multiLevelType w:val="multilevel"/>
    <w:tmpl w:val="0419001D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6CF0474"/>
    <w:multiLevelType w:val="hybridMultilevel"/>
    <w:tmpl w:val="218EB0F6"/>
    <w:lvl w:ilvl="0" w:tplc="6C78CE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914A344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060C96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4C97D6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363C6C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1C709E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5C93F4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CA5AB8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EE5C70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5E59463F"/>
    <w:multiLevelType w:val="hybridMultilevel"/>
    <w:tmpl w:val="2730E472"/>
    <w:lvl w:ilvl="0" w:tplc="671876A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FCF2B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FAFD0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2E927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76969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E805C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26184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B4750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B677A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04540A"/>
    <w:multiLevelType w:val="hybridMultilevel"/>
    <w:tmpl w:val="BB1E019C"/>
    <w:lvl w:ilvl="0" w:tplc="58DA30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1123C03"/>
    <w:multiLevelType w:val="multilevel"/>
    <w:tmpl w:val="014E7A1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4AE2E5D"/>
    <w:multiLevelType w:val="hybridMultilevel"/>
    <w:tmpl w:val="1BCEF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6049A4"/>
    <w:multiLevelType w:val="multilevel"/>
    <w:tmpl w:val="E942446E"/>
    <w:styleLink w:val="1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74B6A28"/>
    <w:multiLevelType w:val="hybridMultilevel"/>
    <w:tmpl w:val="B82290B6"/>
    <w:lvl w:ilvl="0" w:tplc="3EAA54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9850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3448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644E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525C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604E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0A63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5EDD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0FE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B950218"/>
    <w:multiLevelType w:val="hybridMultilevel"/>
    <w:tmpl w:val="1BCEF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BB0BA5"/>
    <w:multiLevelType w:val="hybridMultilevel"/>
    <w:tmpl w:val="BD7255E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5AB02BD"/>
    <w:multiLevelType w:val="hybridMultilevel"/>
    <w:tmpl w:val="779AB35E"/>
    <w:lvl w:ilvl="0" w:tplc="B5341DE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4EAB2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4E3B1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D4FC4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88225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08EB9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F68F1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D4BCB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1E75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D449B5"/>
    <w:multiLevelType w:val="multilevel"/>
    <w:tmpl w:val="0419001D"/>
    <w:numStyleLink w:val="2"/>
  </w:abstractNum>
  <w:abstractNum w:abstractNumId="44" w15:restartNumberingAfterBreak="0">
    <w:nsid w:val="78034E2B"/>
    <w:multiLevelType w:val="multilevel"/>
    <w:tmpl w:val="113ED478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7C7278F3"/>
    <w:multiLevelType w:val="multilevel"/>
    <w:tmpl w:val="0419001D"/>
    <w:styleLink w:val="2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8"/>
  </w:num>
  <w:num w:numId="2">
    <w:abstractNumId w:val="17"/>
  </w:num>
  <w:num w:numId="3">
    <w:abstractNumId w:val="15"/>
  </w:num>
  <w:num w:numId="4">
    <w:abstractNumId w:val="27"/>
  </w:num>
  <w:num w:numId="5">
    <w:abstractNumId w:val="26"/>
  </w:num>
  <w:num w:numId="6">
    <w:abstractNumId w:val="5"/>
  </w:num>
  <w:num w:numId="7">
    <w:abstractNumId w:val="9"/>
  </w:num>
  <w:num w:numId="8">
    <w:abstractNumId w:val="16"/>
  </w:num>
  <w:num w:numId="9">
    <w:abstractNumId w:val="21"/>
  </w:num>
  <w:num w:numId="10">
    <w:abstractNumId w:val="43"/>
  </w:num>
  <w:num w:numId="11">
    <w:abstractNumId w:val="38"/>
  </w:num>
  <w:num w:numId="12">
    <w:abstractNumId w:val="45"/>
  </w:num>
  <w:num w:numId="13">
    <w:abstractNumId w:val="44"/>
  </w:num>
  <w:num w:numId="14">
    <w:abstractNumId w:val="32"/>
  </w:num>
  <w:num w:numId="15">
    <w:abstractNumId w:val="36"/>
  </w:num>
  <w:num w:numId="16">
    <w:abstractNumId w:val="40"/>
  </w:num>
  <w:num w:numId="17">
    <w:abstractNumId w:val="4"/>
  </w:num>
  <w:num w:numId="18">
    <w:abstractNumId w:val="33"/>
  </w:num>
  <w:num w:numId="19">
    <w:abstractNumId w:val="41"/>
  </w:num>
  <w:num w:numId="20">
    <w:abstractNumId w:val="37"/>
  </w:num>
  <w:num w:numId="21">
    <w:abstractNumId w:val="18"/>
  </w:num>
  <w:num w:numId="22">
    <w:abstractNumId w:val="20"/>
  </w:num>
  <w:num w:numId="23">
    <w:abstractNumId w:val="24"/>
  </w:num>
  <w:num w:numId="24">
    <w:abstractNumId w:val="35"/>
  </w:num>
  <w:num w:numId="25">
    <w:abstractNumId w:val="8"/>
  </w:num>
  <w:num w:numId="26">
    <w:abstractNumId w:val="19"/>
  </w:num>
  <w:num w:numId="27">
    <w:abstractNumId w:val="1"/>
  </w:num>
  <w:num w:numId="28">
    <w:abstractNumId w:val="30"/>
  </w:num>
  <w:num w:numId="29">
    <w:abstractNumId w:val="10"/>
  </w:num>
  <w:num w:numId="30">
    <w:abstractNumId w:val="12"/>
  </w:num>
  <w:num w:numId="31">
    <w:abstractNumId w:val="25"/>
  </w:num>
  <w:num w:numId="32">
    <w:abstractNumId w:val="29"/>
  </w:num>
  <w:num w:numId="33">
    <w:abstractNumId w:val="14"/>
  </w:num>
  <w:num w:numId="34">
    <w:abstractNumId w:val="6"/>
  </w:num>
  <w:num w:numId="35">
    <w:abstractNumId w:val="34"/>
  </w:num>
  <w:num w:numId="36">
    <w:abstractNumId w:val="11"/>
  </w:num>
  <w:num w:numId="37">
    <w:abstractNumId w:val="0"/>
  </w:num>
  <w:num w:numId="38">
    <w:abstractNumId w:val="7"/>
  </w:num>
  <w:num w:numId="39">
    <w:abstractNumId w:val="39"/>
  </w:num>
  <w:num w:numId="40">
    <w:abstractNumId w:val="42"/>
  </w:num>
  <w:num w:numId="41">
    <w:abstractNumId w:val="22"/>
  </w:num>
  <w:num w:numId="42">
    <w:abstractNumId w:val="13"/>
  </w:num>
  <w:num w:numId="43">
    <w:abstractNumId w:val="31"/>
  </w:num>
  <w:num w:numId="44">
    <w:abstractNumId w:val="23"/>
  </w:num>
  <w:num w:numId="45">
    <w:abstractNumId w:val="2"/>
  </w:num>
  <w:num w:numId="46">
    <w:abstractNumId w:val="3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861"/>
    <w:rsid w:val="000048F1"/>
    <w:rsid w:val="00004CC8"/>
    <w:rsid w:val="000054B0"/>
    <w:rsid w:val="000071D5"/>
    <w:rsid w:val="0001421D"/>
    <w:rsid w:val="000160B7"/>
    <w:rsid w:val="00016CE2"/>
    <w:rsid w:val="00017EF8"/>
    <w:rsid w:val="000217F0"/>
    <w:rsid w:val="00022B95"/>
    <w:rsid w:val="00030A36"/>
    <w:rsid w:val="00032F4F"/>
    <w:rsid w:val="00033F7D"/>
    <w:rsid w:val="000403DE"/>
    <w:rsid w:val="00040FBB"/>
    <w:rsid w:val="0004497F"/>
    <w:rsid w:val="0004521B"/>
    <w:rsid w:val="0005082A"/>
    <w:rsid w:val="0005178D"/>
    <w:rsid w:val="000551EE"/>
    <w:rsid w:val="000645C0"/>
    <w:rsid w:val="00066D70"/>
    <w:rsid w:val="00067526"/>
    <w:rsid w:val="0007031B"/>
    <w:rsid w:val="00070544"/>
    <w:rsid w:val="000730E6"/>
    <w:rsid w:val="000814B7"/>
    <w:rsid w:val="00081F9A"/>
    <w:rsid w:val="0009007F"/>
    <w:rsid w:val="00091356"/>
    <w:rsid w:val="0009179B"/>
    <w:rsid w:val="00093349"/>
    <w:rsid w:val="000A1E7E"/>
    <w:rsid w:val="000A4100"/>
    <w:rsid w:val="000B4DD5"/>
    <w:rsid w:val="000B5C43"/>
    <w:rsid w:val="000C03B1"/>
    <w:rsid w:val="000D2E75"/>
    <w:rsid w:val="000D53C3"/>
    <w:rsid w:val="000D6610"/>
    <w:rsid w:val="000E0D5B"/>
    <w:rsid w:val="000E1E82"/>
    <w:rsid w:val="000F18BE"/>
    <w:rsid w:val="000F237C"/>
    <w:rsid w:val="000F43B9"/>
    <w:rsid w:val="001020E0"/>
    <w:rsid w:val="00103167"/>
    <w:rsid w:val="001053C3"/>
    <w:rsid w:val="00107FBF"/>
    <w:rsid w:val="0011040F"/>
    <w:rsid w:val="00110861"/>
    <w:rsid w:val="00114C2A"/>
    <w:rsid w:val="001202FD"/>
    <w:rsid w:val="00120D66"/>
    <w:rsid w:val="0012365B"/>
    <w:rsid w:val="001262D6"/>
    <w:rsid w:val="001275A1"/>
    <w:rsid w:val="001308FD"/>
    <w:rsid w:val="00130CFC"/>
    <w:rsid w:val="001336BD"/>
    <w:rsid w:val="00133F31"/>
    <w:rsid w:val="0013425D"/>
    <w:rsid w:val="001405EB"/>
    <w:rsid w:val="00141D8B"/>
    <w:rsid w:val="00143FBA"/>
    <w:rsid w:val="00146881"/>
    <w:rsid w:val="001500AD"/>
    <w:rsid w:val="00151BA3"/>
    <w:rsid w:val="00153332"/>
    <w:rsid w:val="00155461"/>
    <w:rsid w:val="00157C87"/>
    <w:rsid w:val="00161B7B"/>
    <w:rsid w:val="0016207C"/>
    <w:rsid w:val="00162D0A"/>
    <w:rsid w:val="00165BC3"/>
    <w:rsid w:val="00170BE6"/>
    <w:rsid w:val="00174C98"/>
    <w:rsid w:val="00175DE3"/>
    <w:rsid w:val="001766B3"/>
    <w:rsid w:val="0018080A"/>
    <w:rsid w:val="00180AC7"/>
    <w:rsid w:val="00181759"/>
    <w:rsid w:val="00182DC5"/>
    <w:rsid w:val="00183778"/>
    <w:rsid w:val="00187CF3"/>
    <w:rsid w:val="0019122A"/>
    <w:rsid w:val="00195686"/>
    <w:rsid w:val="001958B9"/>
    <w:rsid w:val="00195977"/>
    <w:rsid w:val="001A064B"/>
    <w:rsid w:val="001A0DDF"/>
    <w:rsid w:val="001A5248"/>
    <w:rsid w:val="001B07E3"/>
    <w:rsid w:val="001B1A92"/>
    <w:rsid w:val="001B781B"/>
    <w:rsid w:val="001C3080"/>
    <w:rsid w:val="001C5BA0"/>
    <w:rsid w:val="001C5D95"/>
    <w:rsid w:val="001C6B5F"/>
    <w:rsid w:val="001D2668"/>
    <w:rsid w:val="001D3B28"/>
    <w:rsid w:val="001D484D"/>
    <w:rsid w:val="001D49A5"/>
    <w:rsid w:val="001D4F3D"/>
    <w:rsid w:val="001D6B1A"/>
    <w:rsid w:val="001D7130"/>
    <w:rsid w:val="001D74DE"/>
    <w:rsid w:val="001E228D"/>
    <w:rsid w:val="001E2F99"/>
    <w:rsid w:val="001F10B0"/>
    <w:rsid w:val="001F43F3"/>
    <w:rsid w:val="001F72C3"/>
    <w:rsid w:val="002022BF"/>
    <w:rsid w:val="0020261E"/>
    <w:rsid w:val="00203713"/>
    <w:rsid w:val="002046AC"/>
    <w:rsid w:val="00210707"/>
    <w:rsid w:val="00211861"/>
    <w:rsid w:val="002131D2"/>
    <w:rsid w:val="002139A1"/>
    <w:rsid w:val="0021505D"/>
    <w:rsid w:val="00217CB6"/>
    <w:rsid w:val="00217DCC"/>
    <w:rsid w:val="00221F58"/>
    <w:rsid w:val="002329C4"/>
    <w:rsid w:val="002352B7"/>
    <w:rsid w:val="00235E21"/>
    <w:rsid w:val="00240DC4"/>
    <w:rsid w:val="002411C4"/>
    <w:rsid w:val="00245FFE"/>
    <w:rsid w:val="00251BE0"/>
    <w:rsid w:val="00251F22"/>
    <w:rsid w:val="0025289D"/>
    <w:rsid w:val="00253641"/>
    <w:rsid w:val="00260660"/>
    <w:rsid w:val="0026086D"/>
    <w:rsid w:val="00260CC3"/>
    <w:rsid w:val="00263E8E"/>
    <w:rsid w:val="002640DE"/>
    <w:rsid w:val="002658DA"/>
    <w:rsid w:val="0027406D"/>
    <w:rsid w:val="002753F4"/>
    <w:rsid w:val="0028081E"/>
    <w:rsid w:val="0028093C"/>
    <w:rsid w:val="00282793"/>
    <w:rsid w:val="002831C9"/>
    <w:rsid w:val="0028798B"/>
    <w:rsid w:val="00291745"/>
    <w:rsid w:val="00293D78"/>
    <w:rsid w:val="00296ED4"/>
    <w:rsid w:val="00297E12"/>
    <w:rsid w:val="002A12BF"/>
    <w:rsid w:val="002A3B8C"/>
    <w:rsid w:val="002A432F"/>
    <w:rsid w:val="002A4AE1"/>
    <w:rsid w:val="002A6438"/>
    <w:rsid w:val="002A6C81"/>
    <w:rsid w:val="002A791C"/>
    <w:rsid w:val="002B5150"/>
    <w:rsid w:val="002B6B08"/>
    <w:rsid w:val="002C02F1"/>
    <w:rsid w:val="002C22AD"/>
    <w:rsid w:val="002C4B51"/>
    <w:rsid w:val="002C7D1C"/>
    <w:rsid w:val="002D19D8"/>
    <w:rsid w:val="002D2562"/>
    <w:rsid w:val="002D448D"/>
    <w:rsid w:val="002D4821"/>
    <w:rsid w:val="002E2840"/>
    <w:rsid w:val="002E3BA0"/>
    <w:rsid w:val="002F0FF4"/>
    <w:rsid w:val="002F22E7"/>
    <w:rsid w:val="002F4BD9"/>
    <w:rsid w:val="002F7193"/>
    <w:rsid w:val="002F7E4D"/>
    <w:rsid w:val="00302160"/>
    <w:rsid w:val="00303588"/>
    <w:rsid w:val="0031075E"/>
    <w:rsid w:val="00311A61"/>
    <w:rsid w:val="00313CB9"/>
    <w:rsid w:val="00320DFF"/>
    <w:rsid w:val="00327AA3"/>
    <w:rsid w:val="003329EA"/>
    <w:rsid w:val="0033576B"/>
    <w:rsid w:val="00337A9E"/>
    <w:rsid w:val="00341790"/>
    <w:rsid w:val="003426BC"/>
    <w:rsid w:val="003468DF"/>
    <w:rsid w:val="00347A82"/>
    <w:rsid w:val="0035121B"/>
    <w:rsid w:val="0035516D"/>
    <w:rsid w:val="003555AA"/>
    <w:rsid w:val="00356034"/>
    <w:rsid w:val="003562E9"/>
    <w:rsid w:val="003567DA"/>
    <w:rsid w:val="00360B1B"/>
    <w:rsid w:val="003616E1"/>
    <w:rsid w:val="00363C25"/>
    <w:rsid w:val="00367CE1"/>
    <w:rsid w:val="0037027F"/>
    <w:rsid w:val="003708D4"/>
    <w:rsid w:val="003713AB"/>
    <w:rsid w:val="00373DEA"/>
    <w:rsid w:val="003744BC"/>
    <w:rsid w:val="003759FF"/>
    <w:rsid w:val="00376C8B"/>
    <w:rsid w:val="0038059D"/>
    <w:rsid w:val="00382A39"/>
    <w:rsid w:val="0038351B"/>
    <w:rsid w:val="00383F21"/>
    <w:rsid w:val="0038603E"/>
    <w:rsid w:val="003875C6"/>
    <w:rsid w:val="00387B3C"/>
    <w:rsid w:val="00387EE3"/>
    <w:rsid w:val="00387F6E"/>
    <w:rsid w:val="00397737"/>
    <w:rsid w:val="003A020F"/>
    <w:rsid w:val="003A175E"/>
    <w:rsid w:val="003A30B2"/>
    <w:rsid w:val="003B378C"/>
    <w:rsid w:val="003B46ED"/>
    <w:rsid w:val="003B72F8"/>
    <w:rsid w:val="003C0781"/>
    <w:rsid w:val="003C1EC2"/>
    <w:rsid w:val="003C5BD7"/>
    <w:rsid w:val="003C5F89"/>
    <w:rsid w:val="003C64EA"/>
    <w:rsid w:val="003C70B9"/>
    <w:rsid w:val="003C7FB5"/>
    <w:rsid w:val="003D0108"/>
    <w:rsid w:val="003D1944"/>
    <w:rsid w:val="003D3903"/>
    <w:rsid w:val="003D5DB3"/>
    <w:rsid w:val="003E039D"/>
    <w:rsid w:val="003E1824"/>
    <w:rsid w:val="003E240B"/>
    <w:rsid w:val="003E3393"/>
    <w:rsid w:val="003E58C9"/>
    <w:rsid w:val="003F23B0"/>
    <w:rsid w:val="003F4201"/>
    <w:rsid w:val="004007FC"/>
    <w:rsid w:val="00403FF4"/>
    <w:rsid w:val="00404018"/>
    <w:rsid w:val="00406730"/>
    <w:rsid w:val="00406F4D"/>
    <w:rsid w:val="00407339"/>
    <w:rsid w:val="00411890"/>
    <w:rsid w:val="004125FB"/>
    <w:rsid w:val="00415601"/>
    <w:rsid w:val="00416C2D"/>
    <w:rsid w:val="00416F52"/>
    <w:rsid w:val="004175AE"/>
    <w:rsid w:val="00417D59"/>
    <w:rsid w:val="00417DE5"/>
    <w:rsid w:val="00422078"/>
    <w:rsid w:val="004242E7"/>
    <w:rsid w:val="0043387A"/>
    <w:rsid w:val="00433A20"/>
    <w:rsid w:val="004343E9"/>
    <w:rsid w:val="00445171"/>
    <w:rsid w:val="00445F2E"/>
    <w:rsid w:val="0045647E"/>
    <w:rsid w:val="004567D3"/>
    <w:rsid w:val="00461801"/>
    <w:rsid w:val="0046180A"/>
    <w:rsid w:val="00462084"/>
    <w:rsid w:val="00467DAA"/>
    <w:rsid w:val="00472329"/>
    <w:rsid w:val="0047383E"/>
    <w:rsid w:val="00473ACA"/>
    <w:rsid w:val="00475EFC"/>
    <w:rsid w:val="00477464"/>
    <w:rsid w:val="004801C1"/>
    <w:rsid w:val="00482EB4"/>
    <w:rsid w:val="00485DD5"/>
    <w:rsid w:val="0048649C"/>
    <w:rsid w:val="004A067E"/>
    <w:rsid w:val="004A0854"/>
    <w:rsid w:val="004A53D3"/>
    <w:rsid w:val="004A5F2B"/>
    <w:rsid w:val="004A6813"/>
    <w:rsid w:val="004A7D36"/>
    <w:rsid w:val="004B0E23"/>
    <w:rsid w:val="004B3AC6"/>
    <w:rsid w:val="004B4231"/>
    <w:rsid w:val="004B5F92"/>
    <w:rsid w:val="004C2086"/>
    <w:rsid w:val="004C2805"/>
    <w:rsid w:val="004C4CBB"/>
    <w:rsid w:val="004C77F3"/>
    <w:rsid w:val="004D0D85"/>
    <w:rsid w:val="004D2C43"/>
    <w:rsid w:val="004D74D6"/>
    <w:rsid w:val="004E129D"/>
    <w:rsid w:val="004E4FAD"/>
    <w:rsid w:val="004E7B36"/>
    <w:rsid w:val="004F1B02"/>
    <w:rsid w:val="004F3E86"/>
    <w:rsid w:val="004F583E"/>
    <w:rsid w:val="00503498"/>
    <w:rsid w:val="0050471C"/>
    <w:rsid w:val="005111CE"/>
    <w:rsid w:val="00517B6B"/>
    <w:rsid w:val="0052220E"/>
    <w:rsid w:val="005233C6"/>
    <w:rsid w:val="005268B2"/>
    <w:rsid w:val="005312E1"/>
    <w:rsid w:val="0053510C"/>
    <w:rsid w:val="0053598E"/>
    <w:rsid w:val="00535B0D"/>
    <w:rsid w:val="00535C8C"/>
    <w:rsid w:val="00551298"/>
    <w:rsid w:val="00553051"/>
    <w:rsid w:val="0056019C"/>
    <w:rsid w:val="00560E68"/>
    <w:rsid w:val="005735B4"/>
    <w:rsid w:val="0057765C"/>
    <w:rsid w:val="00582D8D"/>
    <w:rsid w:val="00583C5F"/>
    <w:rsid w:val="00587A9A"/>
    <w:rsid w:val="00591E45"/>
    <w:rsid w:val="00594B74"/>
    <w:rsid w:val="005962FC"/>
    <w:rsid w:val="0059653C"/>
    <w:rsid w:val="005A302E"/>
    <w:rsid w:val="005A4479"/>
    <w:rsid w:val="005B06C3"/>
    <w:rsid w:val="005B1E83"/>
    <w:rsid w:val="005B2855"/>
    <w:rsid w:val="005B30AA"/>
    <w:rsid w:val="005B3D10"/>
    <w:rsid w:val="005C6523"/>
    <w:rsid w:val="005E053B"/>
    <w:rsid w:val="005E2678"/>
    <w:rsid w:val="005E2764"/>
    <w:rsid w:val="005E3861"/>
    <w:rsid w:val="005E6F22"/>
    <w:rsid w:val="005F22CA"/>
    <w:rsid w:val="006003E3"/>
    <w:rsid w:val="006022B7"/>
    <w:rsid w:val="00610308"/>
    <w:rsid w:val="006121E7"/>
    <w:rsid w:val="00615E66"/>
    <w:rsid w:val="00620262"/>
    <w:rsid w:val="00621CF2"/>
    <w:rsid w:val="0062226D"/>
    <w:rsid w:val="00622E5F"/>
    <w:rsid w:val="006233ED"/>
    <w:rsid w:val="00630427"/>
    <w:rsid w:val="00631619"/>
    <w:rsid w:val="00632875"/>
    <w:rsid w:val="00634B1F"/>
    <w:rsid w:val="006366E2"/>
    <w:rsid w:val="00637AC9"/>
    <w:rsid w:val="00642ABA"/>
    <w:rsid w:val="00645B96"/>
    <w:rsid w:val="006471E5"/>
    <w:rsid w:val="006505BF"/>
    <w:rsid w:val="00650FD6"/>
    <w:rsid w:val="0065136D"/>
    <w:rsid w:val="0065509F"/>
    <w:rsid w:val="0065755A"/>
    <w:rsid w:val="00663800"/>
    <w:rsid w:val="00664C57"/>
    <w:rsid w:val="00666DD7"/>
    <w:rsid w:val="006677E4"/>
    <w:rsid w:val="0067003B"/>
    <w:rsid w:val="006707C7"/>
    <w:rsid w:val="00680569"/>
    <w:rsid w:val="00680E32"/>
    <w:rsid w:val="006829B2"/>
    <w:rsid w:val="00683AEB"/>
    <w:rsid w:val="00683EDF"/>
    <w:rsid w:val="00684B0C"/>
    <w:rsid w:val="00685364"/>
    <w:rsid w:val="006858A5"/>
    <w:rsid w:val="00691224"/>
    <w:rsid w:val="00693A13"/>
    <w:rsid w:val="00693EBB"/>
    <w:rsid w:val="00697D49"/>
    <w:rsid w:val="006A49D4"/>
    <w:rsid w:val="006A5881"/>
    <w:rsid w:val="006B1AE1"/>
    <w:rsid w:val="006B3489"/>
    <w:rsid w:val="006C00DC"/>
    <w:rsid w:val="006C6DF1"/>
    <w:rsid w:val="006D1DBB"/>
    <w:rsid w:val="006D416D"/>
    <w:rsid w:val="006E20A7"/>
    <w:rsid w:val="006E398B"/>
    <w:rsid w:val="006E5FEA"/>
    <w:rsid w:val="006E7D38"/>
    <w:rsid w:val="006F04CE"/>
    <w:rsid w:val="006F0E54"/>
    <w:rsid w:val="006F2868"/>
    <w:rsid w:val="006F51DD"/>
    <w:rsid w:val="006F62D5"/>
    <w:rsid w:val="006F6BCD"/>
    <w:rsid w:val="006F6F33"/>
    <w:rsid w:val="00700110"/>
    <w:rsid w:val="007058FE"/>
    <w:rsid w:val="00707A40"/>
    <w:rsid w:val="00707C19"/>
    <w:rsid w:val="00713A2B"/>
    <w:rsid w:val="0072189B"/>
    <w:rsid w:val="0072510D"/>
    <w:rsid w:val="007256C1"/>
    <w:rsid w:val="00731B54"/>
    <w:rsid w:val="00734D2A"/>
    <w:rsid w:val="00736825"/>
    <w:rsid w:val="007459CD"/>
    <w:rsid w:val="00750841"/>
    <w:rsid w:val="00751070"/>
    <w:rsid w:val="00753A6E"/>
    <w:rsid w:val="00755A80"/>
    <w:rsid w:val="00765BDE"/>
    <w:rsid w:val="00772373"/>
    <w:rsid w:val="0078124B"/>
    <w:rsid w:val="00783B18"/>
    <w:rsid w:val="0078609C"/>
    <w:rsid w:val="00787D14"/>
    <w:rsid w:val="007901E1"/>
    <w:rsid w:val="007944C3"/>
    <w:rsid w:val="007957CA"/>
    <w:rsid w:val="007A2692"/>
    <w:rsid w:val="007A4E07"/>
    <w:rsid w:val="007A54BC"/>
    <w:rsid w:val="007A579D"/>
    <w:rsid w:val="007B2181"/>
    <w:rsid w:val="007B3A45"/>
    <w:rsid w:val="007B564C"/>
    <w:rsid w:val="007B65EB"/>
    <w:rsid w:val="007B7315"/>
    <w:rsid w:val="007C1DC6"/>
    <w:rsid w:val="007C38DE"/>
    <w:rsid w:val="007D3077"/>
    <w:rsid w:val="007D367D"/>
    <w:rsid w:val="007E5CE6"/>
    <w:rsid w:val="007F4E81"/>
    <w:rsid w:val="00806C8F"/>
    <w:rsid w:val="00807F7E"/>
    <w:rsid w:val="00810608"/>
    <w:rsid w:val="00811A46"/>
    <w:rsid w:val="00813283"/>
    <w:rsid w:val="0081476E"/>
    <w:rsid w:val="00816D22"/>
    <w:rsid w:val="00821219"/>
    <w:rsid w:val="00822B21"/>
    <w:rsid w:val="00826834"/>
    <w:rsid w:val="0083009A"/>
    <w:rsid w:val="008324AE"/>
    <w:rsid w:val="00833738"/>
    <w:rsid w:val="00833C13"/>
    <w:rsid w:val="00837B7B"/>
    <w:rsid w:val="0084309C"/>
    <w:rsid w:val="00844432"/>
    <w:rsid w:val="00845D7A"/>
    <w:rsid w:val="00852B7A"/>
    <w:rsid w:val="00852F54"/>
    <w:rsid w:val="00852FC0"/>
    <w:rsid w:val="00856162"/>
    <w:rsid w:val="00860F89"/>
    <w:rsid w:val="00865F79"/>
    <w:rsid w:val="008713BC"/>
    <w:rsid w:val="00872768"/>
    <w:rsid w:val="008727FA"/>
    <w:rsid w:val="008742E7"/>
    <w:rsid w:val="008744B9"/>
    <w:rsid w:val="0087606D"/>
    <w:rsid w:val="00880E12"/>
    <w:rsid w:val="00881B8D"/>
    <w:rsid w:val="00883972"/>
    <w:rsid w:val="00887B32"/>
    <w:rsid w:val="008912DE"/>
    <w:rsid w:val="008926FF"/>
    <w:rsid w:val="00892E6B"/>
    <w:rsid w:val="008939ED"/>
    <w:rsid w:val="0089437F"/>
    <w:rsid w:val="00896B5B"/>
    <w:rsid w:val="008974A9"/>
    <w:rsid w:val="00897AE0"/>
    <w:rsid w:val="008A0E40"/>
    <w:rsid w:val="008A1666"/>
    <w:rsid w:val="008A1B13"/>
    <w:rsid w:val="008A5CDE"/>
    <w:rsid w:val="008B080F"/>
    <w:rsid w:val="008B2B64"/>
    <w:rsid w:val="008B3ACA"/>
    <w:rsid w:val="008C0D0C"/>
    <w:rsid w:val="008C27C9"/>
    <w:rsid w:val="008C2D25"/>
    <w:rsid w:val="008D392F"/>
    <w:rsid w:val="008D7F65"/>
    <w:rsid w:val="008E2034"/>
    <w:rsid w:val="008E4F43"/>
    <w:rsid w:val="008E5FFA"/>
    <w:rsid w:val="008F0DC9"/>
    <w:rsid w:val="008F17BE"/>
    <w:rsid w:val="008F4301"/>
    <w:rsid w:val="008F4548"/>
    <w:rsid w:val="008F6724"/>
    <w:rsid w:val="008F7041"/>
    <w:rsid w:val="008F74AC"/>
    <w:rsid w:val="008F76BB"/>
    <w:rsid w:val="00900E36"/>
    <w:rsid w:val="0090467B"/>
    <w:rsid w:val="00905856"/>
    <w:rsid w:val="009126D5"/>
    <w:rsid w:val="009129E4"/>
    <w:rsid w:val="009141B0"/>
    <w:rsid w:val="0091556D"/>
    <w:rsid w:val="00915731"/>
    <w:rsid w:val="00917745"/>
    <w:rsid w:val="00917D2F"/>
    <w:rsid w:val="009223A0"/>
    <w:rsid w:val="009378E6"/>
    <w:rsid w:val="00940B09"/>
    <w:rsid w:val="00940C69"/>
    <w:rsid w:val="00940E3C"/>
    <w:rsid w:val="0094241D"/>
    <w:rsid w:val="0094568B"/>
    <w:rsid w:val="009458CA"/>
    <w:rsid w:val="00947B0A"/>
    <w:rsid w:val="00971114"/>
    <w:rsid w:val="009727B6"/>
    <w:rsid w:val="00975EBD"/>
    <w:rsid w:val="0097720B"/>
    <w:rsid w:val="00980378"/>
    <w:rsid w:val="00982EA3"/>
    <w:rsid w:val="00983B42"/>
    <w:rsid w:val="00990EC2"/>
    <w:rsid w:val="00993296"/>
    <w:rsid w:val="009975D7"/>
    <w:rsid w:val="009A0C31"/>
    <w:rsid w:val="009A3CF1"/>
    <w:rsid w:val="009A496B"/>
    <w:rsid w:val="009A7B60"/>
    <w:rsid w:val="009B0A24"/>
    <w:rsid w:val="009B309B"/>
    <w:rsid w:val="009B4391"/>
    <w:rsid w:val="009B46E5"/>
    <w:rsid w:val="009B71CD"/>
    <w:rsid w:val="009C01D7"/>
    <w:rsid w:val="009C03BD"/>
    <w:rsid w:val="009C5C7B"/>
    <w:rsid w:val="009D2F9F"/>
    <w:rsid w:val="009E0F9D"/>
    <w:rsid w:val="009E5A43"/>
    <w:rsid w:val="009E6C03"/>
    <w:rsid w:val="009F20FB"/>
    <w:rsid w:val="009F22D7"/>
    <w:rsid w:val="00A00FDC"/>
    <w:rsid w:val="00A05EC3"/>
    <w:rsid w:val="00A1082F"/>
    <w:rsid w:val="00A113AE"/>
    <w:rsid w:val="00A16A6A"/>
    <w:rsid w:val="00A16EF0"/>
    <w:rsid w:val="00A16FF4"/>
    <w:rsid w:val="00A2198B"/>
    <w:rsid w:val="00A2377B"/>
    <w:rsid w:val="00A2430D"/>
    <w:rsid w:val="00A257E3"/>
    <w:rsid w:val="00A25E41"/>
    <w:rsid w:val="00A266BD"/>
    <w:rsid w:val="00A31732"/>
    <w:rsid w:val="00A32676"/>
    <w:rsid w:val="00A33DE0"/>
    <w:rsid w:val="00A34891"/>
    <w:rsid w:val="00A36282"/>
    <w:rsid w:val="00A5072A"/>
    <w:rsid w:val="00A5619E"/>
    <w:rsid w:val="00A61021"/>
    <w:rsid w:val="00A61F9B"/>
    <w:rsid w:val="00A649B2"/>
    <w:rsid w:val="00A6637B"/>
    <w:rsid w:val="00A70E40"/>
    <w:rsid w:val="00A74C92"/>
    <w:rsid w:val="00A75986"/>
    <w:rsid w:val="00A8043A"/>
    <w:rsid w:val="00A81852"/>
    <w:rsid w:val="00A81CAC"/>
    <w:rsid w:val="00A81D47"/>
    <w:rsid w:val="00A82BFF"/>
    <w:rsid w:val="00A83ECF"/>
    <w:rsid w:val="00A83EEA"/>
    <w:rsid w:val="00A90383"/>
    <w:rsid w:val="00A91FEB"/>
    <w:rsid w:val="00AA17A1"/>
    <w:rsid w:val="00AA4218"/>
    <w:rsid w:val="00AA4EBB"/>
    <w:rsid w:val="00AB0B7A"/>
    <w:rsid w:val="00AB24E2"/>
    <w:rsid w:val="00AB64C9"/>
    <w:rsid w:val="00AC4570"/>
    <w:rsid w:val="00AD0E5F"/>
    <w:rsid w:val="00AD11D9"/>
    <w:rsid w:val="00AD4066"/>
    <w:rsid w:val="00AD61A1"/>
    <w:rsid w:val="00AD78C8"/>
    <w:rsid w:val="00AE0598"/>
    <w:rsid w:val="00AE1477"/>
    <w:rsid w:val="00AE1758"/>
    <w:rsid w:val="00AE3829"/>
    <w:rsid w:val="00AE4112"/>
    <w:rsid w:val="00AF5390"/>
    <w:rsid w:val="00B00DB5"/>
    <w:rsid w:val="00B039EA"/>
    <w:rsid w:val="00B0640F"/>
    <w:rsid w:val="00B1491B"/>
    <w:rsid w:val="00B16034"/>
    <w:rsid w:val="00B23B08"/>
    <w:rsid w:val="00B26E3C"/>
    <w:rsid w:val="00B32499"/>
    <w:rsid w:val="00B416C2"/>
    <w:rsid w:val="00B41863"/>
    <w:rsid w:val="00B46740"/>
    <w:rsid w:val="00B566B2"/>
    <w:rsid w:val="00B63507"/>
    <w:rsid w:val="00B6363A"/>
    <w:rsid w:val="00B6660E"/>
    <w:rsid w:val="00B712A1"/>
    <w:rsid w:val="00B71A1D"/>
    <w:rsid w:val="00B71A53"/>
    <w:rsid w:val="00B77929"/>
    <w:rsid w:val="00B830CC"/>
    <w:rsid w:val="00B85411"/>
    <w:rsid w:val="00B862C9"/>
    <w:rsid w:val="00B9282A"/>
    <w:rsid w:val="00B92B9B"/>
    <w:rsid w:val="00B931E3"/>
    <w:rsid w:val="00BA021A"/>
    <w:rsid w:val="00BA0E69"/>
    <w:rsid w:val="00BA3385"/>
    <w:rsid w:val="00BA349C"/>
    <w:rsid w:val="00BA36E3"/>
    <w:rsid w:val="00BA3DBB"/>
    <w:rsid w:val="00BB49AF"/>
    <w:rsid w:val="00BB55C5"/>
    <w:rsid w:val="00BB673D"/>
    <w:rsid w:val="00BB6D67"/>
    <w:rsid w:val="00BB6E59"/>
    <w:rsid w:val="00BB7C52"/>
    <w:rsid w:val="00BC0295"/>
    <w:rsid w:val="00BC206C"/>
    <w:rsid w:val="00BC33C0"/>
    <w:rsid w:val="00BC4334"/>
    <w:rsid w:val="00BC71C6"/>
    <w:rsid w:val="00BD0059"/>
    <w:rsid w:val="00BD26F5"/>
    <w:rsid w:val="00BD274C"/>
    <w:rsid w:val="00BD49E8"/>
    <w:rsid w:val="00BD4B65"/>
    <w:rsid w:val="00BD7FAC"/>
    <w:rsid w:val="00BE009E"/>
    <w:rsid w:val="00BE138B"/>
    <w:rsid w:val="00BE1DBB"/>
    <w:rsid w:val="00BE24C6"/>
    <w:rsid w:val="00BE4328"/>
    <w:rsid w:val="00BE7355"/>
    <w:rsid w:val="00BE7A7E"/>
    <w:rsid w:val="00BF0CB4"/>
    <w:rsid w:val="00BF1514"/>
    <w:rsid w:val="00BF4438"/>
    <w:rsid w:val="00C004D3"/>
    <w:rsid w:val="00C01CE6"/>
    <w:rsid w:val="00C045AE"/>
    <w:rsid w:val="00C04E09"/>
    <w:rsid w:val="00C06365"/>
    <w:rsid w:val="00C11CBE"/>
    <w:rsid w:val="00C16B61"/>
    <w:rsid w:val="00C17647"/>
    <w:rsid w:val="00C219E2"/>
    <w:rsid w:val="00C2242B"/>
    <w:rsid w:val="00C23473"/>
    <w:rsid w:val="00C23637"/>
    <w:rsid w:val="00C23EE6"/>
    <w:rsid w:val="00C24880"/>
    <w:rsid w:val="00C24AB1"/>
    <w:rsid w:val="00C42CBA"/>
    <w:rsid w:val="00C4412C"/>
    <w:rsid w:val="00C51551"/>
    <w:rsid w:val="00C524B7"/>
    <w:rsid w:val="00C53365"/>
    <w:rsid w:val="00C53FDE"/>
    <w:rsid w:val="00C54A51"/>
    <w:rsid w:val="00C56566"/>
    <w:rsid w:val="00C63FA5"/>
    <w:rsid w:val="00C640CB"/>
    <w:rsid w:val="00C70E8B"/>
    <w:rsid w:val="00C71E1B"/>
    <w:rsid w:val="00C76D3E"/>
    <w:rsid w:val="00C83DFB"/>
    <w:rsid w:val="00C93F61"/>
    <w:rsid w:val="00C95781"/>
    <w:rsid w:val="00C96DBF"/>
    <w:rsid w:val="00C97886"/>
    <w:rsid w:val="00CA008F"/>
    <w:rsid w:val="00CA0853"/>
    <w:rsid w:val="00CA0857"/>
    <w:rsid w:val="00CA51FD"/>
    <w:rsid w:val="00CA6105"/>
    <w:rsid w:val="00CB6E46"/>
    <w:rsid w:val="00CB77C1"/>
    <w:rsid w:val="00CC2048"/>
    <w:rsid w:val="00CD1C4E"/>
    <w:rsid w:val="00CD1D99"/>
    <w:rsid w:val="00CD374D"/>
    <w:rsid w:val="00CD43D5"/>
    <w:rsid w:val="00CD5489"/>
    <w:rsid w:val="00CE065C"/>
    <w:rsid w:val="00CE0A77"/>
    <w:rsid w:val="00CE5AEF"/>
    <w:rsid w:val="00CE5B24"/>
    <w:rsid w:val="00CE720F"/>
    <w:rsid w:val="00CF13A6"/>
    <w:rsid w:val="00CF1573"/>
    <w:rsid w:val="00CF37AB"/>
    <w:rsid w:val="00CF50A9"/>
    <w:rsid w:val="00CF5A83"/>
    <w:rsid w:val="00D0141C"/>
    <w:rsid w:val="00D02323"/>
    <w:rsid w:val="00D02D47"/>
    <w:rsid w:val="00D04618"/>
    <w:rsid w:val="00D05638"/>
    <w:rsid w:val="00D06772"/>
    <w:rsid w:val="00D129D1"/>
    <w:rsid w:val="00D12E70"/>
    <w:rsid w:val="00D202C0"/>
    <w:rsid w:val="00D32208"/>
    <w:rsid w:val="00D3521E"/>
    <w:rsid w:val="00D3606A"/>
    <w:rsid w:val="00D40A87"/>
    <w:rsid w:val="00D433BC"/>
    <w:rsid w:val="00D44B10"/>
    <w:rsid w:val="00D46A56"/>
    <w:rsid w:val="00D478CF"/>
    <w:rsid w:val="00D5083B"/>
    <w:rsid w:val="00D519D4"/>
    <w:rsid w:val="00D5468F"/>
    <w:rsid w:val="00D54BEA"/>
    <w:rsid w:val="00D60686"/>
    <w:rsid w:val="00D6261A"/>
    <w:rsid w:val="00D74CE2"/>
    <w:rsid w:val="00D74E7B"/>
    <w:rsid w:val="00D75481"/>
    <w:rsid w:val="00D75587"/>
    <w:rsid w:val="00D75AED"/>
    <w:rsid w:val="00D83396"/>
    <w:rsid w:val="00D8720D"/>
    <w:rsid w:val="00D87FAC"/>
    <w:rsid w:val="00D915CA"/>
    <w:rsid w:val="00D92A6C"/>
    <w:rsid w:val="00D93D74"/>
    <w:rsid w:val="00D94D2C"/>
    <w:rsid w:val="00D9783A"/>
    <w:rsid w:val="00D97CEC"/>
    <w:rsid w:val="00DA0C1C"/>
    <w:rsid w:val="00DA11B6"/>
    <w:rsid w:val="00DA13E7"/>
    <w:rsid w:val="00DA2DD3"/>
    <w:rsid w:val="00DA4545"/>
    <w:rsid w:val="00DB0232"/>
    <w:rsid w:val="00DB15E7"/>
    <w:rsid w:val="00DC40D7"/>
    <w:rsid w:val="00DD20EE"/>
    <w:rsid w:val="00DD2E10"/>
    <w:rsid w:val="00DD7A33"/>
    <w:rsid w:val="00DE71FF"/>
    <w:rsid w:val="00DF1C49"/>
    <w:rsid w:val="00DF3635"/>
    <w:rsid w:val="00DF4E0E"/>
    <w:rsid w:val="00DF70BD"/>
    <w:rsid w:val="00E016D9"/>
    <w:rsid w:val="00E0241A"/>
    <w:rsid w:val="00E02A05"/>
    <w:rsid w:val="00E13C2C"/>
    <w:rsid w:val="00E140A6"/>
    <w:rsid w:val="00E14B0D"/>
    <w:rsid w:val="00E2081F"/>
    <w:rsid w:val="00E20FA5"/>
    <w:rsid w:val="00E228B9"/>
    <w:rsid w:val="00E24662"/>
    <w:rsid w:val="00E24E14"/>
    <w:rsid w:val="00E2582D"/>
    <w:rsid w:val="00E261EC"/>
    <w:rsid w:val="00E30194"/>
    <w:rsid w:val="00E3054C"/>
    <w:rsid w:val="00E32DFB"/>
    <w:rsid w:val="00E32FEB"/>
    <w:rsid w:val="00E3541A"/>
    <w:rsid w:val="00E35CD0"/>
    <w:rsid w:val="00E365CA"/>
    <w:rsid w:val="00E422FF"/>
    <w:rsid w:val="00E4353D"/>
    <w:rsid w:val="00E43E0F"/>
    <w:rsid w:val="00E4639A"/>
    <w:rsid w:val="00E51053"/>
    <w:rsid w:val="00E515B7"/>
    <w:rsid w:val="00E51D51"/>
    <w:rsid w:val="00E52012"/>
    <w:rsid w:val="00E57531"/>
    <w:rsid w:val="00E6385D"/>
    <w:rsid w:val="00E64C66"/>
    <w:rsid w:val="00E65F14"/>
    <w:rsid w:val="00E66211"/>
    <w:rsid w:val="00E6674B"/>
    <w:rsid w:val="00E70A79"/>
    <w:rsid w:val="00E71DD2"/>
    <w:rsid w:val="00E7201C"/>
    <w:rsid w:val="00E75A46"/>
    <w:rsid w:val="00E763F7"/>
    <w:rsid w:val="00E8509F"/>
    <w:rsid w:val="00E8761B"/>
    <w:rsid w:val="00E96254"/>
    <w:rsid w:val="00E97690"/>
    <w:rsid w:val="00E97B91"/>
    <w:rsid w:val="00EA20B8"/>
    <w:rsid w:val="00EA2DB6"/>
    <w:rsid w:val="00EA6A9D"/>
    <w:rsid w:val="00EA7FDE"/>
    <w:rsid w:val="00EB166E"/>
    <w:rsid w:val="00EB5B44"/>
    <w:rsid w:val="00EC2DC9"/>
    <w:rsid w:val="00EC30F5"/>
    <w:rsid w:val="00EC4003"/>
    <w:rsid w:val="00EE59DA"/>
    <w:rsid w:val="00EF0834"/>
    <w:rsid w:val="00EF5684"/>
    <w:rsid w:val="00EF5D42"/>
    <w:rsid w:val="00EF6393"/>
    <w:rsid w:val="00EF6E4E"/>
    <w:rsid w:val="00F06088"/>
    <w:rsid w:val="00F10E83"/>
    <w:rsid w:val="00F10E8B"/>
    <w:rsid w:val="00F118A9"/>
    <w:rsid w:val="00F12A67"/>
    <w:rsid w:val="00F1708C"/>
    <w:rsid w:val="00F208F6"/>
    <w:rsid w:val="00F2097F"/>
    <w:rsid w:val="00F218E4"/>
    <w:rsid w:val="00F22792"/>
    <w:rsid w:val="00F233AD"/>
    <w:rsid w:val="00F250EB"/>
    <w:rsid w:val="00F4066C"/>
    <w:rsid w:val="00F40AE8"/>
    <w:rsid w:val="00F40E33"/>
    <w:rsid w:val="00F44D03"/>
    <w:rsid w:val="00F47A50"/>
    <w:rsid w:val="00F512C5"/>
    <w:rsid w:val="00F61180"/>
    <w:rsid w:val="00F615AF"/>
    <w:rsid w:val="00F63CA9"/>
    <w:rsid w:val="00F66FF9"/>
    <w:rsid w:val="00F71000"/>
    <w:rsid w:val="00F73965"/>
    <w:rsid w:val="00F75109"/>
    <w:rsid w:val="00F82C49"/>
    <w:rsid w:val="00F90372"/>
    <w:rsid w:val="00F905CF"/>
    <w:rsid w:val="00F91825"/>
    <w:rsid w:val="00F9362C"/>
    <w:rsid w:val="00F93B25"/>
    <w:rsid w:val="00F94F6E"/>
    <w:rsid w:val="00FA07C1"/>
    <w:rsid w:val="00FA55D5"/>
    <w:rsid w:val="00FA61AF"/>
    <w:rsid w:val="00FB7532"/>
    <w:rsid w:val="00FC2D3C"/>
    <w:rsid w:val="00FC2EA2"/>
    <w:rsid w:val="00FC54E9"/>
    <w:rsid w:val="00FC6287"/>
    <w:rsid w:val="00FC794F"/>
    <w:rsid w:val="00FD24F1"/>
    <w:rsid w:val="00FD61C7"/>
    <w:rsid w:val="00FE24D7"/>
    <w:rsid w:val="00FE2A22"/>
    <w:rsid w:val="00FE4CA6"/>
    <w:rsid w:val="00FF2876"/>
    <w:rsid w:val="00FF5DBA"/>
    <w:rsid w:val="00FF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F87A9"/>
  <w15:docId w15:val="{1554CCD5-442F-4970-9982-3ADAB827A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6F0E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0071D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98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1556D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C236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23637"/>
    <w:rPr>
      <w:rFonts w:ascii="Tahoma" w:hAnsi="Tahoma" w:cs="Tahoma"/>
      <w:sz w:val="16"/>
      <w:szCs w:val="16"/>
    </w:rPr>
  </w:style>
  <w:style w:type="paragraph" w:styleId="a7">
    <w:name w:val="No Spacing"/>
    <w:link w:val="a8"/>
    <w:uiPriority w:val="1"/>
    <w:qFormat/>
    <w:rsid w:val="00680E32"/>
    <w:rPr>
      <w:rFonts w:asciiTheme="minorHAnsi" w:eastAsiaTheme="minorEastAsia" w:hAnsiTheme="minorHAnsi" w:cstheme="minorBidi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rsid w:val="00680E32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Title"/>
    <w:basedOn w:val="a"/>
    <w:next w:val="a"/>
    <w:link w:val="aa"/>
    <w:uiPriority w:val="10"/>
    <w:qFormat/>
    <w:rsid w:val="0034179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34179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34179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34179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">
    <w:name w:val="Стиль1"/>
    <w:uiPriority w:val="99"/>
    <w:rsid w:val="004F1B02"/>
    <w:pPr>
      <w:numPr>
        <w:numId w:val="11"/>
      </w:numPr>
    </w:pPr>
  </w:style>
  <w:style w:type="numbering" w:customStyle="1" w:styleId="2">
    <w:name w:val="Стиль2"/>
    <w:uiPriority w:val="99"/>
    <w:rsid w:val="009C01D7"/>
    <w:pPr>
      <w:numPr>
        <w:numId w:val="12"/>
      </w:numPr>
    </w:pPr>
  </w:style>
  <w:style w:type="table" w:styleId="ad">
    <w:name w:val="Table Grid"/>
    <w:basedOn w:val="a1"/>
    <w:rsid w:val="00A50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A5619E"/>
  </w:style>
  <w:style w:type="character" w:customStyle="1" w:styleId="11">
    <w:name w:val="Заголовок 1 Знак"/>
    <w:basedOn w:val="a0"/>
    <w:link w:val="10"/>
    <w:rsid w:val="006F0E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TOC Heading"/>
    <w:basedOn w:val="10"/>
    <w:next w:val="a"/>
    <w:uiPriority w:val="39"/>
    <w:unhideWhenUsed/>
    <w:qFormat/>
    <w:rsid w:val="006F0E54"/>
    <w:pPr>
      <w:spacing w:line="276" w:lineRule="auto"/>
      <w:outlineLvl w:val="9"/>
    </w:pPr>
  </w:style>
  <w:style w:type="paragraph" w:styleId="20">
    <w:name w:val="toc 2"/>
    <w:basedOn w:val="a"/>
    <w:next w:val="a"/>
    <w:autoRedefine/>
    <w:uiPriority w:val="39"/>
    <w:unhideWhenUsed/>
    <w:qFormat/>
    <w:rsid w:val="000A4100"/>
    <w:pPr>
      <w:tabs>
        <w:tab w:val="right" w:leader="dot" w:pos="9627"/>
      </w:tabs>
      <w:spacing w:after="100" w:line="276" w:lineRule="auto"/>
      <w:ind w:left="220"/>
    </w:pPr>
    <w:rPr>
      <w:rFonts w:eastAsiaTheme="minorEastAsia"/>
      <w:b/>
      <w:noProof/>
    </w:rPr>
  </w:style>
  <w:style w:type="paragraph" w:styleId="12">
    <w:name w:val="toc 1"/>
    <w:basedOn w:val="a"/>
    <w:next w:val="a"/>
    <w:autoRedefine/>
    <w:uiPriority w:val="39"/>
    <w:unhideWhenUsed/>
    <w:qFormat/>
    <w:rsid w:val="005735B4"/>
    <w:pPr>
      <w:tabs>
        <w:tab w:val="right" w:leader="dot" w:pos="9627"/>
      </w:tabs>
      <w:spacing w:after="100" w:line="276" w:lineRule="auto"/>
      <w:jc w:val="center"/>
    </w:pPr>
    <w:rPr>
      <w:rFonts w:eastAsiaTheme="minorEastAsia"/>
      <w:b/>
      <w:noProof/>
      <w:sz w:val="28"/>
      <w:szCs w:val="28"/>
    </w:rPr>
  </w:style>
  <w:style w:type="paragraph" w:styleId="31">
    <w:name w:val="toc 3"/>
    <w:basedOn w:val="a"/>
    <w:next w:val="a"/>
    <w:autoRedefine/>
    <w:uiPriority w:val="39"/>
    <w:unhideWhenUsed/>
    <w:qFormat/>
    <w:rsid w:val="006F0E54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character" w:styleId="af">
    <w:name w:val="Hyperlink"/>
    <w:basedOn w:val="a0"/>
    <w:uiPriority w:val="99"/>
    <w:unhideWhenUsed/>
    <w:rsid w:val="006F0E5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semiHidden/>
    <w:rsid w:val="000071D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560E6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560E68"/>
    <w:rPr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560E6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560E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751746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6132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73958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1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5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57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350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57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77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57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48868">
          <w:marLeft w:val="66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90423">
          <w:marLeft w:val="66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32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726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89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48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91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812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05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439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166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9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2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50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9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6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19933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963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175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61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69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91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251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211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1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02820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4244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886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30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2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4074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477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336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762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47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1942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7659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310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64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302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82527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70789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11616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6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597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6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296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52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4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56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30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399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37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813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96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7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976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27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395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04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3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7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86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1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56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401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2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488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8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8144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1944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877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4702">
          <w:marLeft w:val="720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02682">
          <w:marLeft w:val="720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1590">
          <w:marLeft w:val="720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87162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6517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75951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046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09544">
          <w:marLeft w:val="720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4503">
          <w:marLeft w:val="720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9278">
          <w:marLeft w:val="720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85778">
          <w:marLeft w:val="720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3951">
          <w:marLeft w:val="720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7617">
          <w:marLeft w:val="720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3669">
          <w:marLeft w:val="720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025">
          <w:marLeft w:val="720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27528">
          <w:marLeft w:val="720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07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808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797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8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7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44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00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268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28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2680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0048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6817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3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913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5020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447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4544">
          <w:marLeft w:val="66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7059">
          <w:marLeft w:val="66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7716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81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619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0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617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801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7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0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03769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9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504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714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88623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7636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5787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781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9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5904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9082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1257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8927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4470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3682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7958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4092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36140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10866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0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529724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3814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4726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314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6053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0702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2577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1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38026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78570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0561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4255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79828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571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11387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9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6207">
          <w:marLeft w:val="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02018">
          <w:marLeft w:val="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7357">
          <w:marLeft w:val="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2744">
          <w:marLeft w:val="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7916">
          <w:marLeft w:val="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1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07658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002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2015-08-16T00:00:00</PublishDate>
  <Abstract>Конспект лекций разработан для студентов заочного отделения специальности 38.02.01  «Экономика и бухгалтерский учет (по отраслям)». Материал рассчитан на 12 аудиторных часов. Также к лекциям разработаны презентации, которые является приложением к данному изданию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351D005-B986-4552-A2BB-1D053409A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3418</TotalTime>
  <Pages>7</Pages>
  <Words>2038</Words>
  <Characters>11622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Конспект лекций</vt:lpstr>
    </vt:vector>
  </TitlesOfParts>
  <Company>Печорское речное училище</Company>
  <LinksUpToDate>false</LinksUpToDate>
  <CharactersWithSpaces>13633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 лекций</dc:title>
  <dc:subject>По дисциплине «Основы бухгалтерского учета»</dc:subject>
  <dc:creator>Логинова Людмила Владимировна</dc:creator>
  <cp:lastModifiedBy>Пользователь</cp:lastModifiedBy>
  <cp:revision>56</cp:revision>
  <cp:lastPrinted>2024-12-21T09:45:00Z</cp:lastPrinted>
  <dcterms:created xsi:type="dcterms:W3CDTF">2015-08-16T07:20:00Z</dcterms:created>
  <dcterms:modified xsi:type="dcterms:W3CDTF">2025-01-24T06:34:00Z</dcterms:modified>
</cp:coreProperties>
</file>