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6D9C8" w14:textId="2421AFBF" w:rsidR="00532B37" w:rsidRPr="00D80A76" w:rsidRDefault="000A4650" w:rsidP="00D80A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A76">
        <w:rPr>
          <w:rFonts w:ascii="Times New Roman" w:hAnsi="Times New Roman" w:cs="Times New Roman"/>
          <w:b/>
          <w:sz w:val="28"/>
          <w:szCs w:val="28"/>
        </w:rPr>
        <w:t>Практическая работа 2.</w:t>
      </w:r>
    </w:p>
    <w:p w14:paraId="1C01D99D" w14:textId="77777777" w:rsidR="001F16F6" w:rsidRDefault="001F16F6" w:rsidP="00532B37">
      <w:pPr>
        <w:rPr>
          <w:rFonts w:ascii="Times New Roman" w:hAnsi="Times New Roman" w:cs="Times New Roman"/>
          <w:i/>
          <w:sz w:val="28"/>
          <w:szCs w:val="28"/>
        </w:rPr>
      </w:pPr>
    </w:p>
    <w:p w14:paraId="558DBB0D" w14:textId="25C89B7D" w:rsidR="00532B37" w:rsidRPr="00D80A76" w:rsidRDefault="000A4650" w:rsidP="00532B37">
      <w:pPr>
        <w:rPr>
          <w:rFonts w:ascii="Times New Roman" w:hAnsi="Times New Roman" w:cs="Times New Roman"/>
          <w:i/>
          <w:sz w:val="28"/>
          <w:szCs w:val="28"/>
        </w:rPr>
      </w:pPr>
      <w:r w:rsidRPr="00D80A76">
        <w:rPr>
          <w:rFonts w:ascii="Times New Roman" w:hAnsi="Times New Roman" w:cs="Times New Roman"/>
          <w:i/>
          <w:sz w:val="28"/>
          <w:szCs w:val="28"/>
        </w:rPr>
        <w:t>В</w:t>
      </w:r>
      <w:r w:rsidR="00532B37" w:rsidRPr="00D80A76">
        <w:rPr>
          <w:rFonts w:ascii="Times New Roman" w:hAnsi="Times New Roman" w:cs="Times New Roman"/>
          <w:i/>
          <w:sz w:val="28"/>
          <w:szCs w:val="28"/>
        </w:rPr>
        <w:t>опросы к коллоквиуму</w:t>
      </w:r>
      <w:r w:rsidRPr="00D80A76">
        <w:rPr>
          <w:rFonts w:ascii="Times New Roman" w:hAnsi="Times New Roman" w:cs="Times New Roman"/>
          <w:i/>
          <w:sz w:val="28"/>
          <w:szCs w:val="28"/>
        </w:rPr>
        <w:t>:</w:t>
      </w:r>
      <w:r w:rsidR="00532B37" w:rsidRPr="00D80A7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228E5DA" w14:textId="5C88AEA0" w:rsidR="00532B37" w:rsidRPr="00D80A76" w:rsidRDefault="000A4650" w:rsidP="001F16F6">
      <w:pPr>
        <w:jc w:val="both"/>
        <w:rPr>
          <w:rFonts w:ascii="Times New Roman" w:hAnsi="Times New Roman" w:cs="Times New Roman"/>
          <w:sz w:val="28"/>
          <w:szCs w:val="28"/>
        </w:rPr>
      </w:pPr>
      <w:r w:rsidRPr="00D80A76">
        <w:rPr>
          <w:rFonts w:ascii="Times New Roman" w:hAnsi="Times New Roman" w:cs="Times New Roman"/>
          <w:sz w:val="28"/>
          <w:szCs w:val="28"/>
        </w:rPr>
        <w:t>1</w:t>
      </w:r>
      <w:r w:rsidR="00532B37" w:rsidRPr="00D80A76">
        <w:rPr>
          <w:rFonts w:ascii="Times New Roman" w:hAnsi="Times New Roman" w:cs="Times New Roman"/>
          <w:sz w:val="28"/>
          <w:szCs w:val="28"/>
        </w:rPr>
        <w:t xml:space="preserve">. Перечислите основные формы внеурочной работы по предмету. </w:t>
      </w:r>
    </w:p>
    <w:p w14:paraId="3606B8F5" w14:textId="5126B4D7" w:rsidR="00532B37" w:rsidRPr="00D80A76" w:rsidRDefault="000A4650" w:rsidP="001F16F6">
      <w:pPr>
        <w:jc w:val="both"/>
        <w:rPr>
          <w:rFonts w:ascii="Times New Roman" w:hAnsi="Times New Roman" w:cs="Times New Roman"/>
          <w:sz w:val="28"/>
          <w:szCs w:val="28"/>
        </w:rPr>
      </w:pPr>
      <w:r w:rsidRPr="00D80A76">
        <w:rPr>
          <w:rFonts w:ascii="Times New Roman" w:hAnsi="Times New Roman" w:cs="Times New Roman"/>
          <w:sz w:val="28"/>
          <w:szCs w:val="28"/>
        </w:rPr>
        <w:t>2</w:t>
      </w:r>
      <w:r w:rsidR="00532B37" w:rsidRPr="00D80A76">
        <w:rPr>
          <w:rFonts w:ascii="Times New Roman" w:hAnsi="Times New Roman" w:cs="Times New Roman"/>
          <w:sz w:val="28"/>
          <w:szCs w:val="28"/>
        </w:rPr>
        <w:t xml:space="preserve">. Что такое кружок как форма внеурочной работы? </w:t>
      </w:r>
    </w:p>
    <w:p w14:paraId="3AF27189" w14:textId="437CF525" w:rsidR="00532B37" w:rsidRPr="00D80A76" w:rsidRDefault="000A4650" w:rsidP="001F16F6">
      <w:pPr>
        <w:jc w:val="both"/>
        <w:rPr>
          <w:rFonts w:ascii="Times New Roman" w:hAnsi="Times New Roman" w:cs="Times New Roman"/>
          <w:sz w:val="28"/>
          <w:szCs w:val="28"/>
        </w:rPr>
      </w:pPr>
      <w:r w:rsidRPr="00D80A76">
        <w:rPr>
          <w:rFonts w:ascii="Times New Roman" w:hAnsi="Times New Roman" w:cs="Times New Roman"/>
          <w:sz w:val="28"/>
          <w:szCs w:val="28"/>
        </w:rPr>
        <w:t>3</w:t>
      </w:r>
      <w:r w:rsidR="00532B37" w:rsidRPr="00D80A76">
        <w:rPr>
          <w:rFonts w:ascii="Times New Roman" w:hAnsi="Times New Roman" w:cs="Times New Roman"/>
          <w:sz w:val="28"/>
          <w:szCs w:val="28"/>
        </w:rPr>
        <w:t xml:space="preserve">. Назовите основные направления работы в химическом кружке. </w:t>
      </w:r>
    </w:p>
    <w:p w14:paraId="01FA6925" w14:textId="3756CC16" w:rsidR="00532B37" w:rsidRPr="00D80A76" w:rsidRDefault="000A4650" w:rsidP="001F16F6">
      <w:pPr>
        <w:jc w:val="both"/>
        <w:rPr>
          <w:rFonts w:ascii="Times New Roman" w:hAnsi="Times New Roman" w:cs="Times New Roman"/>
          <w:sz w:val="28"/>
          <w:szCs w:val="28"/>
        </w:rPr>
      </w:pPr>
      <w:r w:rsidRPr="00D80A76">
        <w:rPr>
          <w:rFonts w:ascii="Times New Roman" w:hAnsi="Times New Roman" w:cs="Times New Roman"/>
          <w:sz w:val="28"/>
          <w:szCs w:val="28"/>
        </w:rPr>
        <w:t>4</w:t>
      </w:r>
      <w:r w:rsidR="00532B37" w:rsidRPr="00D80A76">
        <w:rPr>
          <w:rFonts w:ascii="Times New Roman" w:hAnsi="Times New Roman" w:cs="Times New Roman"/>
          <w:sz w:val="28"/>
          <w:szCs w:val="28"/>
        </w:rPr>
        <w:t>. Какие формы работы с</w:t>
      </w:r>
      <w:bookmarkStart w:id="0" w:name="_GoBack"/>
      <w:bookmarkEnd w:id="0"/>
      <w:r w:rsidR="00532B37" w:rsidRPr="00D80A76">
        <w:rPr>
          <w:rFonts w:ascii="Times New Roman" w:hAnsi="Times New Roman" w:cs="Times New Roman"/>
          <w:sz w:val="28"/>
          <w:szCs w:val="28"/>
        </w:rPr>
        <w:t xml:space="preserve"> учащимися относятся к массовым? </w:t>
      </w:r>
    </w:p>
    <w:p w14:paraId="7EA051C8" w14:textId="0D2889A5" w:rsidR="00532B37" w:rsidRPr="00D80A76" w:rsidRDefault="000A4650" w:rsidP="001F16F6">
      <w:pPr>
        <w:jc w:val="both"/>
        <w:rPr>
          <w:rFonts w:ascii="Times New Roman" w:hAnsi="Times New Roman" w:cs="Times New Roman"/>
          <w:sz w:val="28"/>
          <w:szCs w:val="28"/>
        </w:rPr>
      </w:pPr>
      <w:r w:rsidRPr="00D80A76">
        <w:rPr>
          <w:rFonts w:ascii="Times New Roman" w:hAnsi="Times New Roman" w:cs="Times New Roman"/>
          <w:sz w:val="28"/>
          <w:szCs w:val="28"/>
        </w:rPr>
        <w:t>5</w:t>
      </w:r>
      <w:r w:rsidR="00532B37" w:rsidRPr="00D80A76">
        <w:rPr>
          <w:rFonts w:ascii="Times New Roman" w:hAnsi="Times New Roman" w:cs="Times New Roman"/>
          <w:sz w:val="28"/>
          <w:szCs w:val="28"/>
        </w:rPr>
        <w:t xml:space="preserve">. Как организуется химическое общество учащихся? </w:t>
      </w:r>
    </w:p>
    <w:p w14:paraId="1E20D71E" w14:textId="691725A0" w:rsidR="00BB640D" w:rsidRPr="00D80A76" w:rsidRDefault="00BB640D" w:rsidP="001F16F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B640D" w:rsidRPr="00D80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A"/>
    <w:rsid w:val="000A4650"/>
    <w:rsid w:val="001F16F6"/>
    <w:rsid w:val="00532B37"/>
    <w:rsid w:val="00BB640D"/>
    <w:rsid w:val="00D80A76"/>
    <w:rsid w:val="00E8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67888"/>
  <w15:chartTrackingRefBased/>
  <w15:docId w15:val="{592B3B63-9D03-4EBF-964B-26455647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2024-04-03T05:21:00Z</dcterms:created>
  <dcterms:modified xsi:type="dcterms:W3CDTF">2024-04-03T05:29:00Z</dcterms:modified>
</cp:coreProperties>
</file>