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E3A" w:rsidRDefault="009F382D" w:rsidP="00BE4E77">
      <w:pPr>
        <w:pStyle w:val="p261"/>
        <w:spacing w:before="30" w:beforeAutospacing="0" w:after="0" w:afterAutospacing="0" w:line="255" w:lineRule="atLeast"/>
        <w:jc w:val="center"/>
        <w:rPr>
          <w:color w:val="000000"/>
          <w:sz w:val="23"/>
          <w:szCs w:val="23"/>
        </w:rPr>
      </w:pPr>
      <w:r w:rsidRPr="009F382D">
        <w:rPr>
          <w:b/>
          <w:sz w:val="28"/>
          <w:szCs w:val="28"/>
        </w:rPr>
        <w:t xml:space="preserve">Практическое занятие </w:t>
      </w:r>
      <w:r w:rsidR="00BE4E77">
        <w:rPr>
          <w:b/>
          <w:sz w:val="28"/>
          <w:szCs w:val="28"/>
        </w:rPr>
        <w:t>7</w:t>
      </w:r>
      <w:r w:rsidRPr="009F382D">
        <w:rPr>
          <w:b/>
          <w:sz w:val="28"/>
          <w:szCs w:val="28"/>
        </w:rPr>
        <w:t>.</w:t>
      </w:r>
      <w:r w:rsidRPr="009F382D">
        <w:rPr>
          <w:b/>
          <w:color w:val="000000"/>
          <w:sz w:val="28"/>
          <w:szCs w:val="28"/>
        </w:rPr>
        <w:t xml:space="preserve"> </w:t>
      </w:r>
    </w:p>
    <w:p w:rsidR="00696E3A" w:rsidRPr="00BB4107" w:rsidRDefault="00696E3A" w:rsidP="00696E3A">
      <w:pPr>
        <w:pStyle w:val="p96"/>
        <w:spacing w:before="105" w:beforeAutospacing="0" w:after="0" w:afterAutospacing="0" w:line="240" w:lineRule="atLeast"/>
        <w:rPr>
          <w:b/>
          <w:bCs/>
          <w:color w:val="000000"/>
        </w:rPr>
      </w:pPr>
    </w:p>
    <w:p w:rsidR="00B62231" w:rsidRPr="00BB4107" w:rsidRDefault="00BE4E77" w:rsidP="00B6223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Философия, эстетика и</w:t>
      </w:r>
      <w:r w:rsidR="00B62231" w:rsidRPr="00BB4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поэтика лирики М.Ю. Лермонтова. </w:t>
      </w:r>
      <w:r w:rsidR="00B62231"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Особенности романтической философии и эстетики </w:t>
      </w:r>
      <w:r w:rsidR="00B62231" w:rsidRPr="00BB4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поэме М.Ю. Лермонтова «Мцыри».</w:t>
      </w:r>
    </w:p>
    <w:p w:rsidR="00B62231" w:rsidRPr="00BE4E77" w:rsidRDefault="00B62231" w:rsidP="00B6223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Тематика и поэтика романа М.Ю. Лермонтова</w:t>
      </w:r>
      <w:r w:rsidRPr="00BB4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«Герой нашего времени»</w:t>
      </w:r>
    </w:p>
    <w:p w:rsidR="00B62231" w:rsidRPr="00BE4E77" w:rsidRDefault="00B62231" w:rsidP="00BE4E7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E4E77" w:rsidRPr="00BE4E77" w:rsidRDefault="00BE4E77" w:rsidP="00B62231">
      <w:pPr>
        <w:spacing w:before="360"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BE4E77" w:rsidRPr="00BE4E77" w:rsidRDefault="00BE4E77" w:rsidP="00BE4E77">
      <w:pPr>
        <w:spacing w:before="15"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1.Специфика романтизма в ранней лирике М.Ю. Лермонтова. Байронические и шеллингианские мотивы. Тема судьбы гения и характер поэтической рефлексии в стихотворении «Нет, я не Байрон, я другой...». Конфликт личности и общества. Мотив невыразимого. Развитие темы в произведении «Русская мелодия». Идея уникального внутреннего мира личности и ее разрушение.</w:t>
      </w:r>
    </w:p>
    <w:p w:rsidR="00BE4E77" w:rsidRPr="00BE4E77" w:rsidRDefault="00BE4E77" w:rsidP="002549F9">
      <w:pPr>
        <w:spacing w:before="60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2.Мифопоэтическая основа произведения «Ангел». Автобиографическое начало. Соединение божественного и земного в душе человека. Метафизическая трактовка темы одиночества как рокового разрыва с идеальным миром. Трансформация идеи романтического </w:t>
      </w:r>
      <w:proofErr w:type="spellStart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двоемирия</w:t>
      </w:r>
      <w:proofErr w:type="spellEnd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стихотворении. Антитеза </w:t>
      </w: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звуки небес –</w:t>
      </w:r>
      <w:r w:rsidR="002549F9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скучные песни земли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ее роль в раскрытии замысла поэта. Композиция и </w:t>
      </w:r>
      <w:proofErr w:type="spellStart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хронотоп</w:t>
      </w:r>
      <w:proofErr w:type="spellEnd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произведения.</w:t>
      </w:r>
    </w:p>
    <w:p w:rsidR="00BE4E77" w:rsidRPr="00BE4E77" w:rsidRDefault="00BE4E77" w:rsidP="00BE4E77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3.Тема любви в ранней лирике М.Ю. Лермонтова. История создания, специфика трактовки взаимоотношений с женщиной, образ лирического героя в стихотворении «Нищий». Евангельские мотивы. Функции аллегории. Двухчастная структура произведения. Образ переживания в стихотворении «К*» («Я не унижусь пред тобой...»): контраст чувств любви и ненависти. Ангельское и порочное в облике адресата. Мотив утраченного времени. Роль оксюморонов.</w:t>
      </w:r>
    </w:p>
    <w:p w:rsidR="00BE4E77" w:rsidRPr="00BE4E77" w:rsidRDefault="00BE4E77" w:rsidP="00BE4E77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4.Идейно-тематическое и художественное своеобразие лирики М.Ю. Лермонтова 1837–1841 гг. Особенности романтизма; синтез байронических и шелли</w:t>
      </w:r>
      <w:r w:rsidR="002549F9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нгианских мотивов. Индивидуаль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но-авторская интерпретация темы любви, искусства, природы, жизни и смерти в стихотворениях. Конфликт личности и толпы. Тема времени и вечности в стихотворении «И скучно, и грустно...». Проблема смысла человеческой жизни. Особенности переосмысления традиционных человеческих ценностей: любви, дружбы, желаний. Тема любви и страсти. Оппозиция </w:t>
      </w: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прошлое – настоящее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4E77" w:rsidRPr="00BE4E77" w:rsidRDefault="00BE4E77" w:rsidP="00BE4E77">
      <w:pPr>
        <w:spacing w:before="15"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5.Трагический разлад с окружающим миром и попытка его преодоления в стихотворении «Выхожу один я на дорогу...». Мотив </w:t>
      </w:r>
      <w:proofErr w:type="spellStart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двоемирия</w:t>
      </w:r>
      <w:proofErr w:type="spellEnd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Природа, искусство, любовь как ведущие ценности поэта-романтика. Символическое значение образа вечно зеленого дуба в стихотворении. Пантеистическое начало в произведении «Когда волнуется желтеющая нива...». Триада: </w:t>
      </w: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человек – природа – Бог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ее творческое осмысление поэтом. Особенности пейзажа. Специфика художественного времени и пространства.</w:t>
      </w:r>
    </w:p>
    <w:p w:rsidR="00BE4E77" w:rsidRPr="00BE4E77" w:rsidRDefault="00BE4E77" w:rsidP="00BE4E77">
      <w:pPr>
        <w:spacing w:before="45"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6.Образ поэта и предназначение поэзии в поздней лирике М.Ю. Лермонтова. Образ-символ кинжала в стихотворении «Поэт». Тематика, особенности композиции и стиля. История создания, интерпретация темы взаимоотношений поэта и толпы в стихотворении «Смерть поэта». Социальные и этические вопросы. Элементы элегии, оды, стихотворной сатиры в произведении. Характер лексико-стилистических средств, тропов и поэтических фигур. Развитие темы в стихотворении «Пророк».</w:t>
      </w:r>
    </w:p>
    <w:p w:rsidR="00BE4E77" w:rsidRPr="00BB4107" w:rsidRDefault="00BE4E77" w:rsidP="002549F9">
      <w:pPr>
        <w:spacing w:before="90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7.Богоборчество и специфика религиозного поиска в поэзии М.Ю. Лермонтова 1837–1841 гг. Стихотворение «Благодарность» как протест в отношении Высшей воли и собственной судьбы. Элементы жанра эпиграммы. Стилистическое своеобразие. Христианские мотивы в двух «Молитвах» поэта (1837 и 1839 гг.). Стихотворение «Я, Матерь Божия, ныне с молитвою...»: тематика, идея заступничества, испове</w:t>
      </w:r>
      <w:r w:rsidR="002549F9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дальный характер, образы лириче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героя и «девы невинной». Специфика изобразительно</w:t>
      </w:r>
      <w:r w:rsidR="002549F9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выразительных средств, функции эпитетов.</w:t>
      </w:r>
    </w:p>
    <w:p w:rsidR="00B62231" w:rsidRPr="00BE4E77" w:rsidRDefault="00BB4107" w:rsidP="00B62231">
      <w:pPr>
        <w:spacing w:before="15" w:after="0" w:line="240" w:lineRule="atLeast"/>
        <w:ind w:firstLine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Произведение М.Ю. Лермонтова в историко-литературном контексте эпохи. Влияние романтической байронической традиции на замысел писателя. Отражение в поэме идей Ж.Ж. Руссо о «золотом веке». Связь произведения с южными поэмами А.С. Пушкина.</w:t>
      </w:r>
    </w:p>
    <w:p w:rsidR="00B62231" w:rsidRPr="00BE4E77" w:rsidRDefault="00BB4107" w:rsidP="00B62231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.Тематика поэмы. Конфликт «естественная среда – цивилизация» и его индивидуально-авторское преломление в «Мцыри». Исторические, нравственные, природные причины невозможности преодоления границы двух миров. Проблема свободы. Образ Кавказа в реальном и иллюзорно-романтическом представлении. Мотив бегства. Столкновение личности и общества как традиционная черта байронической поэмы.</w:t>
      </w:r>
    </w:p>
    <w:p w:rsidR="00B62231" w:rsidRPr="00BE4E77" w:rsidRDefault="00BB4107" w:rsidP="00B62231">
      <w:pPr>
        <w:spacing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.Образ главного героя. Специфика номинации. Предыстория Мцыри. Отношение к миру природы и цивилизации. Конфликт мечты и реальности в сознании юноши. Сила духа и слабость тела как ведущая черта в облике персонажа. Приемы создания образа Мцыри.</w:t>
      </w:r>
    </w:p>
    <w:p w:rsidR="00B62231" w:rsidRPr="00BE4E77" w:rsidRDefault="00BB4107" w:rsidP="00B62231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.Особенности сюжетно-композиционной структуры. Роль эпиграфа и его соотношение с</w:t>
      </w:r>
      <w:r w:rsidR="00B62231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идейным содержанием поэмы. Со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бытийно-повествовательное и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исповедально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-лирическое начала в произведении. Проблема кольцевой композиции и ее роль в раскрытии авторского замысла.</w:t>
      </w:r>
    </w:p>
    <w:p w:rsidR="00B62231" w:rsidRPr="00BE4E77" w:rsidRDefault="00BB4107" w:rsidP="00B62231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.Хронотоп. Содержание и функции пространственной оппозиции: замкнутый мир монастыря – безграничное царство природы. Символическое значение монастырского сада как места упокоения главного героя.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Топос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обители и «испытание» его временем. Художественное время в поэме: соотношение прошлого и настоящего.</w:t>
      </w:r>
    </w:p>
    <w:p w:rsidR="00B62231" w:rsidRPr="00BE4E77" w:rsidRDefault="00B62231" w:rsidP="00B62231">
      <w:pPr>
        <w:spacing w:before="30"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6.Изобразительно-выразительные</w:t>
      </w: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средства в произведении. 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эпитетов, метафор, сравнений, олицетворений в поэме. Функции психологического параллелизма. Природные символы и их роль в поэме.</w:t>
      </w:r>
    </w:p>
    <w:p w:rsidR="00B62231" w:rsidRPr="00BE4E77" w:rsidRDefault="00BB4107" w:rsidP="00B62231">
      <w:pPr>
        <w:spacing w:after="0" w:line="225" w:lineRule="atLeast"/>
        <w:ind w:firstLine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Роман М.Ю. Лермонтова «Герой нашего времени» в литературном контексте эпохи. Влияние творчества Ж.Ж. Руссо, А. де Мюссе, Д.Н.Г. Байрона, А.С. Пушкина на замысел писателя. Традиции произведений о «лишнем человеке» в отечественной литературе и их отражение в романе. «Герой нашего времени» и его литературные предшественники: «Горе от ума» А.С. Грибоедова, «Евгений Онегин» А.С. Пушкина. Развитие образа </w:t>
      </w:r>
      <w:proofErr w:type="spellStart"/>
      <w:proofErr w:type="gram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лигента</w:t>
      </w:r>
      <w:proofErr w:type="spellEnd"/>
      <w:proofErr w:type="gram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-аристократа в литературе последующих десятилетий (Рудин, Лаврецкий, братья Н.П. и П.П. Кирсановы в творчестве И.С. Тургенева).</w:t>
      </w:r>
    </w:p>
    <w:p w:rsidR="00B62231" w:rsidRPr="00BE4E77" w:rsidRDefault="00BB4107" w:rsidP="00B62231">
      <w:pPr>
        <w:spacing w:before="105" w:after="0" w:line="270" w:lineRule="atLeast"/>
        <w:ind w:firstLine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Романтические и реалистические традиции в романе. Байронические тенденции в соз</w:t>
      </w:r>
      <w:r w:rsidR="00B62231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дании образа Г.А. Печорина. Кон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фликт личности и общества, противопоставление естественного мира и цивилизации как дань романтизму. Образы-символы природных стихий в произведении. Реалистическое описание исторических и культурных особенностей эпохи первой половины</w:t>
      </w:r>
    </w:p>
    <w:p w:rsidR="00B62231" w:rsidRPr="00BE4E77" w:rsidRDefault="00B62231" w:rsidP="00B62231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XIX века.</w:t>
      </w:r>
    </w:p>
    <w:p w:rsidR="00B62231" w:rsidRPr="00BE4E77" w:rsidRDefault="00BB4107" w:rsidP="00B62231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.Тематика романа. Роль и значение интеллигенции в жизни русского общества. Тема поиска идеалов, смысла существования человека и отечественного дворянства. Социальные, нравственные, философские проблемы жизни русского общества. Тема любви и взаимоотношений мужчины и женщины. Вопрос взаимодействия человека и природы, воздействия стихий на внутреннюю природу личности. Пантеистические традиции в романе.</w:t>
      </w:r>
    </w:p>
    <w:p w:rsidR="00B62231" w:rsidRPr="00BE4E77" w:rsidRDefault="00BB4107" w:rsidP="00B62231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.Жанровое своеобразие произведения. «Герой нашего времени» как собрание повестей о жизни главного героя. Идейно</w:t>
      </w: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тематические, образные, сюжетно-событийные, стилевые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циклообразующие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факторы. Черты социально-психологического и философского романа. Элементы физиологического очерка, светской, философской, любовной повестей, романтической поэмы, баллады, путешествия, дневника, исповеди. Элементы лирики и драматургии в произведении.</w:t>
      </w:r>
    </w:p>
    <w:p w:rsidR="00B62231" w:rsidRPr="00BE4E77" w:rsidRDefault="00BB4107" w:rsidP="00B62231">
      <w:pPr>
        <w:spacing w:before="15"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.Образ главного героя и приемы его создания: портретная характеристика, факты из прошлой, петербургской жизни. Статичность Печорина, особенности самоанализа. Роль дневника в раскрытии образа центрального персонажа. Проблема «маски» и реального облика главного героя. Испытание героя дружбой, любовью, природой, обществом. 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Печорин в системе образов. Роль Максима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Максимыча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Вернера, Грушницкого, Мери, Бэлы, Веры</w:t>
      </w:r>
    </w:p>
    <w:p w:rsidR="00B62231" w:rsidRPr="00BE4E77" w:rsidRDefault="00B62231" w:rsidP="00B62231">
      <w:pPr>
        <w:spacing w:before="45"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враскрытии</w:t>
      </w:r>
      <w:proofErr w:type="spellEnd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 центрального персонажа.</w:t>
      </w:r>
    </w:p>
    <w:p w:rsidR="00B62231" w:rsidRPr="00BE4E77" w:rsidRDefault="00BB4107" w:rsidP="00B62231">
      <w:pPr>
        <w:spacing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.Сюжет произведения. Нарушение хронологии жизни главного героя как литературный прием. Внешний и внутренний планы повествования. Прием трех рассказчиков, его последовательность и роль в раскрытии авторского замысла. Содержание и функции двух предисловий в произведении.</w:t>
      </w:r>
    </w:p>
    <w:p w:rsidR="00B62231" w:rsidRPr="00BE4E77" w:rsidRDefault="00BB4107" w:rsidP="00B62231">
      <w:pPr>
        <w:spacing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.Философское содержание повести «Фаталист». Тема судьбы, взаимодействие человека и фатума в произведении. Роль главы «Фаталист» в раскрытии образа главного героя: Печорин как разрушитель и созидатель. Образ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Вулича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его роль в системе образов романа. </w:t>
      </w:r>
      <w:proofErr w:type="spellStart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Вулич</w:t>
      </w:r>
      <w:proofErr w:type="spellEnd"/>
      <w:r w:rsidR="00B62231"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Печорин. Мотив карточной игры в повести. Природные образы-символы и их функция.</w:t>
      </w:r>
    </w:p>
    <w:p w:rsidR="00B62231" w:rsidRPr="00BB4107" w:rsidRDefault="00B62231" w:rsidP="002549F9">
      <w:pPr>
        <w:spacing w:before="90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4E77" w:rsidRPr="00BE4E77" w:rsidRDefault="00BE4E77" w:rsidP="00BB4107">
      <w:pPr>
        <w:spacing w:before="120"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</w:t>
      </w:r>
      <w:bookmarkStart w:id="0" w:name="_GoBack"/>
      <w:bookmarkEnd w:id="0"/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ния</w:t>
      </w:r>
    </w:p>
    <w:p w:rsidR="00BE4E77" w:rsidRPr="00BE4E77" w:rsidRDefault="00BE4E77" w:rsidP="00BE4E77">
      <w:pPr>
        <w:spacing w:before="15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1.Письменно проанализируйте стихотворение А.С. Пушкина «Я Вас любил...» и М.Ю. Лермонтова «Я не унижусь пред тобой...». На примере указанных произведений покажите индивидуальные особенности восприятия темы любви в лирике обоих поэтов.</w:t>
      </w:r>
    </w:p>
    <w:p w:rsidR="00BE4E77" w:rsidRPr="00BE4E77" w:rsidRDefault="00BE4E77" w:rsidP="00BE4E77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2.Проследите разницу в подходах к теме поэта и поэзии в творчестве А.С. Пушкина и М.Ю. Лермонтова на примере стихотворений «Пророк». Тезисы запишите в тетрадь, подкрепив их цитатами из произведений.</w:t>
      </w:r>
    </w:p>
    <w:p w:rsidR="00BE4E77" w:rsidRPr="00BE4E77" w:rsidRDefault="00BE4E77" w:rsidP="00BE4E77">
      <w:pPr>
        <w:spacing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3.Напишите творческое сочинение на тему «Байронические мотивы в лирике М.Ю. Лермонтова». В работе используйте материалы из стихотворений раннего и зрелого периода творчества поэта.</w:t>
      </w:r>
    </w:p>
    <w:p w:rsidR="00BB4107" w:rsidRPr="00BE4E77" w:rsidRDefault="00BB4107" w:rsidP="00BB4107">
      <w:pPr>
        <w:spacing w:before="15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.Выпишите цитаты из поэмы «Мцыри», характеризующие образ главного героя и основанные на ассоциативных связях с явлениями флоры и фауны. Дайте определения этим художественным средствам и укажите на их функцию в произведении.</w:t>
      </w:r>
    </w:p>
    <w:p w:rsidR="00BB4107" w:rsidRPr="00BE4E77" w:rsidRDefault="00BB4107" w:rsidP="00BB4107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.Прочитайте произведение М.Ю. Лермонтова «Ангел». Найдите общие содержательные и художественные аспекты в стихотворении и поэме «Мцыри». Запишите выводы, руководствуясь планом:</w:t>
      </w:r>
    </w:p>
    <w:p w:rsidR="00BB4107" w:rsidRPr="00BE4E7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конфликт мечты и реальности;</w:t>
      </w:r>
    </w:p>
    <w:p w:rsidR="00BB4107" w:rsidRPr="00BE4E7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специфика романтического </w:t>
      </w:r>
      <w:proofErr w:type="spellStart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двоемирия</w:t>
      </w:r>
      <w:proofErr w:type="spellEnd"/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B4107" w:rsidRPr="00BE4E7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образ лирического героя;</w:t>
      </w:r>
    </w:p>
    <w:p w:rsidR="00BB4107" w:rsidRPr="00BE4E7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особенности художественного пространства.</w:t>
      </w:r>
    </w:p>
    <w:p w:rsidR="00BB4107" w:rsidRPr="00BE4E77" w:rsidRDefault="00BB4107" w:rsidP="00BB4107">
      <w:pPr>
        <w:spacing w:after="0" w:line="225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.Напишите работу на тему </w:t>
      </w: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«Сравнительно-сопоставитель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 анализ произведений А.С. Пушкина «Кавказский пленник» и М.Ю. Лермонтова «Мцыри». В процессе анализа укажите на общие и индивидуальные подходы в трактовке ведущих романтических ценностей в творчестве обоих авторов. Теоретические положения проиллюстрируйте примерами из текстов.</w:t>
      </w:r>
    </w:p>
    <w:p w:rsidR="00BB4107" w:rsidRPr="00BB4107" w:rsidRDefault="00BB4107" w:rsidP="00BB4107">
      <w:pPr>
        <w:spacing w:before="15"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.Подготовьте фрагмент поэмы для выразительного чтения наизусть. Обоснуйте ваш выбор значимостью отрывка с точки зрения тематики и поэтики произведения.</w:t>
      </w:r>
    </w:p>
    <w:p w:rsidR="00BB4107" w:rsidRPr="00BB4107" w:rsidRDefault="00BB4107" w:rsidP="00BB4107">
      <w:pPr>
        <w:spacing w:after="0" w:line="240" w:lineRule="atLeast"/>
        <w:ind w:firstLine="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Составьте цитатный план образа Г.А. Печорина. При его создании учтите: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–портрет героя;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–суждения других персонажей о Печорине;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–суждения и мысли Григория Александровича, отраженные в его дневнике.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9.Выпишите в тетрадь произведения русской литературы XIX века, в которых реализуется конфликт «цивилизация – естественный мир». Какие из них повлияли на замысел </w:t>
      </w:r>
      <w:proofErr w:type="spellStart"/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лермонтовского</w:t>
      </w:r>
      <w:proofErr w:type="spellEnd"/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романа?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10. Напишите творческую работу на тему «Роман М.Ю. Лермонтова “Герой нашего времени” в русской критике».</w:t>
      </w:r>
    </w:p>
    <w:p w:rsidR="00BB4107" w:rsidRPr="00BB4107" w:rsidRDefault="00BB4107" w:rsidP="00BE4E77">
      <w:pPr>
        <w:spacing w:before="135"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4107" w:rsidRPr="00BB4107" w:rsidRDefault="00BB4107" w:rsidP="00BE4E77">
      <w:pPr>
        <w:spacing w:before="135"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E4E77" w:rsidRPr="00BE4E77" w:rsidRDefault="00BE4E77" w:rsidP="00BB4107">
      <w:pPr>
        <w:spacing w:before="135"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BE4E77" w:rsidRPr="00BE4E77" w:rsidRDefault="00BE4E77" w:rsidP="00BE4E77">
      <w:pPr>
        <w:spacing w:before="15" w:after="0" w:line="24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Тексты:</w:t>
      </w:r>
    </w:p>
    <w:p w:rsidR="00BB4107" w:rsidRPr="00BB4107" w:rsidRDefault="00BE4E77" w:rsidP="00BB4107">
      <w:pPr>
        <w:spacing w:after="0" w:line="240" w:lineRule="atLeast"/>
        <w:ind w:right="-284" w:firstLine="3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Лермонтов М.Ю.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я не Байрон, я другой... Русская мелодия. Ангел. Нищий. Я не унижусь пред тобой... И скучно, и грустно... Выхожу один я на дорогу... Когда волнуется желтеющая нива... Поэт. Смерть поэта. Пророк. Благодарность. Молитва (Я,</w:t>
      </w:r>
      <w:r w:rsidR="00BB4107"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4107" w:rsidRPr="00BE4E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Матерь Божия...), Молитва (</w:t>
      </w:r>
      <w:proofErr w:type="gramStart"/>
      <w:r w:rsidR="00BB4107" w:rsidRPr="00BE4E7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BB4107" w:rsidRPr="00BE4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минуту жизни тру</w:t>
      </w:r>
      <w:r w:rsidR="00BB4107" w:rsidRPr="00BB4107">
        <w:rPr>
          <w:rFonts w:ascii="Times New Roman" w:eastAsia="Times New Roman" w:hAnsi="Times New Roman" w:cs="Times New Roman"/>
          <w:sz w:val="24"/>
          <w:szCs w:val="24"/>
          <w:lang w:eastAsia="ru-RU"/>
        </w:rPr>
        <w:t>дную...)</w:t>
      </w:r>
    </w:p>
    <w:p w:rsidR="00BB4107" w:rsidRPr="00BB4107" w:rsidRDefault="00BB4107" w:rsidP="00BB4107">
      <w:pPr>
        <w:spacing w:after="0" w:line="240" w:lineRule="atLeast"/>
        <w:ind w:right="-284" w:firstLine="3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Лермонтов М.Ю. Герой нашего времени // Лермонтов М.Ю.</w:t>
      </w:r>
      <w:r w:rsidRPr="00BB41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Полн. собр. соч.: В 4 т. – М., 1953. – Т. 4 (или любое другое издание).</w:t>
      </w:r>
    </w:p>
    <w:p w:rsidR="00BB4107" w:rsidRPr="00BE4E77" w:rsidRDefault="00BB4107" w:rsidP="00BB4107">
      <w:pPr>
        <w:spacing w:after="0" w:line="240" w:lineRule="atLeast"/>
        <w:ind w:right="-284" w:firstLine="3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Лермонтов М.Ю. Мцыри // Лермонтов М.Ю. Полн. собр. соч.:</w:t>
      </w:r>
    </w:p>
    <w:p w:rsidR="00BB4107" w:rsidRPr="00BE4E77" w:rsidRDefault="00BB4107" w:rsidP="00BB4107">
      <w:pPr>
        <w:spacing w:after="150" w:line="240" w:lineRule="atLeast"/>
        <w:ind w:right="-284" w:firstLine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107" w:rsidRPr="00BE4E77" w:rsidRDefault="00BB4107" w:rsidP="00BB4107">
      <w:pPr>
        <w:spacing w:after="0" w:line="24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Исследования:</w:t>
      </w:r>
    </w:p>
    <w:p w:rsidR="00BB4107" w:rsidRPr="00BE4E77" w:rsidRDefault="00BB4107" w:rsidP="00BB4107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Коровин В.И.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путь М.Ю. Лермонтова. – М., 1973. –</w:t>
      </w:r>
      <w:r w:rsidRPr="00BB4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149–216 (конспект).</w:t>
      </w:r>
    </w:p>
    <w:p w:rsidR="00BB4107" w:rsidRPr="00BE4E77" w:rsidRDefault="00BB4107" w:rsidP="00BB4107">
      <w:pPr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Лотман Ю.М.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поэтического творчества: Пушкин. Лермонтов. Гоголь. – М., 1988. – С. 202–264 (выписки).</w:t>
      </w:r>
    </w:p>
    <w:p w:rsidR="00BE4E77" w:rsidRPr="00BE4E77" w:rsidRDefault="00BE4E7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Максимов Д.Е.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Поэзия М.Ю. Лермонтова. – Л., 1959. – С. 5–30 (выписки).</w:t>
      </w:r>
    </w:p>
    <w:p w:rsidR="00BE4E77" w:rsidRPr="00BE4E77" w:rsidRDefault="00BE4E7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Коровин В.И.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путь М.Ю. Лермонтова. – М., 1973. – С. 9–148 (конспект).</w:t>
      </w:r>
    </w:p>
    <w:p w:rsidR="00BB4107" w:rsidRPr="00BB4107" w:rsidRDefault="00BE4E7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Ломинадзе С.В.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Поэтический мир Лермонтова. – М., 1985 (тезисы).</w:t>
      </w:r>
    </w:p>
    <w:p w:rsidR="00BB4107" w:rsidRPr="00BB4107" w:rsidRDefault="00BB4107" w:rsidP="00BB410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Гинзбург Л.Я. </w:t>
      </w:r>
      <w:r w:rsidRPr="00BB41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Творческий путь Лермонтова. – Л., 1940. –С. 160–194 (выписки).</w:t>
      </w:r>
    </w:p>
    <w:p w:rsidR="00BB4107" w:rsidRPr="00BB4107" w:rsidRDefault="00BB410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Журавлева А.И. </w:t>
      </w:r>
      <w:r w:rsidRPr="00BB41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Лермонтов в русской литературе: Проблемы поэтики. – М., 2002 (тезисы).</w:t>
      </w:r>
    </w:p>
    <w:p w:rsidR="00BB4107" w:rsidRPr="00BB4107" w:rsidRDefault="00BB410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Коровин В.И. </w:t>
      </w:r>
      <w:r w:rsidRPr="00BB41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Творческий путь Лермонтова. – М., 1973. –С. 217–285 (конспект).</w:t>
      </w:r>
    </w:p>
    <w:p w:rsidR="00BB4107" w:rsidRPr="00BB4107" w:rsidRDefault="00BB410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BB41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Лотман Ю.М. </w:t>
      </w:r>
      <w:r w:rsidRPr="00BB41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«Фаталист» и проблема Востока и Запада в творчестве М.Ю. Лермонтова</w:t>
      </w:r>
      <w:r w:rsidRPr="00BB41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// Лотман Ю.М. </w:t>
      </w:r>
      <w:r w:rsidRPr="00BB41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 школе поэтического слова: Пушкин. Лермонтов. Гоголь: Книга для учителя. –М., 1988. – С. 218–234 (конспект).</w:t>
      </w:r>
    </w:p>
    <w:p w:rsidR="00BB4107" w:rsidRPr="00BB4107" w:rsidRDefault="00BB4107" w:rsidP="00BE4E77">
      <w:pPr>
        <w:spacing w:after="0" w:line="225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B4107" w:rsidRPr="00BB4107" w:rsidRDefault="00BB4107" w:rsidP="00BE4E77">
      <w:pPr>
        <w:spacing w:after="0" w:line="225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E4E77" w:rsidRPr="00BE4E77" w:rsidRDefault="00BE4E77" w:rsidP="00BE4E77">
      <w:pPr>
        <w:spacing w:after="0" w:line="225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Дополнительная литература:</w:t>
      </w:r>
    </w:p>
    <w:p w:rsidR="00BE4E77" w:rsidRPr="00BE4E77" w:rsidRDefault="00BE4E77" w:rsidP="00BB4107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Турбин В.М.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Пушкин. Гоголь. Лермонтов. Об изучении литературных жанров. – М., 1978.</w:t>
      </w:r>
    </w:p>
    <w:p w:rsidR="00BE4E77" w:rsidRPr="00BE4E77" w:rsidRDefault="00BE4E77" w:rsidP="00BB4107">
      <w:pPr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Удодов Б.Т.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М.Ю. Лермонтов. Художественная индивидуальность и творческие процессы. – Воронеж, 1973.</w:t>
      </w:r>
    </w:p>
    <w:p w:rsidR="00BE4E77" w:rsidRPr="00BE4E77" w:rsidRDefault="00BE4E77" w:rsidP="00BB4107">
      <w:pPr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Уманская М.М.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Лермонтов и романтизм его времени. – Ярославль, 1971.</w:t>
      </w:r>
    </w:p>
    <w:p w:rsidR="00BE4E77" w:rsidRPr="00BE4E77" w:rsidRDefault="00BE4E77" w:rsidP="00BE4E77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Фохт У.Р.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Лермонтов. Логика творчества. – М., 1975.</w:t>
      </w:r>
    </w:p>
    <w:p w:rsidR="00BB4107" w:rsidRPr="00BE4E77" w:rsidRDefault="00BB4107" w:rsidP="00BB4107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Михайлова Е.Н.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Проза Лермонтова. – М., 1957.</w:t>
      </w:r>
    </w:p>
    <w:p w:rsidR="00BB4107" w:rsidRPr="00BE4E77" w:rsidRDefault="00BB410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Серман</w:t>
      </w:r>
      <w:proofErr w:type="spellEnd"/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И.З.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Михаил Лермонтов: Жизнь в литературе. 1836– 1841. – М., 2003.</w:t>
      </w:r>
    </w:p>
    <w:p w:rsidR="00BB4107" w:rsidRPr="00BE4E77" w:rsidRDefault="00BB4107" w:rsidP="00BB4107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Удодов Б.Т.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М.Ю. Лермонтов: Художественная индивидуальность и творческие процессы. – Воронеж, 1973.</w:t>
      </w:r>
    </w:p>
    <w:p w:rsidR="00BB4107" w:rsidRPr="00BE4E77" w:rsidRDefault="00BB4107" w:rsidP="00BB4107">
      <w:pPr>
        <w:spacing w:after="15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E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Фохт У.Р. </w:t>
      </w:r>
      <w:r w:rsidRPr="00BE4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Лермонтов: Логика творчества. – М., 1975.</w:t>
      </w:r>
    </w:p>
    <w:p w:rsidR="00BB4107" w:rsidRPr="00BB4107" w:rsidRDefault="00BB4107" w:rsidP="00BE4E77">
      <w:pPr>
        <w:spacing w:before="405"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4107" w:rsidRPr="00BB4107" w:rsidRDefault="00BB4107" w:rsidP="00BE4E77">
      <w:pPr>
        <w:spacing w:before="405"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BB4107" w:rsidRPr="00BB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C3"/>
    <w:rsid w:val="002549F9"/>
    <w:rsid w:val="00432EC3"/>
    <w:rsid w:val="005163FF"/>
    <w:rsid w:val="00696E3A"/>
    <w:rsid w:val="009F382D"/>
    <w:rsid w:val="00A27EDB"/>
    <w:rsid w:val="00B62231"/>
    <w:rsid w:val="00B823A5"/>
    <w:rsid w:val="00BB4107"/>
    <w:rsid w:val="00BE4E77"/>
    <w:rsid w:val="00D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17D2"/>
  <w15:chartTrackingRefBased/>
  <w15:docId w15:val="{68DD61CF-82BA-475F-B9E9-5A22547D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6">
    <w:name w:val="p36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5">
    <w:name w:val="ft15"/>
    <w:basedOn w:val="a0"/>
    <w:rsid w:val="00B823A5"/>
  </w:style>
  <w:style w:type="character" w:customStyle="1" w:styleId="ft18">
    <w:name w:val="ft18"/>
    <w:basedOn w:val="a0"/>
    <w:rsid w:val="00B823A5"/>
  </w:style>
  <w:style w:type="paragraph" w:customStyle="1" w:styleId="p38">
    <w:name w:val="p38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9">
    <w:name w:val="ft19"/>
    <w:basedOn w:val="a0"/>
    <w:rsid w:val="00B823A5"/>
  </w:style>
  <w:style w:type="paragraph" w:customStyle="1" w:styleId="p39">
    <w:name w:val="p39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">
    <w:name w:val="ft1"/>
    <w:basedOn w:val="a0"/>
    <w:rsid w:val="00B823A5"/>
  </w:style>
  <w:style w:type="character" w:customStyle="1" w:styleId="ft20">
    <w:name w:val="ft20"/>
    <w:basedOn w:val="a0"/>
    <w:rsid w:val="00B823A5"/>
  </w:style>
  <w:style w:type="character" w:customStyle="1" w:styleId="ft21">
    <w:name w:val="ft21"/>
    <w:basedOn w:val="a0"/>
    <w:rsid w:val="00B823A5"/>
  </w:style>
  <w:style w:type="paragraph" w:customStyle="1" w:styleId="p40">
    <w:name w:val="p40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2">
    <w:name w:val="ft22"/>
    <w:basedOn w:val="a0"/>
    <w:rsid w:val="00B823A5"/>
  </w:style>
  <w:style w:type="paragraph" w:customStyle="1" w:styleId="p44">
    <w:name w:val="p44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4">
    <w:name w:val="ft24"/>
    <w:basedOn w:val="a0"/>
    <w:rsid w:val="00B823A5"/>
  </w:style>
  <w:style w:type="paragraph" w:customStyle="1" w:styleId="p46">
    <w:name w:val="p46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5">
    <w:name w:val="ft25"/>
    <w:basedOn w:val="a0"/>
    <w:rsid w:val="00B823A5"/>
  </w:style>
  <w:style w:type="paragraph" w:customStyle="1" w:styleId="p261">
    <w:name w:val="p26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2">
    <w:name w:val="p26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0">
    <w:name w:val="p16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3">
    <w:name w:val="p26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4">
    <w:name w:val="p26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5">
    <w:name w:val="p26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3">
    <w:name w:val="p7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6">
    <w:name w:val="p20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8">
    <w:name w:val="ft38"/>
    <w:basedOn w:val="a0"/>
    <w:rsid w:val="00696E3A"/>
  </w:style>
  <w:style w:type="paragraph" w:customStyle="1" w:styleId="p68">
    <w:name w:val="p6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8">
    <w:name w:val="p8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9">
    <w:name w:val="p8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696E3A"/>
  </w:style>
  <w:style w:type="paragraph" w:customStyle="1" w:styleId="p162">
    <w:name w:val="p16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0">
    <w:name w:val="p25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6">
    <w:name w:val="p26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7">
    <w:name w:val="p26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8">
    <w:name w:val="p26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6">
    <w:name w:val="p23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3">
    <w:name w:val="ft43"/>
    <w:basedOn w:val="a0"/>
    <w:rsid w:val="00696E3A"/>
  </w:style>
  <w:style w:type="paragraph" w:customStyle="1" w:styleId="p98">
    <w:name w:val="p9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9">
    <w:name w:val="p26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2">
    <w:name w:val="p8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7">
    <w:name w:val="p23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4">
    <w:name w:val="p6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0">
    <w:name w:val="p8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8">
    <w:name w:val="p20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">
    <w:name w:val="p10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0">
    <w:name w:val="p27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6">
    <w:name w:val="ft26"/>
    <w:basedOn w:val="a0"/>
    <w:rsid w:val="00696E3A"/>
  </w:style>
  <w:style w:type="paragraph" w:customStyle="1" w:styleId="p247">
    <w:name w:val="p24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4">
    <w:name w:val="p15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1">
    <w:name w:val="p27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2">
    <w:name w:val="p27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3">
    <w:name w:val="p27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4">
    <w:name w:val="p27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5">
    <w:name w:val="p27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6">
    <w:name w:val="p27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6">
    <w:name w:val="p7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1">
    <w:name w:val="p19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7">
    <w:name w:val="p27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4">
    <w:name w:val="ft54"/>
    <w:basedOn w:val="a0"/>
    <w:rsid w:val="00696E3A"/>
  </w:style>
  <w:style w:type="paragraph" w:customStyle="1" w:styleId="p278">
    <w:name w:val="p27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9">
    <w:name w:val="p27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0">
    <w:name w:val="p28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2">
    <w:name w:val="p11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1">
    <w:name w:val="p28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2">
    <w:name w:val="p28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3">
    <w:name w:val="p28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1">
    <w:name w:val="p22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4">
    <w:name w:val="p28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5">
    <w:name w:val="p28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4">
    <w:name w:val="p7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7">
    <w:name w:val="p7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6">
    <w:name w:val="p28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7">
    <w:name w:val="p28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4">
    <w:name w:val="ft44"/>
    <w:basedOn w:val="a0"/>
    <w:rsid w:val="0069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34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8191050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9027423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9853132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3785654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9698612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50624620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8020473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68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1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9874801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8514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1529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30627765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8821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484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61516376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6637286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98890211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7214987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4129635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0447044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35399209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8147322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5</cp:revision>
  <dcterms:created xsi:type="dcterms:W3CDTF">2025-03-05T10:00:00Z</dcterms:created>
  <dcterms:modified xsi:type="dcterms:W3CDTF">2025-03-05T12:59:00Z</dcterms:modified>
</cp:coreProperties>
</file>