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D3F" w:rsidRPr="00A022E2" w:rsidRDefault="00DC6D3F" w:rsidP="00DC6D3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№1</w:t>
      </w:r>
    </w:p>
    <w:p w:rsidR="00DC6D3F" w:rsidRPr="00A022E2" w:rsidRDefault="00DC6D3F" w:rsidP="00DC6D3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 и его показатели.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Понятие «здоровье». </w:t>
      </w: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Здоровье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это состояние полного физического, духов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ного и социального благополучия, а не только отсутствие болезней и физических дефектов. Такое определение зафиксировано в уставе Всемирной организации здравоохранения (ВОЗ) и определяет основные компоненты здоровья.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настоящее время большинство ученых выделяет два критерия оценки здоро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вья: социальный — мера трудоспособности, социальной активности, деятельного отношения человека к миру; личностный — стратегия жизни человека, степень господства человека над собой и над обстоятельствами жизни. Более подробный перечень признаков, определяющих здоровье, включает: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5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нормальную реакцию организма на внешнее воздействие;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5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динамическое равновесие организма с факторами внешней среды;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5"/>
        </w:tabs>
        <w:spacing w:after="0" w:line="276" w:lineRule="auto"/>
        <w:ind w:left="68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полноценное выполнение основных социальных функций, участие в обще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ственно полезном труде;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5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адаптацию организма к постоянно меняющимся условиям существования;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5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отсутствие признаков заболеваний или каких-либо нарушений;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5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гармоничное развития физических и духовных сил организма.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Помимо общепризнанных компонентов здоровья: физического, психическо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го, социального, следует также учитывать многие другие компоненты, в том числе сексуальный, эмоциональный, биоэнергетический, информационный. Исключи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тельно важное значение для оценки здоровья имеют морально-волевые и ценност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но-мотивационные характеристики, а также такой свойственный лишь человеку личностно-психологический компонент, как внушение и самовнушение.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 точки зрения количественной характеристики здоровье можно определить, как целостное многомерное динамическое состояние (включая его позитивные и негативные показатели) в процессе реализации генома в условиях конкретной социальной и экологической среды, позволяющее человеку в различной степени осуществлять его биологические и социальные функции. Как понятие динамичес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кое здоровье следует рассматривать в трех аспектах — индивидуальном, возраст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ном и историческом.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Индивидуальный аспект здоровья тесно связан с количественным подходом к его оценке и понятием нормы, которую можно рассматривать как эволюционно сложившийся оптимальный диапазон колебаний показателей, характеризующих структурно-функциональное состояние организма, его органов и систем, в рамках которого сохраняется данное качество.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Возрастной аспект здоровья определяется тем, что для каждого этапа разви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тия человека характерны свои специфические особенности отношений с внешней (физическая адаптация) и социальной (социальная адаптация) средами. Это обус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ловлено особенностями развертывания самой генетической программы человека во времени и характером требований, предъявляемых социумом человеку в каж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дом возрастном периоде его развития. То есть речь идет о том, что для каждого возрастного этапа должны существовать свои критерии здоровья, определяемые свойственной этому возрасту морфофункциональной организацией.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Определяя здоровье в историческом аспекте, следует учитывать, что станов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ление человеческой цивилизации (развитие производства и производственных от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ношений, культуры, религии и т. д.) ведет к тому, что меняется во времени сама об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становка, в которой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живет человек. Это касается условий окружающей природы, а также места и роли человека в социуме. Тенденции к комфорту, рост качества и ритма жизни, высокие социальные притязания, — все это становится причиной того, что человек для поддержания жизни все меньше использует свои функцио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нальные резервы и все больше — достижения своего разума в виде идеальных, нематериальных средств. Передаваясь из поколения в поколение, это может вести к снижению функционального резерва и резерва адаптации человека.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Поскольку человек есть часть биосферы, его здоровье нельзя рассматривать изолированно от тех естественных процессов, которые происходят во вселенной, в биосфере Земли. Исходя из целостного (холистического, или комплексного) подхода, выделяют следующие уровни индивидуального здоровья: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соматический — отражает текущее состояние органов и систем человече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ского организма, степень их развития, функциональные возможности, включает генетический, биохимический, метаболический, морфологиче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ский и функциональный подуровни;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психический — характеризует состояние психической сферы человека, включает эмоциональный, интеллектуальный и личностный подуровни;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социально-духовный (нравственный) — выражает комплекс характеристик мотивационной и потребностно-информационной основы жизнедеятель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ности человека.</w:t>
      </w:r>
    </w:p>
    <w:p w:rsidR="00DC6D3F" w:rsidRPr="00A022E2" w:rsidRDefault="00DC6D3F" w:rsidP="00DC6D3F">
      <w:pPr>
        <w:widowControl w:val="0"/>
        <w:spacing w:after="0" w:line="276" w:lineRule="auto"/>
        <w:ind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Основу соматического здоровья составляет биологическая программа инди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видуального развития человека. Эта программа опосредована базовыми потреб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ностями (питание, движение, дыхание, познание окружающего мира, сексуальное удовлетворение и т. д.), доминирующими у человека на различных этапах онтоге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неза. К соматическому здоровью относятся морфологические и функциональные резервы клеток, тканей, органов и систем органов и организма в целом, обеспечи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вающие приспособление организма к воздействию различных факторов.</w:t>
      </w:r>
    </w:p>
    <w:p w:rsidR="00DC6D3F" w:rsidRDefault="00DC6D3F" w:rsidP="00DC6D3F">
      <w:pPr>
        <w:spacing w:after="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Психическое здоровье основывается на общем душевном комфорте, обеспе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чивающем адекватную регуляцию поведения.  </w:t>
      </w:r>
    </w:p>
    <w:p w:rsidR="00DC6D3F" w:rsidRPr="00A022E2" w:rsidRDefault="00DC6D3F" w:rsidP="00DC6D3F">
      <w:pPr>
        <w:spacing w:after="0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Это состояние зависит от возмож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ностей удовлетворения биологических и социальных потребностей человека. Пра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вильное формирование и удовлетворение базовых потребностей составляет основу нормального психического здоровья человека.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Нравственное здоровье человека определяет система ценностей, установок и мотивов поведения индивида в социальной среде. В основе системы лежат обще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человеческие принципы морали и нравственности, в значительной мере опреде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ляющие духовность человека.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упрощенном и в то же время обобщенном виде целостную модель индиви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дуального здоровья человека следует представлять, как единство соматического, психического (бессознательного и сознательного) и нравственного начал, оказы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вающих взаимное влияние друг на друга.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Поскольку организм как система и единое целое живет и взаимодействует со средой, на него действуют социальные и экологические факторы. Изменения в социальной и (или) экологической среде влияют на физическое и психическое здоровье. В то же время и сам организм влияет на социальную и экологическую среду. Таким образом устанавливается динамическое равновесие, баланс между комплексом эндогенных (воздействующих изнутри) и экзогенных (воздействую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щих извне) факторов. Следовательно, коррекция каких-либо отклонений в здо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ровье обязательно должна быть направлена не только на устранение отдельных симптомов, но на весь комплекс факторов, влияющих на организм, а также на все компоненты, формирующие индивидуальное здоровье.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Наряду с индивидуальным здоровьем существует понятие общественного (популяционного) здоровья, или здоровья населения, определяемое как здоровье возрастно-половых, социальных, профессиональных и других групп населения, проживающих на определенной территории, в различных странах, регионах. Об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щественное здоровье есть результат социально опосредованных действий, прояв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ляющихся через образ жизни группы населения. Вопросами общественного здо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ровья занимается медицинская и демографическая статистика. Оценивается попу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ляционное здоровье по основным демографическим показателям: рождаемости, общей и младенческой смертности, продолжительности жизни, заболеваемости.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Гомеостаз.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Здоровье обеспечивает, поддерживает определенный уровень жиз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недеятельности (работоспособности, биологической и социальной активности) человека в каждый период жизни и создает запас для старости, когда меняется характер метаболических процессов в организме, снижаются его адаптивные воз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можности и нарушаются механизмы регуляции.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 определении сущности индивидуального здоровья нельзя не учитывать субъективные ощущения человека при том или ином состоянии. При хорошем со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стоянии здоровья человек, как правило, чувствует себя комфортно, он не задумы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вается, «не ощущает» своих внутренних органов и физиологических систем тела. Это достигается гармоничностью функционирования организма, которая возмож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на в том случае, если организм, несмотря на разнообразные внешние воздействия (порой экстремальные), сохраняет постоянство, устойчивость своей внутренней среды.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Постоянство внутренней среды (гомеостаз) — необходимое условие свобод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ной жизни организма, условие для различных проявлений человеческой деятель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ности. Гомеостаз следует считать биологической основой (субстратом) здоровья. В зависимости от степени стабильности внутренней среды человек по-разному реализует свои биологические и социальные функции. Поскольку степень ста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бильности параметров гомеостаза (консервативной части системы) изменяется в определенном диапазоне на протяжении жизни и в каждый конкретный период времени под влиянием факторов внешней среды, степень комфортности само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чувствия также меняется, вплоть до дискомфорта.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Наряду с законами постоянства внутренней среды организма существует закон отклонения гомеостаза как условие развития. Это дает возможность гомеостатиче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ским системам увеличивать свою мощность по мере развития для того, чтобы их деятельность могла обеспечить потребности роста и развития. Увеличение мощно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сти гомеостатических систем и есть развитие, переход на новые уровни здоровья.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Стационарность, устойчивость, гомеостаза обеспечивается на основе двух фундаментальных биологических качеств — адаптации и саморегуляции. Со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вместное действие адаптационных и саморегуляционных механизмов поддержи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вает постоянство внутренней среды, увеличивает мощность гомеостатических систем, осуществляет связь с внешней средой.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Норма здоровья.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Долгое время норма рассматривалась как среднестатисти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ческая величина, полученная в состоянии покоя организма без учета его инди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видуальных особенностей. Например, в медицине общеприняты следующие среднестатистические нормы покоя: кровяное давление 110-130/70-80 мм рт. ст.; частота сердечных сокращений — 60-80 уд ./мин; концентрация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val="en-US" w:bidi="en-US"/>
        </w:rPr>
        <w:t>N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bidi="en-US"/>
        </w:rPr>
        <w:t xml:space="preserve">+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плазме кро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 — 130-140 ммоль/л и т. д.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настоящее время все более широкое распространение у специалистов на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ходит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комплексный подход к пониманию нормы. Согласно такому подходу норму следует понимать, как величину индивидуальную, а показатели нормы необходи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мо интерпретировать в соответствии с конкретными условиями жизни индивида, а также его конституциональными особенностями, т. е. наследственно формирую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щимися чертами, признаками, определяющими тип физического развития, выс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шей нервной деятельности, темперамент и т. д.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Например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,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в возрасте 7 лет у 85 % девочек более высокие показатели «школь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ной зрелости», т. е. уровень психофункционального развития, необходимый для обучения в школе без перенапряжения, чем у большинства мальчиков того же воз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раста, проживающих в том же регионе. В то же время на Крайнем Севере у детей 7 лет показатели «школьной зрелости» достоверно ниже, чем у детей средней по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лосы Западной Сибири.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Таким образом, следует говорить о возрастно-половой, региональной, инди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видуальной норме — оптимуме функционирования организма, обеспечивающем его гомеостаз с учетом возраста, пола, биологического (конституционального) типа, климатогеографической зоны проживания, экологических факторов среды.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Кроме нормы покоя, которую оценивают в состоянии физиологического по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коя организма при оптимальных условиях, в физиологии и медицине все более широко применяются нагрузочные пробы, позволяющие определить степень 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активности организма и его систем (норму реагирования) и их резервные возмож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ности. Если в состоянии покоя благодаря компенсации со стороны других систем и включению «резервных мощностей» нарушения могут не диагностироваться, то в условиях повышенных требований к организму, созданных нагрузкой, про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являются гомеостатические сдвиги, свидетельствующие о снижении резервных возможностей той системы, по отношению к которой использована нагрузка.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 величине сдвига и длительности его сохранения можно судить о степени снижения резервов организма, т. е. снижении уровня здоровья. Например, содер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жание сахара в крови натощак в состоянии предболезни (диабета) обычно соот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ветствует среднестатистической норме покоя, однако после применения сахарной нагрузки концентрация глюкозы в крови повышается в большей степени и на бо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лее продолжительный период времени, чем у здоровых людей.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настоящее время разработаны различные функциональные нагрузки, позво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ляющие оценить состояние практически всех вегетативных систем, нейроэндок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ринных механизмов, а также нервно-психическое состояние. Поэтому нагрузоч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ные пробы являются очень важным диагностическим тестом уровня здоровья.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 количественной характеристике здоровья все показатели должны быть сопоставлены с индивидуальной нормой покоя и нормой реакции.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Взаимосвязь здоровья и болезни.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Впервые количественный подход к опре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делению здоровья использовал еще Авиценна в Х веке. Он различал шесть пере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ходных состояний — от полного здоровья до полной болезни.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Установление абсолютно здоровых лиц на основании количественного подхо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да к определению здоровья оказалось малоуспешным. В результате появился тер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мин «практическое здоровье», т. е. относительное, не абсолютное. В свою очередь невозможность разделить всех людей на практически здоровых и больных ста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ла причиной выделения промежуточного состояния, названного «предболезнь». Предболезнь как неполное здоровье может длиться очень долго и при определен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ных условиях переходить как в болезнь, так и в здоровье.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В настоящее время создано множество классификаций переходных состояний здоровья. Согласно одной из наиболее конкретных следует различать: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условное здоровье,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функциональные отклонения,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пограничные состояния,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хронические заболевания,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инвалидность,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полную утрату функций,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смертельный исход.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Задача специалистов заключается в том, чтобы перевести человека в более высокую степень здоровья. Причем преимущественное значение в реализации та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кой задачи должно принадлежать мобилизации возможностей самого организма, любые же вмешательства должны в той или иной степени действовать именно этим путем — стимулировать защитно-приспособительные механизмы. Сам же исход борьбы организма за переход в более высокое состояние зависит от того, насколько, с одной стороны, нарушен гомеостаз, а с другой — каким резервом саморегуляции обладает организм, в каком допустимом диапазоне возможностей могут эффективно работать его механизмы адаптации. Количественный подход к здоровью не только оставляет больному (при любом уровне здоровья) и специ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алисту (врачу, валеологу, специалисту лечебной физкультуры и др.) надежду на полную реабилитацию, но и показывает стратегию такой реабилитации — пос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редством нагрузочных воздействий на различные функциональные системы.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Введение количественных критериев уровня здоровья позволяет говорить и об уровне болезни. Между обоими уровнями существует отрицательная за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висимость. Еще более определенно высказывался в этом отношении извест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ный российский клиницист и основатель научной школы И. В. Давыдовский (1887-1968). Он утверждал, что между здоровьем и болезнью располагается целая гамма промежуточных состояний, указывающих на особые формы при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способления, близкие то к здоровью, то к заболеванию, и все же не являющиеся ни тем, ни другим.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Причины низкого уровня здоровья населения.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Выделяют четыре группы причин, обусловливающих ухудшение всех демографических показателей: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665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нездоровый образ жизни,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665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психоэмоциональное напряжение и стресс,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665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неблагополучная экологическая обстановка в стране,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несоблюдение санитарно-гигиенических норм на рабочих местах и в быту.</w:t>
      </w:r>
    </w:p>
    <w:p w:rsidR="00DC6D3F" w:rsidRPr="00A022E2" w:rsidRDefault="00DC6D3F" w:rsidP="00DC6D3F">
      <w:pPr>
        <w:widowControl w:val="0"/>
        <w:tabs>
          <w:tab w:val="left" w:pos="567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Нездоровый образ жизни включает: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665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неправильное питание;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665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вредные привычки (курение, злоупотребление алкоголем);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665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дефицит физической активности (гипокинезия);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665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психический дискомфорт;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567"/>
          <w:tab w:val="left" w:pos="665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низкая мотивация на здоровье.</w:t>
      </w:r>
    </w:p>
    <w:p w:rsidR="00DC6D3F" w:rsidRPr="00A022E2" w:rsidRDefault="00DC6D3F" w:rsidP="00DC6D3F">
      <w:pPr>
        <w:pStyle w:val="a3"/>
        <w:widowControl w:val="0"/>
        <w:spacing w:after="0" w:line="276" w:lineRule="auto"/>
        <w:ind w:left="0"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Разработка и обоснование физиологических норм питания проводится на уровне ВОЗ и ученых различных стран, разрабатывающих национальные нормы питания. Нормы питания представляют собой рекомендуемые величины потреб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ления пищевых веществ и энергии, достаточные для удовлетворения потребнос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тей в них конкретных групп здоровых лиц с учетом возраста, пола, характера тру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да и других факторов.</w:t>
      </w:r>
    </w:p>
    <w:p w:rsidR="00DC6D3F" w:rsidRPr="00A022E2" w:rsidRDefault="00DC6D3F" w:rsidP="00DC6D3F">
      <w:pPr>
        <w:pStyle w:val="a3"/>
        <w:widowControl w:val="0"/>
        <w:spacing w:after="0" w:line="276" w:lineRule="auto"/>
        <w:ind w:left="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Различия между рекомендуемыми нормами потребления и реальной потреб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ностью в них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конкретного человека могут составлять 20-25 %. В среднем совре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менные дети недополучают до 30 % белков и 15-50 % витаминов. Это приводит к задержке развития, снижению иммунитета, ухудшению нервно-психической деятельности, развитию заболеваний. С другой стороны, неправильное питание становится причиной избыточной массы тела, что формирует предпосылки для возникновения заболеваний сердечно-сосудистой системы (гипертонии), сахар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ного диабета и т. д.</w:t>
      </w:r>
    </w:p>
    <w:p w:rsidR="00DC6D3F" w:rsidRPr="00A022E2" w:rsidRDefault="00DC6D3F" w:rsidP="00DC6D3F">
      <w:pPr>
        <w:pStyle w:val="a3"/>
        <w:widowControl w:val="0"/>
        <w:spacing w:after="0" w:line="276" w:lineRule="auto"/>
        <w:ind w:left="0"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Неуклонно растет число людей, особенно детей и подростков, страдающих никотиновой зависимостью. Курильщики не только подвергают опасности собст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венное здоровье (в 2 раза чаще развивается ишемическая болезнь сердца и ин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фаркт миокарда, в 7 раз — рак бронхов, легких, желудка, на 7-15 лет укорачива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ется продолжительность жизни), но и оказывают негативное влияние на потом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ство. Так, у активных курильщиц в 16 раз чаще рождаются дети с дыхательными аллергозами, а в семьях с «пассивным» курением в 6-8 раз чаще дети страдают болезнями дыхательной системы, чем в некурящих семьях.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Очень серьезной проблемой является чрезмерное употребление алкоголь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ных напитков на фоне снижения возраста приобщения к ним молодежи. Пьян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ство и алкоголизм негативно влияют на здоровье населения страны: приводят к развитию сердечно-сосудистых заболеваний, болезней органов пищеварения, нервно-психических расстройств, часто становятся причиной бытовых и произ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водственных травм (более 50-70 % несчастных случаев, дорожно-транспортных происшествий происходят в состоянии алкогольного опьянения).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Огромный ущерб здоровью населения страны наносит потребление наркоти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ков и токсичных веществ. Наркоманы, как правило, — люди молодого возраста: около 20 % выявленных больных составляют лица до 21 года, около 80 % — до 25 лет. По данным статистики, наркомания является одной из причин уча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стившихся случаев рождения детей с нарушениями нервно-психической сферы, интеллекта, с врожденными дефектами и уродствами, что представляет угрозу психическому здоровью нации. Не сокращается и число преступлений, совер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шенных в состоянии наркотического опьянения или в связи с потреблением и приобретением наркотиков.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Гипокинезию (понижение двигательной активности) также следует считать одним из проявлений нездорового образа жизни. По данным Всероссийского НИИ физической культуры и спорта, в России около 70 % населения не зани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маются физкультурой. Среди мальчиков 11-14 лет распространенность гипоки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незии колеблется в различных городах от 50 до 60 %, а среди девочек — от 60 до 80 %. Более 90 % студентов имеют недостаточную физическую активность, а 60 % из них — выраженный дефицит активности.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Причину широкого распространения гипокинезии в нашей стране следует видеть в том, что с детского возраста не вырабатывается потребность в подвиж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ном образе жизни. Так, для нормального развития детскому организму требуется 8-12 ч двигательной активности в неделю, однако, как правило, дети имеют лишь 1,5-2 ч организованной физической деятельности. Повсеместное распростране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ние телевидения и компьютеров на фоне уменьшения физических нагрузок еще больше усугубило проблему двигательного дефицита.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современных социально-экономических условиях личная роль каждого в сохранении здоровья особенно важна. Во многих развитых странах (США, Япо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нии, Германии и т. д.) оказалась эффективной просветительская кампания среди населения по пропаганде ежедневной физической активности как нормальной части жизни.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нашей стране анкетирование различных групп населения (школьников, сту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дентов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и т. д.) показало, что здоровье в иерархии ценностей и потребностей рес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понденты ставят на одно из последних мест, после таких материальных благ, как квартира, машина, престижная работа и т. д. Поэтому для России одной из важ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ных государственных задач следует считать создание престижа здоровья и здо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рового образа жизни (ЗОЖ), поддерживаемой экономически моды на здоровье. Формирование правильного отношения к собственному здоровью должно стать показателем общей культуры человека.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Причин возникновения психоэмоционального напряжения и стрессов, отри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цательно влияющих на здоровье населения, существует множество, в том числе: экономическая необеспеченность и правовая незащищенность населения, тяже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лая криминогенная обстановка, утрата социального статуса, неуверенность в бу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дущем, миграционные процессы и т. д. Примерно 70 % населения России в на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стоящее время находятся в состоянии умеренного и сильного психосоциального стресса.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Отдельного внимания заслуживает проблема высоких психоэмоциональных нагрузок, связанных с осуществлением трудовой деятельности в современных условиях. Последние изменения в экономике и обществе в целом привели к тому, что понятие стресса, практически не упоминавшееся в отечественных учебниках по психиатрии времен СССР, стало объектом пристального внимания психологов и менеджеров по управлению человеческими ресурсами. Так, издержки, обуслов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ленные стрессом на рабочем месте, являются одной из значимых статей непро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дуктивных расходов современных организаций.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 наиболее точно установленным стрессорам (причинам, вызывающим со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стояние стресса), связанным с производственной средой, относят: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неуверенность в завтрашнем дне — боязнь потерять работу из-за сокраще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ния, неадекватных трудовых показателей, возраста или по другой причине;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характер выполняемой работы — высокая сложность решаемых задач и степень ответственности, опасные условия труда (уровень шума и т. п.), монотонная механическая работа;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ролевая двусмысленность — неопределенность в отношениях с человеком, исполняющим ту или иную роль;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ролевой конфликт — различные несовместимые ожидания в отношении значимых людей на работе;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142" w:firstLine="2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специфика организационной структуры — например, матричная структура организации, предполагающая двойное подчинение и вынуждающая ра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ботника одновременно выполнять распоряжения двух руководителей;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стрессогенный стиль поведения руководства — частое использование ме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тодов неоправданного давления и угроз;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давление рабочего графика — сменная работа, работа по скользящему гра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фику, очень напряженный рабочий график, который затрудняет либо ис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ключает одновременное удовлетворение производственных и личностных потребностей.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Все вышеперечисленные условия являются потенциальными стрессорами, а не факторами, которые автоматически вызывают стресс. Реакции на стрессоген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ные факторы индивидуальны. Тем не менее, статистические данные свидетель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ствуют, что в трудовых коллективах с низким уровнем социальной поддержки распространенность артериальной гипертонии и смертность в 4 раза выше, чем в группах, где люди связаны более тесными социальными узами.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 меньшую опасность здоровью населения наносят стрессы, обусловленные конфликтной ситуацией в семье. В настоящее время доказано, что межличност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ное общение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в семье может стать причиной возникновения соматических и ряда других заболеваний. Так, при выявлении причин гипертонической болезни у об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следованных установлено, что одним из ведущих факторов ее возникновения у женщин является именно внутрисемейный конфликт.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Нерациональная организация учебного процесса, учебные нагрузки, превы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шающие физиолого-гигиенические нормативы, сокращение времени, необходи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мого на восстановление сил, — эти и другие факторы могут стать причиной нев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розов и пограничных расстройств школьников.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Невроз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неадекватный способ реагирования на сложности, заболевание, вызванное трудными обстоятельствами, переживание которых полностью не за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вершилось. Невроз проявляется в эмоциональных, двигательных, поведенческих расстройствах, отклонениях со стороны вегетативной нервной системы и внут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ренних органов.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Школьные неврозы проявляются в беспричинной агрессивности, боязни хо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дить в школу, отказе посещать уроки, т. е. в дезадаптивном поведении. Симпто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мами школьной тревожности — сравнительно мягкой формы эмоционального неблагополучия — служат волнения, повышенное беспокойство в учебных ситуа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циях, ожидание плохого отношения к себе, отрицательной оценки со стороны пе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дагогов, сверстников. Неврозам и школьной тревожности подвержены не только педагогически запущенные и умственно отсталые дети, но и успевающие школь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ники, поведение которых резко меняется вследствие эмоциональных перегрузок или эмоциональных потрясений.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Как правило, невроз начинается с подавления темперамента. В процессе эво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люции сформировались три врожденных типа приспособления (темперамента) — холерический, флегматический и сангвинический. Темперамент проявляется ярче всего в экстремальных ситуациях: при угрозе жизни и благополучию, в трудно - стях в достижении особо значимых целей, обеспечивая индивидуальный стиль поведения. Действуя согласно своему темпераменту, человек (ребенок и взрос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лый) преодолевает трудности наиболее эффективно, а действуя вопреки темпера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менту, — поступает противоестественно.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Дети с подавленным темпераментом закономерно терпят неудачи. Они теря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ют уверенность в себе, у них обостряется инстинкт самосохранения, тревожность превращается в черту характера, страхи появляются даже в тех случаях, когда бо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яться нечего. Появляются мнительность, недоверчивость к другим с ожиданием обиды.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 своевременном лечении невроз — состояние обратимое, но длитель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ность и тяжесть психической травмы может привести к срыву нервной системы, тогда возникают более тяжкие нарушения, которые труднее поддаются лечению. Положительные результаты при школьном неврозе и школьной тревожности при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носит создание благоприятной социальной среды (в семье, школе, специальных секциях и т. д.) и непосредственная работа с ребенком по разрядке накопившихся эмоциональных комплексов, развитию и усилению функций «я», обучению более подходящим способам поведения и общения.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Невроз навязчивых состояний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расстройство невротического уровня и пре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имущественно психогенного происхождения с преобладанием в клинической кар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тине навязчивых состояний (фобий, мыслей, действий, воспоминаний, воспроиз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водящих психогенно-травмирующую ситуацию) или навязчивой нетерпимости в отношении некоторых внешних воздействий.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Для детей с неврозом навязчивых состояний характерна контрастность пере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живаний и поступков, обусловленная внутренним конфликтом. Эти дети гипер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социальны. Они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дисциплинированны, обязательны, тревожно-осмотрительны, с выраженной установкой «надо!», но из-за обостренного инстинкта самосохране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ния также подвержены другой установке — «опасно, поэтому не надо!». Такие дети борются со всем классом, они стеснительны, но и навязчивы, деликатны и бесцеремонны. Они боятся чего-то неопределенного, подвержены страху высоты, страху покраснеть, загрязниться и ряду других фобий.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Профилактикой этого вида невроза можно считать воспитание ребенка в духе веры в свои силы для преодоления жизненных трудностей.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Истерический невроз (истерические реакции, истерия)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ряд расстройств психической, чувствительной и двигательной сферы, возникающих в связи с пе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ренапряжением основных физиологических процессов в коре головного мозга; ха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рактеризуется наличием различной клинической симптоматики. Полиморфность симптомов обусловлена повышенной внушаемостью и самовнушаемостью. В раз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витии истерического невроза большую роль играет механизм «бегства в болезнь».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Классической формой истерии являются припадки, имитирующие эпилепти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ческие, однако от них отличные, так как протекают без ауры и потери сознания.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Припадки содержат в себе клоунаду, оснащенную эмоциональными переживания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ми (страстные позы, истерическая дуга), которые поддерживаются и затягиваются сочувственным отношением окружающих. Выход из припадка не идет через фазу сумеречного состояния сознания, как это бывает при эпилепсии. Реже встречается истерическая глухота, слепота, рвота.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Профилактика истерических реакций начинается с раннего детства. У ребенка надо воспитывать любовь к труду, не допускать чрезмерного баловства, когда лю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бимцу все дозволено без каких-либо ограничений. Баловство — предпосылка для развития эгоцентричности, капризности, склонности к бурным эмоциональным реакциям. Травмирующая семейная обстановка — пьянство, ссоры родителей, нерешенные материальные проблемы — также повинна в характерологических уродствах ребенка. Дисциплина в школе, семье, умелое удовлетворение запросов подрастающих детей, привитие трудовых навыков — залог формирования гармо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ничной, устойчивой в психическом отношении личности.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Заикание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сложный дефект речи, при котором плавное ее течение преры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вается повторением отдельных звуков, слогов или задержкой в их произношении вследствие судорог речевых мышц.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Причины заикания разнообразны. Оно может быть вызвано непосредствен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ным повреждением головного мозга, но в большинстве случаев это типичный невроз, обусловленный врожденными особенностями нервной системы ребенка. Нередко заикание развивается после психотравмы, перенесенной инфекционной болезни или повреждения эндокринной системы; вялотекущие заболевания внут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ренних органов, истощающие нервную систему ребенка, также могут привести к неврозу.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Заикание может появиться и как результат подражания другому, уже заикаю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щемуся ребенку. В дальнейшем результат такого подражания может прочно закре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пляться и столь же трудно поддаваться лечению, как у действительно больного, которому ребенок подражал.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Дети, страдающие заиканием в семье, детском саду и школе, нуждаются в особом отношении, ибо речевой дефект отрицательно сказывается на психике, ведет к формированию комплекса неполноценности. При невротическом форми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ровании личности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необходимо отвлекать ребенка от дефекта речи, внушать веру в себя. Правильное воспитание детей (не только физическое, но и речевое), избав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ление от торопливой, «захлебывающейся» речи, выправление дефектов, подбор взрослого персонала с нормальным произношением способствуют профилактике заикания и лечению легких случаев.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Энурез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ночное недержание мочи, встречается примерно у 10 % детей в воз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расте 3-12 лет. Нередко у таких детей одновременно наблюдаются ночные страхи, скрежетание зубами (бруксизм), раздражительность.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Функция мочевыделения может нарушиться у детей под влиянием психиче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ских причин, например от страха. Обычно эта реакция длится несколько часов или дней и проходит по мере исчезновения психического напряжения.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Если психотравма продолжительна по времени, и болезненные проявления за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крепляются, это свидетельствует о невротическом состоянии. Для избавления не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обходима психотерапия с соблюдением пищевого режима: вечером не следует упо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треблять жидкость; перед сном — несколько раз сходить в туалет; спать только на спине (постель должна быть полужесткой); следует отвлекать ребенка от тяжелых переживаний и щадить его психику, объяснить, что вскоре это пройдет. Хороший результат оказывают физические упражнения, игры на воздухе, прогулки.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Воздействовать на ребенка наказаниями не следует — практически всегда на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рушения в подобных случаях закрепляются, а иногда и усиливаются.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Писчий спазм (писчая судорога)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расстройство моторики, из-за которого ста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новится невыполнимым письмо, тогда как все прочие движения рукой не страдают.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Школьники, предрасположенные к писчему спазму, как правило, исполни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тельны, педантичны, болезненно аккуратны, внимательны к письму. Пишут мед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ленно. Если необходимо писать быстро, в руке таких детей появляется легкая дрожь, которая может усиливаться настолько, что не позволяет вывести ни одной буквы. Дрожь возникает не только от скорости письма, но и от ссор, обид, раз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дражения, унижений и досады. Легкомысленные и необязательные школьники писчим спазмом заболевают крайне редко.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Детям, подверженным писчему спазму, следует больше двигаться, чередовать занятия с отдыхом, спать после обеда, не засиживаться по вечерам у компьютера и у телевизора. Освобождение от школы не требуется. В редких случаях возможен временный перевод на индивидуальное обучение.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Писчий спазм необходимо отличать от </w:t>
      </w: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дисграфии.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Дисграфия — частичное нарушение процесса письма, проявляющееся в стойких, повторяющихся ошибках, обусловленных несформированностью высших психических функций, участвую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щих в процессе письма. У детей-дисграфиков отмечаются пониженная работо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способность, повышенная утомляемость, нарушение произвольной концентрации и переключаемости внимания, повышенная отвлекаемость, нарушение памяти, особенно речеслуховой; наблюдаются дисгармония эмоционально-волевой сфе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ры, слабость волевых процессов, трудности в поведении. Как и при многих дру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гих расстройствах, успех коррекционной работы зависит от ранней диагностики и своевременного оказания квалифицированной помощи.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Тики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непроизвольные движения, воспроизводящие в большей или мень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шей степени различную выразительную мимику или жестикуляцию; как правило, прекращаются при отвлеченном внимании.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 детей легко вырабатываются стереотипные рефлекторные движения, не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редко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принимающие характер тика. Например, если ребенку натирает кожу ворот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ничок или шарфик, ему невольно приходится двигать корпусом или шеей, чтобы снять неприятные ощущения. У отдельных детей подобные непроизвольные дви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жения закрепляются, становятся рефлексом и могут появляться уже без видимого раздражения.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От тика нужно отличать </w:t>
      </w: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локализованный спазм,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при котором подергивания не поддаются произвольному контролю со стороны ребенка. Причиной такого спаз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ма является органический процесс, вызывающий раздражение двигательных про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водников. Чаще всего локализованный спазм наблюдается в области лицевого и добавочного нервов. Дети, страдающие локализованным спазмом, эмоционально и физически ригидны, испытывают трудности в установлении межличностных и интраличностных контактов, лишены гибкости, спонтанности и непосредствен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ности в выражении чувств.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Функциональные тики в виде непроизвольных подергиваний мышц лица по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являются на фоне психического перенапряжения. Самый распространенный — мигательный тик, при котором ребенок беспричинно и часто моргает. Моргание усиливается в неприятные для ребенка моменты, например, когда ему делают за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мечания. Приятные эмоции способствуют ослаблению тика. Зависимость от эмо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ционального настроя характерна для большинства детей, страдающих тиком.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Тики должны быть «невидимыми» для родителей и педагогов. В тех случаях, когда взрослые их игнорируют, тики проходят быстрее. Отвлечь ребенка от непри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ятных переживаний помогают разнообразные подвижные игры.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Неблагополучная экологическая обстановка в стране — техногенное загряз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нение водного и воздушного бассейнов, интенсификация воздействия физических факторов — также являются причинами серьезного ухудшения состояния здоро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вья населения и роста заболеваемости.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Состояние водоснабжения имеет первостепенное значение для здоровья на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ции. В России около 50 % жителей потребляют воду, не соответствующую гигие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ническим требованиям. Известно, что через воду могут передаваться многочислен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ные кишечные инфекции — холера, гепатит, дизентерия и т. д. Однако на здоровье влияет не только бактериологический, но и химический состав воды. Так, недо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статок в питьевой воде фтора приводит к поражению зубов кариесом, повышенное содержание меди вызывает заболевания почек и печени, избыток никеля — забо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левания кожи, мышьяка — поражение центральной нервной системы (ЦНС). Га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логеносодержащие соединения (хлорорганические вещества, четыреххлористый углерод и др.) обладают канцерогенным (ракообразующим) действием. Загрязне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ние питьевой воды азотосодержащими и хлорорганическими соединениями при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водит к росту заболеваемости хроническим нефритом и гепатитами, увеличивает частоту токсикозов беременности и мертворождаемости.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 меньшая опасность сопряжена с техногенным загрязнением воздушного бассейна. В первую очередь это касается загрязненности пылью, сероуглеродом, сероводородом, оксидами углерода и азота, аммиаком, фенолом и формальдеги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дом. В 140 городах России зарегистрированы уровни загрязняющих компонентов в атмосферном воздухе, в 5 раз превышающие предельно допустимую концен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трацию (ПДК). Заболеваемость на территориях с высоким уровнем загрязнения выше, чем на относительно чистых территориях (например, болезни органов ды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хания у детей регистрируются в 1,8 раз чаще). Наиболее неблагоприятная эко - логическая обстановка наблюдается в Западной Сибири, которая занимает после Уральского региона второе место в России по суммарным выбросам вредных ве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ществ в атмосферу.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Среди физических факторов окружающей среды наибольшее значение для здоровья человека имеют шум и электромагнитные излучения. Одним из источни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ков шумового загрязнения, с которым ежедневно сталкивается каждый житель ме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гаполиса, является воздушный и автомобильный транспорт. Массовое строитель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ство жилья, школ, больниц на территориях санитарно-защитных зон уменьшает санитарные разрывы и увеличивает зоны акустического дискомфорта. В жилых до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мах, расположенных на примагистральных территориях, уровни звука достигают 60-80 дБ, что значительно превышает гигиенические нормы, установленные для ночного времени суток (30 дБ). Постоянное воздействие шума приводит к сниже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нию слуха, повышению артериального давления, формированию неврозов и т. д.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Неблагоприятная обстановка, связанная с влиянием на здоровье электромаг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нитных излучений, отмечается в населенных пунктах, где расположены военные объекты. Электромагнитные излучения, плотность которых превышает предельно допустимый уровень (ПДУ), приводит к развитию расстройств ЦНС, болезней системы крови, изменению функционального состояния щитовидной железы и иммунного статуса.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Население России подвергается радиационному воздействию природных ис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точников ионизирующих излучений как за счет повышенного содержания естест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венных радиоактивных веществ в предповерхностных слоях земной коры, так и за счет активного использования руд с повышенным содержанием урана, радия, тория в промышленности, топливной энергетике, сельском хозяйстве, строитель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стве. Так, в результате радиационных аварий, связанных с выбросом радиоак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тивных веществ из систем технологического оборудования, радиоактивному за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грязнению подверглись территории Брянской, Тульской, Орловской, Калужской областей. Наблюдение за здоровьем пострадавших от аварии на Чернобыльской АЭС показывает значительный рост злокачественных новообразований, болезней крови, эндокринной системы, психических расстройств.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Несоблюдение санитарно-гигиенических норм на рабочих местах и в быту в первую очередь проявляется недостаточной освещенностью, температурным дис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комфортом, несоответствующей мебелью, отсутствием средств индивидуальной и коллективной защиты. Несоблюдение санитарно-гигиенических норм — одна из основных причин производственного травматизма и профессиональных забо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леваний, несчастных случаев в быту и производстве.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Факторы, формирующие здоровье.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ряду общечеловеческих ценностей, определяющих социально-экономическую политику государства, приоритет здо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ровья несомненен. В качестве основных сфер влияния на здоровье современного человека экспертами ВОЗ были выделены: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4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генетические факторы — 20 %,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4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состояние окружающей среды — 20 %,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4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медицинское обеспечение — 7-8 %,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4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условия и образ жизни людей — 52-53 %.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Влияние, оказываемое каждой из указанных сфер на здоровье человека, мо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жет быть как позитивным, так и негативным (табл. 1.1).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Как правило, главным фактором, приводящим к развитию серьезных заболе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ваний людей, являются условия и образ их жизни (табл. 1.2). Поэтому очень важно</w:t>
      </w:r>
    </w:p>
    <w:tbl>
      <w:tblPr>
        <w:tblStyle w:val="a4"/>
        <w:tblW w:w="6941" w:type="dxa"/>
        <w:tblLook w:val="04A0" w:firstRow="1" w:lastRow="0" w:firstColumn="1" w:lastColumn="0" w:noHBand="0" w:noVBand="1"/>
      </w:tblPr>
      <w:tblGrid>
        <w:gridCol w:w="3964"/>
        <w:gridCol w:w="2977"/>
      </w:tblGrid>
      <w:tr w:rsidR="00DC6D3F" w:rsidRPr="00A022E2" w:rsidTr="006E2612">
        <w:trPr>
          <w:trHeight w:val="612"/>
        </w:trPr>
        <w:tc>
          <w:tcPr>
            <w:tcW w:w="3964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Позитивное влияние (факторы здоровья)</w:t>
            </w:r>
          </w:p>
        </w:tc>
        <w:tc>
          <w:tcPr>
            <w:tcW w:w="2977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Негативное влияние (факторы риска)</w:t>
            </w:r>
          </w:p>
        </w:tc>
      </w:tr>
      <w:tr w:rsidR="00DC6D3F" w:rsidRPr="00A022E2" w:rsidTr="006E2612">
        <w:trPr>
          <w:trHeight w:val="1365"/>
        </w:trPr>
        <w:tc>
          <w:tcPr>
            <w:tcW w:w="3964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Здоровая наследственность, отсутствие морфо</w:t>
            </w: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функциональных предпосылок возникновения заболеваний</w:t>
            </w:r>
          </w:p>
        </w:tc>
        <w:tc>
          <w:tcPr>
            <w:tcW w:w="2977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Наследственные заболевания и нарушения, наследственная предрасположенность к заболеваниям</w:t>
            </w:r>
          </w:p>
        </w:tc>
      </w:tr>
      <w:tr w:rsidR="00DC6D3F" w:rsidRPr="00A022E2" w:rsidTr="006E2612">
        <w:trPr>
          <w:trHeight w:val="2139"/>
        </w:trPr>
        <w:tc>
          <w:tcPr>
            <w:tcW w:w="3964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Состояние окружающей среды Хорошие бытовые и производственные условия, благоприятные климатические и природные усло</w:t>
            </w: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вия, экологически благоприятная среда обитания</w:t>
            </w:r>
          </w:p>
        </w:tc>
        <w:tc>
          <w:tcPr>
            <w:tcW w:w="2977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Вредные условия быта и производства, неблаго</w:t>
            </w: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приятные климатические и природные условия, нарушения экологической обстановки</w:t>
            </w:r>
          </w:p>
        </w:tc>
      </w:tr>
      <w:tr w:rsidR="00DC6D3F" w:rsidRPr="00A022E2" w:rsidTr="006E2612">
        <w:trPr>
          <w:trHeight w:val="2139"/>
        </w:trPr>
        <w:tc>
          <w:tcPr>
            <w:tcW w:w="3964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Медицинское обеспечение Медицинский скрининг, высокий уровень про</w:t>
            </w: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филактических мероприятий, своевременная и полноценная медицинская помощь</w:t>
            </w:r>
          </w:p>
        </w:tc>
        <w:tc>
          <w:tcPr>
            <w:tcW w:w="2977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Отсутствие постоянного медицинского контроля за динамикой здоровья, низкий уровень первич</w:t>
            </w: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ной профилактики, некачественное медицинское обслуживание</w:t>
            </w:r>
          </w:p>
        </w:tc>
      </w:tr>
      <w:tr w:rsidR="00DC6D3F" w:rsidRPr="00A022E2" w:rsidTr="006E2612">
        <w:trPr>
          <w:trHeight w:val="2139"/>
        </w:trPr>
        <w:tc>
          <w:tcPr>
            <w:tcW w:w="3964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Условия и образ жизни </w:t>
            </w:r>
          </w:p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Рациональная организация жизнедеятельности, оседлый образ жизни, адекватная двигательная активность, социальный и психологический комфорт</w:t>
            </w:r>
          </w:p>
        </w:tc>
        <w:tc>
          <w:tcPr>
            <w:tcW w:w="2977" w:type="dxa"/>
          </w:tcPr>
          <w:p w:rsidR="00DC6D3F" w:rsidRPr="00A022E2" w:rsidRDefault="00DC6D3F" w:rsidP="006E2612">
            <w:pPr>
              <w:widowControl w:val="0"/>
              <w:spacing w:line="276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22E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Отсутствие рационального режима жизнедеятельности, миграционные процессы, гипо- или гипердинамия, социальный или психологический дискомфорт,</w:t>
            </w:r>
          </w:p>
        </w:tc>
      </w:tr>
    </w:tbl>
    <w:p w:rsidR="00DC6D3F" w:rsidRPr="00A022E2" w:rsidRDefault="00DC6D3F" w:rsidP="00DC6D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Таблица 1.2.</w:t>
      </w:r>
      <w:r w:rsidRPr="00A022E2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Составляющие влияния различных факторов на развитие болезней человека, %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8"/>
        <w:gridCol w:w="1768"/>
        <w:gridCol w:w="1768"/>
        <w:gridCol w:w="1768"/>
        <w:gridCol w:w="1768"/>
      </w:tblGrid>
      <w:tr w:rsidR="00DC6D3F" w:rsidRPr="00A022E2" w:rsidTr="006E2612">
        <w:trPr>
          <w:trHeight w:val="401"/>
        </w:trPr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3F" w:rsidRPr="00A022E2" w:rsidTr="006E2612">
        <w:trPr>
          <w:trHeight w:val="401"/>
        </w:trPr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3F" w:rsidRPr="00A022E2" w:rsidTr="006E2612">
        <w:trPr>
          <w:trHeight w:val="401"/>
        </w:trPr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3F" w:rsidRPr="00A022E2" w:rsidTr="006E2612">
        <w:trPr>
          <w:trHeight w:val="401"/>
        </w:trPr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3F" w:rsidRPr="00A022E2" w:rsidTr="006E2612">
        <w:trPr>
          <w:trHeight w:val="401"/>
        </w:trPr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3F" w:rsidRPr="00A022E2" w:rsidTr="006E2612">
        <w:trPr>
          <w:trHeight w:val="382"/>
        </w:trPr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D3F" w:rsidRPr="00A022E2" w:rsidRDefault="00DC6D3F" w:rsidP="00DC6D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6D3F" w:rsidRPr="00A022E2" w:rsidRDefault="00DC6D3F" w:rsidP="00DC6D3F">
      <w:pPr>
        <w:widowControl w:val="0"/>
        <w:spacing w:after="0" w:line="276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сформировать у каждого человека приоритет здоровья и мотивацию на здоровый образ жизни. Кроме того, формировать ценностно-мотивационные установки на здоровье значительно эффективнее, чем изменят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ь генотип и среду — более кон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сервативные и устойчивые компоненты.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Онтогенетическое развитие организма определяется той генной программой,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которую он наследует от родительских хромосом. Статистика показывает, что в близкородственных браках пренатальная и детская смертность многократно выше, а частота наследственных заболеваний ребенка в 50 раз больше, чем в браках не состоящих в родстве людей. Наоборот, браки между далеко отстоящими друг от друга в генеалогическом отношении людьми создают более обширный генофонд, больше вариантов благоприятных генных признаков. В результате повышается вероятность того, что благоприятный признак одного из родителей станет доми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нирующим с возможностью рождения более здорового, более совершенного по набору генов человека.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Российской Федерации при разнообразии ее национальностей, этнических групп и все более активных процессов миграции существуют благоприятные предпосылки для рождения в каждом следующем поколении более совершенно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го потомства. Тем не менее, сами хромосомы половых клеток и их структурные элементы — гены — могут подвергаться вредным влияниям в течение всей жизни будущих родителей.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Так, девочка рождается на свет с уже сформировавшимся «пакетом» яйцекле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ток, которые по мере созревания последовательно готовятся к оплодотворению, т. е. в конечном итоге все происходящее с девочкой, девушкой, женщиной в тече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ние ее жизни до зачатия в той или иной степени может сказаться на качестве хро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мосом и генов. Продолжительность жизни сперматозоида гораздо меньше, чем у яйцеклетки, но даже 3-6 мес. их жизни часто бывает достаточно чтобы возникли нарушения в их генетическом аппарате. Отсюда становится понятной та особая ответственность, которую несут перед потомством будущие родители в течение всей своей жизни, предшествующей зачатию.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Вместе с тем, «поломки» в генном аппарате половых клеток могут возникать и по не зависящим от родителей факторам. К числу таких факторов следует от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нести неблагоприятные экологические условия, рост используемых добавок в пи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щевой промышленности и синтетических материалов в быту, неконтролируемое применение фармакологических веществ и т. д. Все это ведет к возникновению наследственных заболеваний или к появлению наследственно обусловленной предрасположенности к ним.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Особую опасность представляют нарушения здорового образа жизни будущих родителей в период созревания тех половых клеток, которые примут непосред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ственное участие в оплодотворении. Яйцеклетка созревает в течение 12-15 дней, а сперматозоид — 72 дней, поэтому хотя бы в течение периода времени, пред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шествующего зачатию, родители должны надлежащим образом жизни обеспечить условия для нормального созревания половых клеток.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 генной программой, унаследованной от родителей и определяющей генети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ческие особенности ребенка, ему предстоит жить всю свою жизнь. Среда может лишь изменить потенциал человека в рамках «норм реакций» — пределах геном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ных законов реагирования, — но не изменить сам геном.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Все заболевания, связанные с генетическими факторами, можно условно раз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делить на три группы:</w:t>
      </w:r>
    </w:p>
    <w:p w:rsidR="00DC6D3F" w:rsidRPr="00A022E2" w:rsidRDefault="00DC6D3F" w:rsidP="00DC6D3F">
      <w:pPr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наследственные прямого эффекта, в том числе врожденные, когда ребенок рождается уже с признаками нарушений;</w:t>
      </w:r>
    </w:p>
    <w:p w:rsidR="00DC6D3F" w:rsidRPr="00A022E2" w:rsidRDefault="00DC6D3F" w:rsidP="00DC6D3F">
      <w:pPr>
        <w:widowControl w:val="0"/>
        <w:numPr>
          <w:ilvl w:val="0"/>
          <w:numId w:val="2"/>
        </w:numPr>
        <w:tabs>
          <w:tab w:val="left" w:pos="748"/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наследственные, но опосредованные воздействием внешних факторов;</w:t>
      </w:r>
    </w:p>
    <w:p w:rsidR="00DC6D3F" w:rsidRPr="00A022E2" w:rsidRDefault="00DC6D3F" w:rsidP="00DC6D3F">
      <w:pPr>
        <w:widowControl w:val="0"/>
        <w:numPr>
          <w:ilvl w:val="0"/>
          <w:numId w:val="2"/>
        </w:numPr>
        <w:tabs>
          <w:tab w:val="left" w:pos="748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заболевания, связанные с наследственной предрасположенностью.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 1-й группе относятся такие хромосомные и генные болезни, как гемофилия, фенилкетонурия, болезнь Дауна и многие др. Эта группа болезней предопределя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ется прежде всего условиями, в которых живут родители в течение всей жизни до зачатия, и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мать в период беременности. Основной фактор — наличие измененных или ослабленных хромосом и генов, которые при определенных условиях (небла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гоприятные экологические условия, употребление алкоголя, наркотиков и другие вредные привычки родителей, нарушения в режиме жизни, в питании, психиче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ские перегрузки и т. д.) приобретают доминирующее значение.</w:t>
      </w:r>
    </w:p>
    <w:p w:rsidR="00DC6D3F" w:rsidRPr="00A022E2" w:rsidRDefault="00DC6D3F" w:rsidP="00DC6D3F">
      <w:pPr>
        <w:widowControl w:val="0"/>
        <w:numPr>
          <w:ilvl w:val="0"/>
          <w:numId w:val="3"/>
        </w:numPr>
        <w:tabs>
          <w:tab w:val="left" w:pos="711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я группа наследственных болезней развивается в процессе индивидуально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го развития человека и обусловлена слабостью его наследственных механизмов. Такая слабость при нездоровом образе жизни может привести к нарушениям об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мена веществ (отдельные виды сахарного диабета, подагра), психическим рас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стройствам и другой патологии.</w:t>
      </w:r>
    </w:p>
    <w:p w:rsidR="00DC6D3F" w:rsidRPr="00A022E2" w:rsidRDefault="00DC6D3F" w:rsidP="00DC6D3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я группа болезней связана с наследственной предрасположенностью, что при воздействии определенных этиологических факторов внешней среды может стать причиной таких заболеваний, как атеросклероз, гипертоническая болезнь, ишемическая болезнь сердца, язвенная болезнь, бронхиальная астма и многих других психосоматических нарушений.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Статистика показывает, что в структуре наследственной патологии (от нее страдает около 2 % населения Земли) большинство заболеваний относится ко 2-й и 3-й группам, т. е. эти заболевания связаны с образом жизни и со здоровьем буду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щих родителей и женщины в период беременности. В подавляющем числе случаев учет наследственных факторов через рационализацию образа жизни может сде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лать жизнь человека здоровой, счастливой и долговечной. И, наоборот, недоучет типологических особенностей человека делает его беззащитным и уязвимым для действия неблагоприятных условий и обстоятельств жизни.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Основное свойство живого — обмен веществ с окружающей средой. В тече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ние многомиллионной эволюции человек потреблял лишь те вещества, которые есть в природе. Вредные вещества, как правило, поступали в организм только 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рез желудочно-кишечный тракт. Поэтому в процессе филогенеза сформировался исключительно эффективный механизм барьеров, начиная от самого пищевари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тельного тракта и заканчивая печенью.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 последние полстолетия заметным изменениям подверглась относительно консервативная до этого воздушная среда. Вместе с тем, механизма нейтрализа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ции вредоносного действия содержащихся в воздухе различных загрязнителей, в первую очередь химических веществ, в дыхательном аппарате человека не преду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смотрено, так как в эволюции этих факторов попросту не было. Именно поэтому в крупных промышленных городах смертность от рака легкого почти в 2 раза пре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вышает этот показатель для сельской местности. Резко возросла заболеваемость бронхитами, бронхиальной астмой, различного вида аллергиями. Причем показа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тельно, что пребывание в течение некоторого времени вдалеке от крупного города часто снимает клиническую картину такого заболевания.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Серьезную угрозу здоровью человека представляет появление множества ис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кусственно синтезированных веществ. Значительная часть таких веществ попадает в организм через желудочно-кишечный тракт и не встречает серьезного сопротив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ления со стороны его барьеров. Поскольку организм человека в процессе эволю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ции не сталкивался с подобными факторами, то у него нет механизмов их нейт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рализации. Эти вещества (в частности, пестициды, инсектициды, консерванты, белковые добавки, фармакологические препараты и многие др.) встраиваются в обменные процессы организма человека, изменяя их нормальное течение. В 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зультате все больше людей страдает от нарушений обмена веществ, аллергий и новых, ранее не известных патологий.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В настоящее время можно говорить о специфической для каждой местности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патологии. Однако связана она не столько с географическими и климатическими условиями региона (хотя есть заболевания, имеющие эндемическое происхож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дение, например, заболевание щитовидной железы), сколько с преобладающими здесь отраслями производства. Так, в центрах металлургии (Липецк, Магнито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горск, Нижний Тагил) гораздо выше заболеваемость дыхательного аппарата, чаще встречаются аллергии и злокачественные новообразования.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Исключительную опасность для человека представляет ионизирующее излу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чение от природных источников, активность которых сама по себе изменилась в результате деятельности человека. Так, вместе с добываемыми полезными ископае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мыми в биосферу попадают радионуклиды, появляется вредное излучение в поме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щениях, построенных из материалов, содержащих естественные радионуклиды.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 началом испытания ядерного оружия биосфера все больше загрязняется искусственным радиационным излучением, что создает так называемый искусст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венный радиационный фон, который наслаивается на естественный фон.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Все возрастающее негативное влияние окружающей среды на здоровье 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ловека требует комплексных мер. Необходимы долговременные государственные социально-экономические программы, направленные на повышение культуры и валеологической грамотности населения и, прежде всего, — руководителей ведомств и производств. Важную роль следует уделять воспитанию у человека чувства ответственности за свое здоровье и за здоровье других людей, за бли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жайшие и отдаленные последствия нерационального использования природных ресурсов для живущих и последующих поколений.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Большинство жителей России связывает свои надежды на долголетие с меди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цинским обеспечением. Однако основное внимание и усилия медицина направля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ет не на предупреждение болезней, а на их лечение. Поэтому несмотря на то, что в России на душу населения больше врачей и больничных коек, чем в развитых странах Запада, демографические показатели здоровья в нашей стране значитель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 ниже.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медицине выделяют три уровня профилактики болезней. Профилактика первого уровня ориентирована на детей и взрослых и ставит своей задачей улуч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шение состояния их здоровья на протяжении всего жизненного цикла. Базой пер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вичной профилактики является опыт формирования средств профилактики, раз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работка рекомендаций по здоровому образу жизни, народные традиции и обряды поддержания здоровья и т. д.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Медицинская профилактика второго уровня занимается выявлением показа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телей конституциональной предрасположенности людей и факторов риска мно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гих заболеваний, прогнозированием риска заболеваний по совокупности наслед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ственных особенностей, анамнеза жизни и факторов внешней среды.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Профилактика третьего уровня, или профилактика болезней, ставит своей ос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новной задачей предупреждение рецидивов заболевания у больных.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Несмотря на безусловную важность первичной и вторичной профилактик, в процессе которых необходимо проводить работу со здоровыми и находящимися в третьем состоянии (предболезни) людьми, практически все усилия отечествен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ной медицины сосредоточены на третичной профилактике. Это обусловлено дву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мя взаимосвязанными обстоятельствами. Во-первых, врач не имеет модели здо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ровья, ориентируясь на которую он мог бы оценивать эффективность лечения и осуществлять его коррекцию, врач вынужден ориентироваться исключительно на норму. Недостаток нормы в том, что она отражает лишь среднюю статистическую величину для популяции, к которой относится данный больной, но не учитывает его индивидуальные типологические особенности; чаще всего отражает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состоя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ние «больной системы», а не всего организма в целом.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Таким образом, обеспечив возврат показателей «больной системы» к норме, врач, тем не менее, не добивается полного выздоровления пациента. Вот поче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му И. В. Давыдовский отмечал, что эффективность медицинской науки возрастет только тогда, когда через изучение здорового человека она сможет раскрыть об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щие принципиальные закономерности его обеспечения, которые сможет исполь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зовать в лечении.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Во-вторых, медицина, не имея модели здоровья, не владеет и методологией оздоровления, построенной на использовании адаптационных возможностей ор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ганизма. Однако для того, чтобы вызвать к жизни и заставить работать оставшие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ся здоровые силы организма, необходимо стимулировать их именно теми средст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вами, которые их сформировали в эволюции (сюда следует отнести движение, температурные влияния, натуральное питание, нормализацию психической обс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тановки и т. д.).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Признавая значение этих средств, врачи, тем не менее, рекомендуют боль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ному фармакологию, покой или хирургическое вмешательство. Такие методы ориентированы на быстрый эффект устранения симптома, что создает у больного иллюзию быстрого выздоровления. Использование же естественных сил природы и переход к здоровому образу жизни дает результат хотя и гораздо более ради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кальный, но намного медленнее. Кроме того, в этом случае от самого пациента требуется перейти на так называемый режим ограничений и нагрузок.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Важное значение в качестве факторов, формирующих здоровье человека, принадлежит условиям и образу его жизни.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Условия жизни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это деятельность людей в определенной среде обитания, в которой можно выделить экологическую обстановку, психологическую ситуацию в мини- и макросреде, быт и обустройство жилища.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Образ жизни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— это деятельность личности, протекающая в конкретных усло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виях жизни и зависящая от них. Образ жизни включает труд, социальную, психо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интеллектуальную и двигательную деятельность, общение и бытовые взаимоотно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шения. В то время как условия жизни оказывают влияние на состояние здоровья опосредованно, образ жизни непосредственно влияет на здоровье человека.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Один из основоположников науки о социальных основах здравоохранения академик Ю. П. Лисицын (род. в 1928) в понятие «образ жизни» включает также медицинскую активность, т. е. деятельность (активность) людей по отношению к своему (личному) и общественному здоровью.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 мнению Ю. П. Лисицына, медицинская активность является ключом к формированию здорового образа жизни и включает: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посещение медицинских учреждений, выполнение медицинских советов, предписаний, согласно правильно установленному диагнозу;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специфику поведения при лечении, профилактике, реабилитации, в том числе самолечении, других медицинских мерах;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участие в охране и улучшении здоровья населения, заботу о здоровье дру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гих (профилактику, лечение, разъяснительную работу в школе, на произ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водстве, в учреждении и т. д.);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преодоление вредных привычек, традиций, обычаев, т. е. целенаправлен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ную деятельность человека по формированию здорового образа жизни.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наличие в семье медицинской литературы (по традиционным заболевани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ям, справочники для оказания первой доврачебной медицинской помощи), лекарственных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средств, медицинских приборов (тонометр, фонендоскоп, одноразовые шприцы и т. д.).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 этим критериям судят о медицинской информированности и, прежде все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го, о соблюдении гигиенических норм не только индивидуума, но и семьи. Несоб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людение перечисленных условий свидетельствует о низкой медицинской актив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ности, а значит, является фактором риска в отношении здоровья.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Роль школы в формировании здоровья.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Условия воспитания и обучения детей и подростков вносят большой вклад в формирование их здоровья. Среди многочисленных факторов, оказывающих влияние на показатели состояния здо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ровья и заболеваемости, факторы школьной среды составляют до 30 %. Физиоло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гически и гигиенически рациональная среда обитания определяется благоустрой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ством и санитарным состоянием образовательных учреждений.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Важным требованием к условиям обучения школьников является сменность занятий. Обучение первоклассников, учащихся начальной школы, пятых, выпуск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ных классов, а также учащихся с углубленным изучением учебных программ должно быть организовано только в первую смену.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системе гигиенических требований к инфраструктуре школы в различных видах образовательных учреждений есть требования к отоплению, вентиляции, наличию водопровода, канализации, оборудованной столовой с газовыми или электрическими плитами.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От соблюдения гигиенических норм естественного и искусственного осве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щения, соответствия размеров школьной мебели возрастно-антропометрическим параметрам школьника, а также от величины учебной нагрузки во многом зависит профилактика и коррекция «школьных» болезней — близорукость, нарушение осанки. Среди специфических методов профилактики прогрессирования близо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рукости используются занятия с офтальмотренажером, специальная гимнастика для снятия зрительного напряжения, работа в коррекционных очках; для профи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лактики и коррекции нарушений осанки — корригирующая гимнастика, занятия лечебной физкультурой в школе и дома, игры, способствующие улучшению осан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ки, оздоровительный массаж.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 целью профилактики простудных заболеваний в образовательных учреж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дениях в осенне-весенний период проводится витаминизация. Наличие кабинета физиотерапии позволяет проводить различные процедуры: УВЧ, электрофорез, ингаляции, аэрофитотерапию.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то же время школа не должна подменять собой поликлинику и реализовы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вать медицинские мероприятия. Школе надлежит решать свои задачи, создавая все условия для сохранения и укрепления здоровья. С этой целью используют: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систему коррекции нарушений соматического здоровья с использованием комплекса оздоровительных и медицинских мероприятий без отрыва от учебного процесса;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различные формы организации учебно-воспитательного процесса (УВП) с учетом его психологического и физиологического воздействия на организм учащихся;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контроль за соблюдением санитарно-гигиенических норм организации УВП, формирования учебной нагрузки и профилактики утомления учащихся; сис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тему медико-психолого-педагогического мониторинга состояния здоровья, физического и психического развития школьников;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разработку и реализацию обучающих программ по формированию культу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ры здоровья и профилактике вредных привычек;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организацию психологической помощи учителям и учащимся по преодоле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нию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стрессов, тревожности;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организацию и контроль обеспечения сбалансированного питания уча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щихся;</w:t>
      </w:r>
    </w:p>
    <w:p w:rsidR="00DC6D3F" w:rsidRPr="00E71D93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мероприятия, направленные на укрепление здоровья школьников и учите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лей, создание условий для их гармоничного развития.</w:t>
      </w:r>
    </w:p>
    <w:p w:rsidR="00DC6D3F" w:rsidRPr="00821A38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Для разработки перспективных моделей здоровье сберегающего образова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тельного процесса в образовательных учреждениях различных типов и видов не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обходим учет основных школьных факторов риска и выбор наиболее адекватных способов и форм их преодоления (табл. 1.3).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Таблица 1.3.</w:t>
      </w:r>
      <w:r w:rsidRPr="00A022E2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Здоровьесберегающие технологии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общеобразовательных учреждений России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14"/>
        <w:gridCol w:w="28"/>
        <w:gridCol w:w="38"/>
        <w:gridCol w:w="2430"/>
        <w:gridCol w:w="35"/>
        <w:gridCol w:w="28"/>
        <w:gridCol w:w="2494"/>
      </w:tblGrid>
      <w:tr w:rsidR="00DC6D3F" w:rsidRPr="00A022E2" w:rsidTr="006E2612">
        <w:tc>
          <w:tcPr>
            <w:tcW w:w="2443" w:type="dxa"/>
            <w:gridSpan w:val="2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Фактор риска</w:t>
            </w:r>
          </w:p>
        </w:tc>
        <w:tc>
          <w:tcPr>
            <w:tcW w:w="2267" w:type="dxa"/>
            <w:gridSpan w:val="3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Способ устранения</w:t>
            </w:r>
          </w:p>
        </w:tc>
        <w:tc>
          <w:tcPr>
            <w:tcW w:w="2226" w:type="dxa"/>
            <w:gridSpan w:val="2"/>
          </w:tcPr>
          <w:p w:rsidR="00DC6D3F" w:rsidRPr="00E0631A" w:rsidRDefault="00DC6D3F" w:rsidP="006E26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C6D3F" w:rsidRPr="00A022E2" w:rsidRDefault="00DC6D3F" w:rsidP="006E261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 работы</w:t>
            </w:r>
          </w:p>
        </w:tc>
      </w:tr>
      <w:tr w:rsidR="00DC6D3F" w:rsidRPr="00A022E2" w:rsidTr="006E2612">
        <w:tc>
          <w:tcPr>
            <w:tcW w:w="2443" w:type="dxa"/>
            <w:gridSpan w:val="2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Неадекватные возможностям учащихся методы обучения, недифференцированный уровень требований</w:t>
            </w:r>
          </w:p>
        </w:tc>
        <w:tc>
          <w:tcPr>
            <w:tcW w:w="2267" w:type="dxa"/>
            <w:gridSpan w:val="3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методик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адекватных возрастным возмож</w:t>
            </w: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ностям учащихся; индивидуальный дифференцированный подход к обучению</w:t>
            </w:r>
          </w:p>
        </w:tc>
        <w:tc>
          <w:tcPr>
            <w:tcW w:w="2226" w:type="dxa"/>
            <w:gridSpan w:val="2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технологий адаптив</w:t>
            </w: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ного, проблемного, развивающего обучения;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ндивидуальное дозиро</w:t>
            </w: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вание объема, сложности, темпа, распределения учебной нагрузки; гибкие формы режимов и учебных планов</w:t>
            </w:r>
          </w:p>
        </w:tc>
      </w:tr>
      <w:tr w:rsidR="00DC6D3F" w:rsidRPr="00A022E2" w:rsidTr="006E2612">
        <w:tc>
          <w:tcPr>
            <w:tcW w:w="2471" w:type="dxa"/>
            <w:gridSpan w:val="3"/>
          </w:tcPr>
          <w:p w:rsidR="00DC6D3F" w:rsidRPr="00E0631A" w:rsidRDefault="00DC6D3F" w:rsidP="006E2612">
            <w:pPr>
              <w:widowControl w:val="0"/>
              <w:spacing w:line="21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631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Стрессовые</w:t>
            </w:r>
          </w:p>
          <w:p w:rsidR="00DC6D3F" w:rsidRPr="00E0631A" w:rsidRDefault="00DC6D3F" w:rsidP="006E2612">
            <w:pPr>
              <w:widowControl w:val="0"/>
              <w:spacing w:line="21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631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психолого-педагогические</w:t>
            </w:r>
          </w:p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факторы</w:t>
            </w:r>
          </w:p>
        </w:tc>
        <w:tc>
          <w:tcPr>
            <w:tcW w:w="2267" w:type="dxa"/>
            <w:gridSpan w:val="3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Педагогические технологии сотрудничества и взаимодействия всех участников образовательного пространства; медицинское и психолого-педагогическое сопровождение учащихся</w:t>
            </w:r>
          </w:p>
        </w:tc>
        <w:tc>
          <w:tcPr>
            <w:tcW w:w="2198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Творчество, ценностно-ориенти</w:t>
            </w: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рованная система воспитания; дополнительное образование</w:t>
            </w:r>
          </w:p>
        </w:tc>
      </w:tr>
      <w:tr w:rsidR="00DC6D3F" w:rsidRPr="00A022E2" w:rsidTr="006E2612">
        <w:tc>
          <w:tcPr>
            <w:tcW w:w="2415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Временные или стойкие нарушения здоровья учащихся</w:t>
            </w:r>
          </w:p>
        </w:tc>
        <w:tc>
          <w:tcPr>
            <w:tcW w:w="2267" w:type="dxa"/>
            <w:gridSpan w:val="3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Профилактические, реабилитаци</w:t>
            </w: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онные, оздоровительные меро</w:t>
            </w: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приятия</w:t>
            </w:r>
          </w:p>
        </w:tc>
        <w:tc>
          <w:tcPr>
            <w:tcW w:w="2254" w:type="dxa"/>
            <w:gridSpan w:val="3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Физкультурно-оздоровительная работа, лечебно-профилактические процедуры</w:t>
            </w:r>
          </w:p>
        </w:tc>
      </w:tr>
      <w:tr w:rsidR="00DC6D3F" w:rsidRPr="00A022E2" w:rsidTr="006E2612">
        <w:tc>
          <w:tcPr>
            <w:tcW w:w="2415" w:type="dxa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Отсутствие культуры здоровья</w:t>
            </w:r>
          </w:p>
        </w:tc>
        <w:tc>
          <w:tcPr>
            <w:tcW w:w="2267" w:type="dxa"/>
            <w:gridSpan w:val="3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Учебно-воспитательная систе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 педагогической работы по фор</w:t>
            </w:r>
            <w:r w:rsidRPr="00E0631A">
              <w:rPr>
                <w:rFonts w:ascii="Times New Roman" w:hAnsi="Times New Roman" w:cs="Times New Roman"/>
                <w:sz w:val="24"/>
                <w:szCs w:val="24"/>
              </w:rPr>
              <w:t xml:space="preserve">мированию ценности здоровья и </w:t>
            </w:r>
            <w:r w:rsidRPr="00E0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здорового образа жизни</w:t>
            </w:r>
          </w:p>
        </w:tc>
        <w:tc>
          <w:tcPr>
            <w:tcW w:w="2254" w:type="dxa"/>
            <w:gridSpan w:val="3"/>
          </w:tcPr>
          <w:p w:rsidR="00DC6D3F" w:rsidRPr="00A022E2" w:rsidRDefault="00DC6D3F" w:rsidP="006E2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Лекции, беседы; разработка и внедрение интегральных и мо</w:t>
            </w: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дульных учебных курсов по здоро</w:t>
            </w: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 xml:space="preserve">вому образу жизни для </w:t>
            </w:r>
            <w:r w:rsidRPr="00E063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учащихся; просветительская работа с родителями и учителями</w:t>
            </w:r>
          </w:p>
        </w:tc>
      </w:tr>
    </w:tbl>
    <w:p w:rsidR="00DC6D3F" w:rsidRPr="00A022E2" w:rsidRDefault="00DC6D3F" w:rsidP="00DC6D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Базовая модель системной комплексной работы по сохранению и укреплению здоровья в образовательных учреждениях состоит из шести блоков:</w:t>
      </w:r>
    </w:p>
    <w:p w:rsidR="00DC6D3F" w:rsidRPr="00A022E2" w:rsidRDefault="00DC6D3F" w:rsidP="00DC6D3F">
      <w:pPr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блок — здоровьесберегающая инфраструктура,</w:t>
      </w:r>
    </w:p>
    <w:p w:rsidR="00DC6D3F" w:rsidRPr="00A022E2" w:rsidRDefault="00DC6D3F" w:rsidP="00DC6D3F">
      <w:pPr>
        <w:widowControl w:val="0"/>
        <w:numPr>
          <w:ilvl w:val="0"/>
          <w:numId w:val="4"/>
        </w:numPr>
        <w:tabs>
          <w:tab w:val="left" w:pos="993"/>
          <w:tab w:val="left" w:pos="1169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блок — рациональная организация учебного процесса,</w:t>
      </w:r>
    </w:p>
    <w:p w:rsidR="00DC6D3F" w:rsidRPr="00A022E2" w:rsidRDefault="00DC6D3F" w:rsidP="00DC6D3F">
      <w:pPr>
        <w:widowControl w:val="0"/>
        <w:numPr>
          <w:ilvl w:val="0"/>
          <w:numId w:val="4"/>
        </w:numPr>
        <w:tabs>
          <w:tab w:val="left" w:pos="993"/>
          <w:tab w:val="left" w:pos="1241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блок — организация физкультурно-оздоровительной работы,</w:t>
      </w:r>
    </w:p>
    <w:p w:rsidR="00DC6D3F" w:rsidRPr="00A022E2" w:rsidRDefault="00DC6D3F" w:rsidP="00DC6D3F">
      <w:pPr>
        <w:widowControl w:val="0"/>
        <w:numPr>
          <w:ilvl w:val="0"/>
          <w:numId w:val="4"/>
        </w:numPr>
        <w:tabs>
          <w:tab w:val="left" w:pos="993"/>
          <w:tab w:val="left" w:pos="1256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блок — просветительско-воспитательная работы с учащимися,</w:t>
      </w:r>
    </w:p>
    <w:p w:rsidR="00DC6D3F" w:rsidRPr="00A022E2" w:rsidRDefault="00DC6D3F" w:rsidP="00DC6D3F">
      <w:pPr>
        <w:widowControl w:val="0"/>
        <w:numPr>
          <w:ilvl w:val="0"/>
          <w:numId w:val="4"/>
        </w:numPr>
        <w:tabs>
          <w:tab w:val="left" w:pos="993"/>
          <w:tab w:val="left" w:pos="1256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блок — просветительская и методическая работа с педагогами,</w:t>
      </w:r>
    </w:p>
    <w:p w:rsidR="00DC6D3F" w:rsidRPr="00A022E2" w:rsidRDefault="00DC6D3F" w:rsidP="00DC6D3F">
      <w:pPr>
        <w:widowControl w:val="0"/>
        <w:tabs>
          <w:tab w:val="left" w:pos="993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специалистами и родителями,</w:t>
      </w:r>
    </w:p>
    <w:p w:rsidR="00DC6D3F" w:rsidRPr="00E71D93" w:rsidRDefault="00DC6D3F" w:rsidP="00DC6D3F">
      <w:pPr>
        <w:widowControl w:val="0"/>
        <w:numPr>
          <w:ilvl w:val="0"/>
          <w:numId w:val="4"/>
        </w:numPr>
        <w:tabs>
          <w:tab w:val="left" w:pos="993"/>
          <w:tab w:val="left" w:pos="1260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блок — профилактика и динамическое наблюдение за состоянием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71D93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здоровья учащихся.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Ответственность и контроль за реализацию здоровьесберегающей инфра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структуры образовательного учреждения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bidi="en-US"/>
        </w:rPr>
        <w:t>(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val="en-US" w:bidi="en-US"/>
        </w:rPr>
        <w:t>I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блок) возлагается на администрацию школы, которая должна обеспечить: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состояние и содержание здания и помещений школы в соответствии с ги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гиеническими нормативами;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оснащенность кабинетов физкультурного зала, спортплощадок необходи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мым оборудованием и инвентарем;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наличие и необходимое оснащение медицинского кабинета, школьной сто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ловой;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организацию качественного питания;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необходимый в расчете на количество учащихся квалифицированный со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став специалистов, обеспечивающих работу с учащимися (медицинские работники, учителя физической культуры, психологи, логопеды и т. п.).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Для сохранения и укрепления здоровья учащихся значима каждая позиция (положение) I блока. Вместе с тем, анализ инфраструктуры школ показал, что со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всем нередки случаи, когда школа приобретает дорогостоящее оборудование для физиотерапии, но не имеет при этом тренажеров и необходимой мебели.</w:t>
      </w:r>
    </w:p>
    <w:p w:rsidR="00DC6D3F" w:rsidRPr="00A022E2" w:rsidRDefault="00DC6D3F" w:rsidP="00DC6D3F">
      <w:pPr>
        <w:widowControl w:val="0"/>
        <w:tabs>
          <w:tab w:val="left" w:pos="1134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Рациональная организация учебного процесса (II блок) предусматривает: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6"/>
          <w:tab w:val="left" w:pos="1134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соблюдение гигиенических норм и требований к организации и объему учебной и внеучебной нагрузки (домашние задания) учащихся на всех эта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пах обучения;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6"/>
          <w:tab w:val="left" w:pos="1134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использование методов и методик обучения, прошедших апробацию и адек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ватных возрастным возможностям и особенностям учащихся;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6"/>
          <w:tab w:val="left" w:pos="1134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введение любых инноваций в учебный процесс только под контролем спе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циалистов;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4"/>
          <w:tab w:val="left" w:pos="1134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строгое соблюдение всех требований к использованию технических средств в обучении (компьютер, аудиовизуальные средства);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4"/>
          <w:tab w:val="left" w:pos="1134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рациональную и соответствующую требованиям организацию уроков фи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зической культуры и занятий активно-двигательного характера в началь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ной школе;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4"/>
          <w:tab w:val="left" w:pos="1134"/>
        </w:tabs>
        <w:spacing w:after="0" w:line="276" w:lineRule="auto"/>
        <w:ind w:left="142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индивидуализацию обучения (учет индивидуальных особенностей разви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тия), работу по индивидуальным программам в старших классах.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Реализация II блока создает условия для снятия перегрузок, чрезмерного функционального напряжения и утомления, обеспечивает нормальное чередова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ние труда и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отдыха, повышает эффективность учебного процесса.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Организация физкультурно-оздоровительной работы (III блок) включает: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полноценную и эффективную работу с учащимися всех групп здоровья (на уроках физкультуры, в секциях и т. п.);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занятия лечебной физкультурой;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проведение часа активных движений (динамической паузы) между 3-м и 4-м уроками в начальной школе;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динамические перемены и физкультпаузы на уроках, способствующие эмо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циональной разгрузке и повышению двигательной активности;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создание условий и организацию работы спортивных секций;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Правильно организованная физкультурно-оздоровительная работа — осно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ва рациональной организации двигательного режима школьников, способствует нормальному физическому развитию и двигательной подготовленности учащихся всех возрастов, повышает адаптивные возможности организма.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Просветительско-воспитательная работа с учащимися (IV блок) направлена на формирование ценности здоровья и здорового образа жизни. Для достижения этих целей используют: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лекции (лекторий), беседы, консультации по проблемам сохранения и ук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репления здоровья, профилактики вредных привычек;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4"/>
          <w:tab w:val="left" w:pos="851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проведение дней здоровья, конкурсов, праздников и т. п.;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4"/>
          <w:tab w:val="left" w:pos="851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создание общественного совета по здоровью, включающего представите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лей администрации, учащихся старших классов, родителей.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большинстве школ для просветительско-воспитательной работы исполь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зуются региональные авторские программы, утвержденные региональными органа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ми образования. Такие программы представляют собой циклы лекций (или бесед) по разным темам от «Популяризации опыта оздоровления отдельных школьников» до «Безопасных методов контрацепции». Вместе с тем, отсутствие системы и спе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циалистов, способных квалифицированно и грамотно вести беседу с учащимися, нередко создает условия для негативного отношения к подобным занятиям и дает эффект, прямо противоположный желаемому.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качестве основных организационных подходов для организации грамотной просветительской и методической работы с педагогами, специалистами и родите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лями (V блок) используют: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680" w:firstLine="2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лекции, семинары, консультации, курсы по различным вопросам роста и развития ребенка, его здоровья, факторов, положительно и отрицательно влияющих на здоровье, и т. п.;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приобретение необходимой научно-методической литературы;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142" w:firstLine="425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привлечение педагогов и родителей к совместной работе по проведению спортивных соревнований, дней здоровья, занятий по профилактике вред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ных привычек и т. п.;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spacing w:after="0" w:line="276" w:lineRule="auto"/>
        <w:ind w:left="142" w:firstLine="425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организацию общественного совета по здоровью и совместное (учителя, специалисты, родители, учащиеся) обсуждение и решение проблем сохра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нения и укрепления здоровья в своем образовательном учреждении с уче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том реальных возможностей и потребностей; выбор приоритетных направ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лений деятельности.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Реализация задач V блока позволяет повысить квалификацию работников об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разовательного учреждения, а также расширить и углубить знания родителей по проблемам охраны и укрепления здоровья.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Обеспечить профилактику и динамическое наблюдение за состоянием здоро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вья учащихся (VI блок) позволяет: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использование рекомендованных и утвержденных методов профилактики заболеваний, не требующих постоянного наблюдения врача (витаминиза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ция, профилактика нарушений осанки, профилактика нарушений зрения и т. п.);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регулярный анализ и обсуждение на педсоветах данных о состоянии здоро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вья школьников;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введение карты здоровья класса (школы), регулярный анализ результатов динамических наблюдений за состоянием здоровья и их обсуждение с педа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гогами, родителями, что позволит наглядно увидеть рост заболеваемости, проанализировать причины и своевременно принять необходимые меры;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создание системы комплексной педагогической, психологической и соци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альной помощи детям со школьными проблемами;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привлечение медицинских работников к реализации всех компонентов ра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боты по сохранению и укреплению здоровья школьников, просвещению педагогов и родителей.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Лечебная и оздоровительная работа с использованием специальных проце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дур, требующих врачебного назначения, наблюдения и контроля (различные виды массажа, физиотерапии, фитотерапии, аромотерапии, озонотерапии и т. п.) не является функцией образовательного учреждения. Подобная работа может быть лишь дополнительным компонентом в деятельности медицинских работников об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разовательного учреждения.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каждом образовательном учреждении базовая модель может быть транс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формирована в зависимости от актуальных задач, условий, потребностей и воз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можностей данного учреждения.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Для того чтобы определить задачи конкретной школы (класса) по сохранению и укреплению здоровья, необходимо провести анализ учебной нагрузки, оздоро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вительной и профилактической работы и заболеваемости учащихся (по классам), организации внеучебной нагрузки и досуга, а также выявить уровень мотивации и степень напряженности функционального состояния. Это позволит получить ха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рактеристику различных сторон жизни школьников, с помощью которой можно будет определить болевые точки, приоритетные проблемы (детей, каждого клас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са) для того, чтобы выбрать наиболее адекватные формы и методы работы по со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хранению и укреплению здоровья.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Наиболее значимым для оценки общей организации учебного процесса, его здоровьесберегающей направленности является анализ: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6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режима дня внеучебной и учебной нагрузки школьников;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организации физкультурно-оздоровительной работы и двигательного ре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жима школьников.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Полученные в результате мониторинга данные о внешкольной нагрузке уча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щихся могут четко выделить факторы риска, способные оказать отрицательное влияние на рост, развитие и состояние здоровья школьников. В первую очередь к факторам риска следует отнести большой объем домашних заданий, значитель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ную долю занятий, связанных со статической нагрузкой (просмотр телепрограмм, компьютерные игры, чтение и т. п.), недостаточный объем двигательной активно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сти и сокращение времени пребывания на воздухе. Возможен и более подробный анализ, который позволяет определить процент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детей, у которых отмечено выра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женное нарушение всех режимных компонентов внешкольной деятельности.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 серьезным нарушениям общего режима дня неизбежно ведет увеличение учебной нагрузки. По нормативным документам у первоклассников не должно быть более 3-4 уроков в день, что в совокупности с суммарным временем перемен составляет около 3-3,5 астрономических часов пребывания детей в школе. Одна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ко, согласно литературным данным, учебная нагрузка у первоклассников (уроки и факультативы) превышает нормативы. В зависимости от образовательного уч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реждения первоклассники находятся в школе от 3 до 5,2 астрономических часов в день. Общая учебная нагрузка, учитывающая суммарную учебную нагрузку в школе и время на приготовление уроков у первоклассников, составляет в среднем 5 ч 48 мин, тогда как по нормативам — не более 4,5 ч.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 концу учебного года у учащихся первых классов значительно увеличивает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ся время, отводимое на самоподготовку, в 2 раза — используемое на внешкольные занятия. Одновременно сокращается время, предназначенное для прогулок на све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жем воздухе и сна (как в будни, так и в выходные дни). Физиолого-гигиенические нормативы продолжительности ночного сна выдерживаются лишь в 6 % случаев. В значительном числе случаев (87 %) ночной сон укорочен у учащихся первых классов на 1-2 ч и более чем на 3 ч (7 % случаев). В воскресные дни несоответ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ствие продолжительности ночного сна физиолого-гигиеническим нормативам от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мечено у 46 % школьников.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Внешкольный режим у десятиклассников, согласно имеющимся данным, также характеризуется нарушениями. Средняя продолжительность ночного сна в 21 % случаев укорочена на 1-1,5 ч и более. Среди занятий по интересам наиболь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шее количество времени уделяется работе или играм на компьютере — до 4-6,5 ч за компьютером проводит каждый четвертый школьник. Частота и длительность просмотра телепередач в выходные дни увеличивается, их средняя продолжитель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ность составляет 1 ч 48 мин; от 16 до 24 % юношей и девушек проводят у теле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визора 3 и более часов.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Таким образом, в свободное от учебных и внеклассных занятий время у уча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щихся старших классов преобладает статический компонент. В состоянии отно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сительной неподвижности старшеклассники проводят значительную часть своего времени бодрствования (78-97 %).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Наибольшее время для выполнения домашних заданий у десятиклассников требуют задания по химии, иностранному языку, литературе; выполнение заданий только по одному предмету нередко длится 2-3 ч. Особенно это касается учеников профилированных классов, гимназий, где предъявляются повышенные требования. По данным массового исследования режима дня только на учебную работу школь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ники расходуют значительную часть суточного времени бодрствования (12,5-13 ч), предназначенного для всех других видов деятельности и дневного отдыха.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Анализ школьного и внешкольного режима дня позволяет выделить основ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ные характеристики учебной и внеучебной нагрузки школьников и дает основа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ние для решения проблемы нормализации учебной нагрузки. В том случае, если требования к организации учебного процесса, режиму дня, учебной и внеучебной нагрузке в основном не нарушаются, следует более глубоко проанализировать ор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ганизацию двигательного режима и физкультурно-оздоровительной работы.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Исследования показывают, что резерв профилактики и сохранения здоровья школьников практически не используется, хотя практически все обследованные школы 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имеют условия для проведения физкультурно-оздоровительной и спортив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ной работы. Спортивные секции и дополнительные занятия физической культу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рой проводятся в школах, как правило, только со здоровыми детьми. Кроме того, зачастую учебные заведения недостаточно обеспечены учителями физической культуры и руководителями спортивных секций.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Получение подобных данных позволяет выделить приоритетные направления рациональной организации двигательного режима и организации физкультурно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оздоровительной работы в системе здоровьесберегающей деятельности образова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тельных учреждений.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Независимо от типа и вида образовательного учреждения анализ его здо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ровьесберегающей деятельности должен осуществляться согласно единым прин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ципам: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■ комплексности — использование широкого круга показателей, отражаю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щих как состояние образовательной среды, так и данные, характеризующие уровень и характер учебной и внеучебной нагрузки, а также индивиду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альные адаптивные возможности ученика;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9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системности — изучение взаимосвязей между различными показателями деятельности образовательного учреждения, отражающими структуру и эффективность здоровьесберегающей деятельности (реализуется на ос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нове применения современных методов компьютерной обработки данных и привлечения к анализу материалов мониторинга квалифицированных экспертов — ведущих специалистов в области возрастной физиологии, школьной гигиены, психофизиологии, теории и методики физического воспитания);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9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целостности — мониторинг в каждом учреждении должен охватывать все информационные блоки;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9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динамичности (повторяемости) — многократное обследование одних и тех же учреждений образования, контингентов учащихся, конкретных учени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ков (2 раза в год — осенью и весной, в течение ряда лет);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669"/>
          <w:tab w:val="left" w:pos="993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репрезентативности (представленности) — для получения статистически достоверных выводов и заключений обследованию подлежат достаточно большие контингенты;</w:t>
      </w:r>
    </w:p>
    <w:p w:rsidR="00DC6D3F" w:rsidRPr="00A022E2" w:rsidRDefault="00DC6D3F" w:rsidP="00DC6D3F">
      <w:pPr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методического единства — обязательное сопоставление данных, получен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ных на разных этапах исследования, в разных регионах, в различных уч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реждениях образования.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Таким образом, анализ здоровьесберегающей деятельности в образовании фактически означает определение наличия или отсутствия в организации самого процесса обучения и воспитания тех условий, того комплекса мер и мероприятий, которые обеспечивают здоровьесберегающую образовательную среду, условия для сохранения и укрепления здоровья учащихся, формирование ценности здоро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oftHyphen/>
        <w:t>вья и здорового образа жизни.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  <w:t>Контрольные вопросы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  <w:t>1 Гомеостаз..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  <w:t>2.Понятие «здоровье.</w:t>
      </w:r>
    </w:p>
    <w:p w:rsidR="00DC6D3F" w:rsidRPr="00A022E2" w:rsidRDefault="00DC6D3F" w:rsidP="00DC6D3F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3.</w:t>
      </w:r>
      <w:r w:rsidRPr="00A022E2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  <w:t>Роль школы в формировании здоровья.</w:t>
      </w:r>
    </w:p>
    <w:p w:rsidR="00DC6D3F" w:rsidRPr="00A022E2" w:rsidRDefault="00DC6D3F" w:rsidP="00DC6D3F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A022E2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  <w:t>4.</w:t>
      </w:r>
      <w:r w:rsidRPr="00A022E2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Здоровьесберегающие технологии</w:t>
      </w:r>
      <w:r w:rsidRPr="00A022E2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022E2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общеобразовательных учреждений России</w:t>
      </w:r>
    </w:p>
    <w:p w:rsidR="00E66473" w:rsidRDefault="00E66473">
      <w:bookmarkStart w:id="0" w:name="_GoBack"/>
      <w:bookmarkEnd w:id="0"/>
    </w:p>
    <w:sectPr w:rsidR="00E6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70AFE"/>
    <w:multiLevelType w:val="multilevel"/>
    <w:tmpl w:val="E7A66A6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9436C"/>
    <w:multiLevelType w:val="multilevel"/>
    <w:tmpl w:val="A77A5D42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8F0C36"/>
    <w:multiLevelType w:val="multilevel"/>
    <w:tmpl w:val="658C05D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287A4F"/>
    <w:multiLevelType w:val="multilevel"/>
    <w:tmpl w:val="E4A637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B7"/>
    <w:rsid w:val="00DC6D3F"/>
    <w:rsid w:val="00E66473"/>
    <w:rsid w:val="00ED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397CC-9487-4B6E-80EC-DCF639B6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D3F"/>
    <w:pPr>
      <w:ind w:left="720"/>
      <w:contextualSpacing/>
    </w:pPr>
  </w:style>
  <w:style w:type="table" w:styleId="a4">
    <w:name w:val="Table Grid"/>
    <w:basedOn w:val="a1"/>
    <w:uiPriority w:val="39"/>
    <w:rsid w:val="00DC6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10990</Words>
  <Characters>62646</Characters>
  <Application>Microsoft Office Word</Application>
  <DocSecurity>0</DocSecurity>
  <Lines>522</Lines>
  <Paragraphs>146</Paragraphs>
  <ScaleCrop>false</ScaleCrop>
  <Company/>
  <LinksUpToDate>false</LinksUpToDate>
  <CharactersWithSpaces>73490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Birlant</dc:creator>
  <cp:keywords/>
  <dc:description/>
  <cp:lastModifiedBy>Birlant</cp:lastModifiedBy>
  <cp:revision>2</cp:revision>
  <dcterms:created xsi:type="dcterms:W3CDTF">2024-03-21T11:16:00Z</dcterms:created>
  <dcterms:modified xsi:type="dcterms:W3CDTF">2024-03-21T11:16:00Z</dcterms:modified>
</cp:coreProperties>
</file>