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5A1" w:rsidRPr="00AA55A1" w:rsidRDefault="00AA55A1">
      <w:pPr>
        <w:rPr>
          <w:rFonts w:ascii="Times New Roman" w:hAnsi="Times New Roman" w:cs="Times New Roman"/>
          <w:sz w:val="28"/>
          <w:szCs w:val="28"/>
        </w:rPr>
      </w:pPr>
      <w:r w:rsidRPr="00AA55A1">
        <w:rPr>
          <w:rFonts w:ascii="Times New Roman" w:hAnsi="Times New Roman" w:cs="Times New Roman"/>
          <w:sz w:val="28"/>
          <w:szCs w:val="28"/>
        </w:rPr>
        <w:t>Практическое занятие №1.</w:t>
      </w:r>
    </w:p>
    <w:p w:rsidR="00AA55A1" w:rsidRDefault="00AA55A1" w:rsidP="00AA55A1">
      <w:pPr>
        <w:widowControl/>
        <w:spacing w:after="0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5A1">
        <w:rPr>
          <w:rFonts w:ascii="Times New Roman" w:hAnsi="Times New Roman" w:cs="Times New Roman"/>
          <w:sz w:val="28"/>
          <w:szCs w:val="28"/>
        </w:rPr>
        <w:t xml:space="preserve"> </w:t>
      </w:r>
      <w:r w:rsidRPr="00FD3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и методы истории социально-политических и правовых учений.</w:t>
      </w:r>
    </w:p>
    <w:p w:rsidR="00AA55A1" w:rsidRDefault="00AA55A1" w:rsidP="00AA55A1">
      <w:pPr>
        <w:widowControl/>
        <w:spacing w:after="0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A55A1" w:rsidRPr="00AA55A1" w:rsidRDefault="00AA55A1" w:rsidP="00AA55A1">
      <w:pPr>
        <w:widowControl/>
        <w:spacing w:after="0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5A1">
        <w:rPr>
          <w:rFonts w:ascii="Times New Roman" w:hAnsi="Times New Roman" w:cs="Times New Roman"/>
          <w:sz w:val="28"/>
          <w:szCs w:val="28"/>
        </w:rPr>
        <w:t>Вопросы для обсуждения</w:t>
      </w:r>
    </w:p>
    <w:p w:rsidR="00AA55A1" w:rsidRDefault="00AA55A1" w:rsidP="00AA55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55A1">
        <w:rPr>
          <w:rFonts w:ascii="Times New Roman" w:hAnsi="Times New Roman" w:cs="Times New Roman"/>
          <w:sz w:val="28"/>
          <w:szCs w:val="28"/>
        </w:rPr>
        <w:t>1. Предмет истории политических и правовых учений.</w:t>
      </w:r>
    </w:p>
    <w:p w:rsidR="00AA55A1" w:rsidRDefault="00AA55A1" w:rsidP="00AA55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55A1">
        <w:rPr>
          <w:rFonts w:ascii="Times New Roman" w:hAnsi="Times New Roman" w:cs="Times New Roman"/>
          <w:sz w:val="28"/>
          <w:szCs w:val="28"/>
        </w:rPr>
        <w:t>2. Методология истории политических и правовых учений.</w:t>
      </w:r>
    </w:p>
    <w:p w:rsidR="00AA55A1" w:rsidRDefault="00AA55A1">
      <w:pPr>
        <w:rPr>
          <w:rFonts w:ascii="Times New Roman" w:hAnsi="Times New Roman" w:cs="Times New Roman"/>
        </w:rPr>
      </w:pPr>
      <w:r w:rsidRPr="00AA55A1">
        <w:rPr>
          <w:rFonts w:ascii="Times New Roman" w:hAnsi="Times New Roman" w:cs="Times New Roman"/>
        </w:rPr>
        <w:t xml:space="preserve">  </w:t>
      </w:r>
    </w:p>
    <w:p w:rsidR="00AA55A1" w:rsidRPr="00AA55A1" w:rsidRDefault="00AA55A1">
      <w:pPr>
        <w:rPr>
          <w:rFonts w:ascii="Times New Roman" w:hAnsi="Times New Roman" w:cs="Times New Roman"/>
        </w:rPr>
      </w:pPr>
      <w:r w:rsidRPr="00AA55A1">
        <w:rPr>
          <w:rFonts w:ascii="Times New Roman" w:hAnsi="Times New Roman" w:cs="Times New Roman"/>
        </w:rPr>
        <w:t xml:space="preserve">   Методические указания по проведению практического занятия. Практическое занятие  начинается с выяснения базовых понятий, характеризующих, как в борьбе и столкновении различных воззрений и позиций одновременно шел процесс развития познания природы государства и права, углубления представлений о свободе, справедливости и праве, законе и законности, о над-лежащем общественном и государственном устройстве, о правах и свободах человека, формах и принципах взаимоотношений личности и власти и т. д. Следующим этапом является определение студентами предмета истории социально-политических и правовых учений. При этом студенты должны понять, что в рамках данной дисциплины исследуется и освещается специфический предмет –история возникновения и развития теоретических знаний о государстве, обществе, праве, политике и законодательстве, история социально-политических и правовых теорий, история теорий права и государства. Под соответствующими учениями в данной дисциплине имеются в виду по существу различные формы теоретического выражения и фиксации исторически возникающего и развивающегося знания, те теоретические концепции, идеи, положения и конструкции, в которых находит свое концентрированное логико-понятийное выражение исторический процесс углубления познания политических и правовых явлений.» </w:t>
      </w:r>
    </w:p>
    <w:p w:rsidR="00AA55A1" w:rsidRDefault="00AA55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Источники:</w:t>
      </w:r>
    </w:p>
    <w:p w:rsidR="0002186B" w:rsidRPr="00AA55A1" w:rsidRDefault="00AA55A1">
      <w:pPr>
        <w:rPr>
          <w:rFonts w:ascii="Times New Roman" w:hAnsi="Times New Roman" w:cs="Times New Roman"/>
          <w:sz w:val="28"/>
          <w:szCs w:val="28"/>
        </w:rPr>
      </w:pPr>
      <w:r w:rsidRPr="00AA55A1">
        <w:rPr>
          <w:rFonts w:ascii="Times New Roman" w:hAnsi="Times New Roman" w:cs="Times New Roman"/>
          <w:sz w:val="28"/>
          <w:szCs w:val="28"/>
        </w:rPr>
        <w:t xml:space="preserve">Медведев, В. Г. История политических и правовых </w:t>
      </w:r>
      <w:proofErr w:type="gramStart"/>
      <w:r w:rsidRPr="00AA55A1">
        <w:rPr>
          <w:rFonts w:ascii="Times New Roman" w:hAnsi="Times New Roman" w:cs="Times New Roman"/>
          <w:sz w:val="28"/>
          <w:szCs w:val="28"/>
        </w:rPr>
        <w:t>учений :</w:t>
      </w:r>
      <w:proofErr w:type="gramEnd"/>
      <w:r w:rsidRPr="00AA55A1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В. Г. Медведев. — </w:t>
      </w:r>
      <w:proofErr w:type="gramStart"/>
      <w:r w:rsidRPr="00AA55A1">
        <w:rPr>
          <w:rFonts w:ascii="Times New Roman" w:hAnsi="Times New Roman" w:cs="Times New Roman"/>
          <w:sz w:val="28"/>
          <w:szCs w:val="28"/>
        </w:rPr>
        <w:t>Тольятти :</w:t>
      </w:r>
      <w:proofErr w:type="gramEnd"/>
      <w:r w:rsidRPr="00AA55A1">
        <w:rPr>
          <w:rFonts w:ascii="Times New Roman" w:hAnsi="Times New Roman" w:cs="Times New Roman"/>
          <w:sz w:val="28"/>
          <w:szCs w:val="28"/>
        </w:rPr>
        <w:t xml:space="preserve"> ТГУ, 2021. — ISBN 978-5-8259-1564-7. — </w:t>
      </w:r>
      <w:proofErr w:type="gramStart"/>
      <w:r w:rsidRPr="00AA55A1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A55A1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4" w:history="1">
        <w:r w:rsidRPr="005C3013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https://e.lanbook.com/book/179252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5A1">
        <w:rPr>
          <w:rFonts w:ascii="Times New Roman" w:hAnsi="Times New Roman" w:cs="Times New Roman"/>
          <w:sz w:val="28"/>
          <w:szCs w:val="28"/>
        </w:rPr>
        <w:t xml:space="preserve">— Режим доступа: для </w:t>
      </w:r>
      <w:proofErr w:type="spellStart"/>
      <w:r w:rsidRPr="00AA55A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AA55A1">
        <w:rPr>
          <w:rFonts w:ascii="Times New Roman" w:hAnsi="Times New Roman" w:cs="Times New Roman"/>
          <w:sz w:val="28"/>
          <w:szCs w:val="28"/>
        </w:rPr>
        <w:t xml:space="preserve">. пользователей. </w:t>
      </w:r>
    </w:p>
    <w:sectPr w:rsidR="0002186B" w:rsidRPr="00AA5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BEF"/>
    <w:rsid w:val="001774D2"/>
    <w:rsid w:val="00345EBC"/>
    <w:rsid w:val="00474EBE"/>
    <w:rsid w:val="005A5BEF"/>
    <w:rsid w:val="008A3087"/>
    <w:rsid w:val="008A3959"/>
    <w:rsid w:val="00AA55A1"/>
    <w:rsid w:val="00F4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7B2E"/>
  <w15:chartTrackingRefBased/>
  <w15:docId w15:val="{F588FFDA-529D-41AB-8B65-75671F6D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HAnsi" w:hAnsi="Arial Unicode MS" w:cs="Arial Unicode MS"/>
        <w:sz w:val="24"/>
        <w:szCs w:val="24"/>
        <w:lang w:val="ru-RU" w:eastAsia="en-US" w:bidi="ar-SA"/>
      </w:rPr>
    </w:rPrDefault>
    <w:pPrDefault>
      <w:pPr>
        <w:widowControl w:val="0"/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3959"/>
    <w:pPr>
      <w:widowControl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8A3959"/>
    <w:rPr>
      <w:rFonts w:asciiTheme="minorHAnsi" w:eastAsiaTheme="minorEastAsia" w:hAnsiTheme="minorHAnsi" w:cstheme="minorBidi"/>
      <w:sz w:val="22"/>
      <w:szCs w:val="22"/>
    </w:rPr>
  </w:style>
  <w:style w:type="character" w:styleId="a5">
    <w:name w:val="Emphasis"/>
    <w:basedOn w:val="a0"/>
    <w:uiPriority w:val="20"/>
    <w:qFormat/>
    <w:rsid w:val="008A3959"/>
    <w:rPr>
      <w:i/>
      <w:iCs/>
    </w:rPr>
  </w:style>
  <w:style w:type="character" w:styleId="a6">
    <w:name w:val="Hyperlink"/>
    <w:basedOn w:val="a0"/>
    <w:uiPriority w:val="99"/>
    <w:unhideWhenUsed/>
    <w:rsid w:val="00AA5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lanbook.com/book/1792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2024-05-14T07:36:00Z</dcterms:created>
  <dcterms:modified xsi:type="dcterms:W3CDTF">2024-05-14T07:42:00Z</dcterms:modified>
</cp:coreProperties>
</file>