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28E49" w14:textId="72AFB925" w:rsidR="004C1482" w:rsidRDefault="00F774BE" w:rsidP="004C1482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Тест</w:t>
      </w:r>
    </w:p>
    <w:p w14:paraId="5A5EC48A" w14:textId="77777777" w:rsidR="00F774BE" w:rsidRPr="00C71727" w:rsidRDefault="00F774BE" w:rsidP="004C1482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</w:p>
    <w:p w14:paraId="5B2D3F0A" w14:textId="68E24D7A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1. </w:t>
      </w: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Совместное обуче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ние и воспитание детей, имеющих </w:t>
      </w: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ОВЗ, с их нормально развивающимися сверстниками подразумевает:</w:t>
      </w:r>
    </w:p>
    <w:p w14:paraId="414D3906" w14:textId="6DBAD748" w:rsid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A) </w:t>
      </w: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инклюзия </w:t>
      </w:r>
    </w:p>
    <w:p w14:paraId="71D855B8" w14:textId="02A17D83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Б)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и</w:t>
      </w: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нтеракция,</w:t>
      </w:r>
    </w:p>
    <w:p w14:paraId="135D740D" w14:textId="7373C340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B) </w:t>
      </w: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индивидуализация.</w:t>
      </w:r>
    </w:p>
    <w:p w14:paraId="0339C21C" w14:textId="5D70D295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2. </w:t>
      </w: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Инклюзия представляет собой:</w:t>
      </w:r>
    </w:p>
    <w:p w14:paraId="59D8662A" w14:textId="5426D8DC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A) </w:t>
      </w: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форму сотрудничества;</w:t>
      </w:r>
    </w:p>
    <w:p w14:paraId="5DD449BA" w14:textId="77777777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Б) частный случай интеграции;</w:t>
      </w:r>
    </w:p>
    <w:p w14:paraId="341D47B4" w14:textId="65F3EA82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B) </w:t>
      </w: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стиль поведения.</w:t>
      </w:r>
    </w:p>
    <w:p w14:paraId="625483C7" w14:textId="11FB2252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3. </w:t>
      </w: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Различают два вида интеграции:</w:t>
      </w:r>
    </w:p>
    <w:p w14:paraId="496D2019" w14:textId="77777777" w:rsid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A) </w:t>
      </w: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внутреннюю и внешнюю, </w:t>
      </w:r>
    </w:p>
    <w:p w14:paraId="5F505CC2" w14:textId="615D0A9D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Б) пассивную и творческую,</w:t>
      </w:r>
    </w:p>
    <w:p w14:paraId="290354CC" w14:textId="23C6B860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B) </w:t>
      </w: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образовательную и социальную.</w:t>
      </w:r>
    </w:p>
    <w:p w14:paraId="7FD8D32C" w14:textId="7F11F570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4. </w:t>
      </w: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Инклюзия, то есть «включённое образование», предусматривающее включение ребёнка с ОВЗ в одну образовательную среду с нормально развивающимися сверстниками - это:</w:t>
      </w:r>
    </w:p>
    <w:p w14:paraId="3C2A409C" w14:textId="4796080D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A) </w:t>
      </w: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групповая интеграция,</w:t>
      </w:r>
    </w:p>
    <w:p w14:paraId="3BFD83CD" w14:textId="77777777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Б) образовательная интеграция,</w:t>
      </w:r>
    </w:p>
    <w:p w14:paraId="07B6353B" w14:textId="45A133BF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B) </w:t>
      </w: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коммуникация.</w:t>
      </w:r>
    </w:p>
    <w:p w14:paraId="7424BF2B" w14:textId="26B182B2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5. </w:t>
      </w: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Социальная интеграция должна быть обеспечена:</w:t>
      </w:r>
    </w:p>
    <w:p w14:paraId="40C6D14D" w14:textId="2A28CE8E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A) </w:t>
      </w: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всем без исключения детям с нарушениями в развитии,</w:t>
      </w:r>
    </w:p>
    <w:p w14:paraId="26585A68" w14:textId="77777777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Б) только детям с нарушениями развития в младшем школьном возрасте,</w:t>
      </w:r>
    </w:p>
    <w:p w14:paraId="2690FCAF" w14:textId="44AE3723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B) </w:t>
      </w: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детям, обучающимся только в специальных учреждениях.</w:t>
      </w:r>
    </w:p>
    <w:p w14:paraId="233A8231" w14:textId="5C1684D7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6. </w:t>
      </w: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Впервые</w:t>
      </w: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ab/>
        <w:t>теоретическое</w:t>
      </w: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ab/>
        <w:t xml:space="preserve">обоснование интегрированного обучения было </w:t>
      </w:r>
      <w:r w:rsidR="003E5D4C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в</w:t>
      </w: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трудах отечественного учёного:</w:t>
      </w:r>
    </w:p>
    <w:p w14:paraId="12906ECB" w14:textId="77777777" w:rsidR="003E5D4C" w:rsidRDefault="003E5D4C" w:rsidP="003E5D4C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A) А.Н, Леонтьева, </w:t>
      </w:r>
    </w:p>
    <w:p w14:paraId="495DA7BE" w14:textId="0C2C178F" w:rsidR="00CA28BD" w:rsidRPr="00CA28BD" w:rsidRDefault="003E5D4C" w:rsidP="003E5D4C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Б) С.Л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Рубинштейна,</w:t>
      </w:r>
    </w:p>
    <w:p w14:paraId="28F8F998" w14:textId="49D31F12" w:rsidR="00CA28BD" w:rsidRPr="00CA28BD" w:rsidRDefault="003E5D4C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B)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Л.С. Выготского.</w:t>
      </w:r>
    </w:p>
    <w:p w14:paraId="728C0053" w14:textId="712403D9" w:rsidR="00CA28BD" w:rsidRPr="00CA28BD" w:rsidRDefault="003E5D4C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7.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Первой страной в сфере внедрения в педагогическую практику Инте (инклюзивного) образования стала:</w:t>
      </w:r>
    </w:p>
    <w:p w14:paraId="74D43887" w14:textId="77777777" w:rsidR="003E5D4C" w:rsidRDefault="003E5D4C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A) Великобритани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я, </w:t>
      </w:r>
    </w:p>
    <w:p w14:paraId="7FF5749F" w14:textId="20DDB778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Б) Россия,</w:t>
      </w:r>
    </w:p>
    <w:p w14:paraId="0687FD5D" w14:textId="75393F19" w:rsidR="00CA28BD" w:rsidRPr="00CA28BD" w:rsidRDefault="003E5D4C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B)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Франция.</w:t>
      </w:r>
    </w:p>
    <w:p w14:paraId="2A0F872B" w14:textId="607F340A" w:rsidR="00CA28BD" w:rsidRPr="00CA28BD" w:rsidRDefault="003E5D4C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8. В 70-е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г.г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. XX в. в странах западной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и восточной Европы отмечаются первые преце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денты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закрытия коррекционных учреждений, из-за:</w:t>
      </w:r>
    </w:p>
    <w:p w14:paraId="30C140CF" w14:textId="32976665" w:rsidR="00CA28BD" w:rsidRPr="00CA28BD" w:rsidRDefault="003E5D4C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A)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отсутствия детей с ОВЗ,</w:t>
      </w:r>
    </w:p>
    <w:p w14:paraId="00E003EB" w14:textId="77777777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Б) перевода детей с ОВЗ в детские сады и школы общего типа,</w:t>
      </w:r>
    </w:p>
    <w:p w14:paraId="679B914E" w14:textId="4904C8E8" w:rsidR="00CA28BD" w:rsidRPr="00CA28BD" w:rsidRDefault="003E5D4C" w:rsidP="003E5D4C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B)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обучения детей с ОВЗ на дому.</w:t>
      </w:r>
    </w:p>
    <w:p w14:paraId="562248E5" w14:textId="17427B84" w:rsidR="00CA28BD" w:rsidRPr="00CA28BD" w:rsidRDefault="003E5D4C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9.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В России первый экспериментальный опыт совместного обучения детей и нарушенным развитием появляется в:</w:t>
      </w:r>
    </w:p>
    <w:p w14:paraId="7C535C65" w14:textId="487E90DF" w:rsidR="00CA28BD" w:rsidRPr="00CA28BD" w:rsidRDefault="003E5D4C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A)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60-ые </w:t>
      </w:r>
      <w:proofErr w:type="spellStart"/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г.г</w:t>
      </w:r>
      <w:proofErr w:type="spellEnd"/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. XX в.,</w:t>
      </w:r>
    </w:p>
    <w:p w14:paraId="250C7B6A" w14:textId="4EC15C54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Б) 90-ы</w:t>
      </w:r>
      <w:r w:rsidR="003E5D4C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е </w:t>
      </w:r>
      <w:proofErr w:type="spellStart"/>
      <w:r w:rsidR="003E5D4C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г.г</w:t>
      </w:r>
      <w:proofErr w:type="spellEnd"/>
      <w:r w:rsidR="003E5D4C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. XX в.</w:t>
      </w:r>
    </w:p>
    <w:p w14:paraId="6AE75A90" w14:textId="743CF3F4" w:rsidR="00CA28BD" w:rsidRPr="00CA28BD" w:rsidRDefault="003E5D4C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B) 70-ые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г.г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. XX в.</w:t>
      </w:r>
    </w:p>
    <w:p w14:paraId="488A23F9" w14:textId="2AD37F15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lastRenderedPageBreak/>
        <w:t xml:space="preserve">10.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В России в первом экспериментальном опыте совместного обучения дет нормальным и нарушенным развитием принимали участие дети дошкольного возраста с нарушением:</w:t>
      </w:r>
    </w:p>
    <w:p w14:paraId="22F79DCB" w14:textId="315E5FB2" w:rsidR="00037B9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A)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зрительного анализатора, </w:t>
      </w:r>
    </w:p>
    <w:p w14:paraId="7692E364" w14:textId="3D272D0A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Б) интеллекта,</w:t>
      </w:r>
    </w:p>
    <w:p w14:paraId="7C2A6EA8" w14:textId="0EF5BD07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B)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слухового анализатора.</w:t>
      </w:r>
    </w:p>
    <w:p w14:paraId="02E422A3" w14:textId="2A54DC21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11.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В условиях «включённого образования» ребёнок с ОВЗ поставлен перед необходимостью овладеть гос. образовательным стандартом наравне с нормально развивающимися поэтому:</w:t>
      </w:r>
    </w:p>
    <w:p w14:paraId="534BA580" w14:textId="77777777" w:rsidR="00037B9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А) инклюзия не может носить массовый характер, </w:t>
      </w:r>
    </w:p>
    <w:p w14:paraId="05118795" w14:textId="04448269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Б) инклюзия должна носить массовый характер,</w:t>
      </w:r>
    </w:p>
    <w:p w14:paraId="0C8B13BC" w14:textId="6661C8B7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12.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В соответствии с принципами отечественной концепции интегрированного (обучения можно утверждать, что инклюзивное образование наиболее приемлемо для:</w:t>
      </w:r>
    </w:p>
    <w:p w14:paraId="51F501DD" w14:textId="77777777" w:rsidR="00037B9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A)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детей с нарушением опорно-двигательного аппарата, </w:t>
      </w:r>
    </w:p>
    <w:p w14:paraId="4E80CB09" w14:textId="03A7A86D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Б) детей с нарушением интеллекта,</w:t>
      </w:r>
    </w:p>
    <w:p w14:paraId="3DF9E83F" w14:textId="45796B7E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B)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детей с ОВЗ, с которыми была рано начата коррекционно-педагогическая работа.</w:t>
      </w:r>
    </w:p>
    <w:p w14:paraId="374F92E0" w14:textId="5CC15D0C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13.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Какой из следующих принципов не относится к принципам отечественной (инклюзивного) обучения:</w:t>
      </w:r>
    </w:p>
    <w:p w14:paraId="02C27AFD" w14:textId="0A835044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A)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интеграция через раннюю коррекцию;</w:t>
      </w:r>
    </w:p>
    <w:p w14:paraId="79F4E6B1" w14:textId="0C22E57B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Б) интеграция через обязательную коррекционную помощь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каждому интегрированному ребёнку;</w:t>
      </w:r>
    </w:p>
    <w:p w14:paraId="434309A4" w14:textId="4155DE22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B)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интеграция через обоснованный отбор детей для интегрированного обучения;</w:t>
      </w:r>
    </w:p>
    <w:p w14:paraId="7DD5B45D" w14:textId="77777777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Г) диагностическая информация должна быть представлена наглядно, в виде графиков, рисунков.</w:t>
      </w:r>
    </w:p>
    <w:p w14:paraId="0A75412F" w14:textId="14B114A3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13. П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остроение между образовательными учреждениями разных уровней, типов и в взаимодействия, при котором обеспечивается выбор и предсказуемость индивидуального образовательного маршрута ребенка с ограниченными возможностями здоровья, строится взаимодополняемая система психолого-педагогического сопровождения образования ребенка и его семьи, называется:</w:t>
      </w:r>
    </w:p>
    <w:p w14:paraId="497331C0" w14:textId="77777777" w:rsidR="00037B9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A)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инклюзивная образовательная вертикаль, </w:t>
      </w:r>
    </w:p>
    <w:p w14:paraId="4F52630B" w14:textId="4892F94F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Б) инклюзивная образовательная горизонталь,</w:t>
      </w:r>
    </w:p>
    <w:p w14:paraId="26AE74F7" w14:textId="4A4798E4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B)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инклюзивная образовательная параллель.</w:t>
      </w:r>
    </w:p>
    <w:p w14:paraId="0DC9E4A7" w14:textId="683C1AEF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14.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На второй ступени инклюзивной вертикали воспитание и социализация ребенка ограниченными возможностями здоровья осуществляются в рамках:</w:t>
      </w:r>
    </w:p>
    <w:p w14:paraId="297D6852" w14:textId="77777777" w:rsidR="00037B9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A)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общеобразовательной средней школы, </w:t>
      </w:r>
    </w:p>
    <w:p w14:paraId="155581A2" w14:textId="734E9A2B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Б) дошкольных учреждений,</w:t>
      </w:r>
    </w:p>
    <w:p w14:paraId="169E6530" w14:textId="1CD837FE" w:rsidR="00CA28BD" w:rsidRPr="00CA28BD" w:rsidRDefault="00037B9D" w:rsidP="00037B9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B)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семьи. </w:t>
      </w:r>
    </w:p>
    <w:p w14:paraId="559C9876" w14:textId="55591ACD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15.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Завершающим уровнем инклюзивной вертикали становится этап:</w:t>
      </w:r>
    </w:p>
    <w:p w14:paraId="7391BF48" w14:textId="0F398E56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A)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профориентации выпускников школ с ограниченными возмо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жностями здоровья в сфере возникновения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профессиональных интересов и выборов,</w:t>
      </w:r>
    </w:p>
    <w:p w14:paraId="396413E2" w14:textId="7DDC4010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Б) сопровождения комплексными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п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сихолого-педагогической диагностикой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и коррекционной помощи для адаптации в среде здоровых сверстников,</w:t>
      </w:r>
    </w:p>
    <w:p w14:paraId="4F5BA024" w14:textId="0BDC6AED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lastRenderedPageBreak/>
        <w:t xml:space="preserve">B)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ранней интеграции детей с нарушениями в развитии в детские дошкольные учреждения.</w:t>
      </w:r>
    </w:p>
    <w:p w14:paraId="091B5328" w14:textId="42BAFEB6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16.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Создание системы </w:t>
      </w:r>
      <w:proofErr w:type="spellStart"/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полисубъектного</w:t>
      </w:r>
      <w:proofErr w:type="spellEnd"/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взаимодействия предполагает создание:</w:t>
      </w:r>
    </w:p>
    <w:p w14:paraId="258F71FE" w14:textId="77777777" w:rsidR="00037B9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А) инклюзивной горизонтали, </w:t>
      </w:r>
    </w:p>
    <w:p w14:paraId="7851E358" w14:textId="4646CF67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Б) инклюзивной вертикали.</w:t>
      </w:r>
    </w:p>
    <w:p w14:paraId="788BA18C" w14:textId="2F104E10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17.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Начальным уровнем инклюзивной вертикали становится период:</w:t>
      </w:r>
    </w:p>
    <w:p w14:paraId="1FC17E5C" w14:textId="69E5303E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A)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юности,</w:t>
      </w:r>
    </w:p>
    <w:p w14:paraId="5D1944B2" w14:textId="77777777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Б) раннего детства,</w:t>
      </w:r>
    </w:p>
    <w:p w14:paraId="2D6D4020" w14:textId="11023390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B)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младшего школьного возраста.</w:t>
      </w:r>
    </w:p>
    <w:p w14:paraId="5341CED6" w14:textId="49F63E29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18.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Непрерывная вертикаль инклюзивного образования реализуется при соблюдет условий: ребенок, попавший в интегративную среду в раннем возрасте, не должен быть лишён общества обычных сверстников ни на каком этапе своего взросления. Выберите название условия:</w:t>
      </w:r>
    </w:p>
    <w:p w14:paraId="6BD9E965" w14:textId="77777777" w:rsidR="00037B9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A)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комплексность непрерывность, </w:t>
      </w:r>
    </w:p>
    <w:p w14:paraId="1EA8BEF6" w14:textId="062C482F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Б) шаговой доступности,</w:t>
      </w:r>
    </w:p>
    <w:p w14:paraId="4AB2A754" w14:textId="3A52E56C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B)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единства, целей.</w:t>
      </w:r>
    </w:p>
    <w:p w14:paraId="42CA11B0" w14:textId="732DBC21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19.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Определите, о каком условии непрерывной вертикали инклюзивного образования идет речь: все инклюзивные учреждения должны быть открыты к сотрудничеству и обмену опытом, как внутри своей вертикали, так и по видовому многообразию; информация о развитии ребенка на каждой ступени образовательной вертикали будет фиксироваться в его индивидуальной карте («карта развития»).</w:t>
      </w:r>
    </w:p>
    <w:p w14:paraId="5D157469" w14:textId="1DFE0B0D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A)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преемственности,</w:t>
      </w:r>
    </w:p>
    <w:p w14:paraId="1B1FDA6E" w14:textId="77777777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Б) профессиональной компетентности,</w:t>
      </w:r>
    </w:p>
    <w:p w14:paraId="300B7239" w14:textId="0D19A0B6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B)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шаговой доступности.</w:t>
      </w:r>
    </w:p>
    <w:p w14:paraId="4229BA64" w14:textId="472EDE4A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20.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Подход предполагающий, что ученики-инвалиды общаются со сверстниками на праздниках, в различных досуговых программах, называется:</w:t>
      </w:r>
    </w:p>
    <w:p w14:paraId="7E8D0592" w14:textId="77777777" w:rsidR="00037B9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A)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расширение доступа к образованию; </w:t>
      </w:r>
    </w:p>
    <w:p w14:paraId="55E06552" w14:textId="5E51ADFF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Б) интеграция;</w:t>
      </w:r>
    </w:p>
    <w:p w14:paraId="1C9BD036" w14:textId="63908A68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B) </w:t>
      </w:r>
      <w:proofErr w:type="spellStart"/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мэйнстриминг</w:t>
      </w:r>
      <w:proofErr w:type="spellEnd"/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;</w:t>
      </w:r>
    </w:p>
    <w:p w14:paraId="208F5DCB" w14:textId="063F70F9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21. Согласно концепции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ФГОС, какой из компонентов рассматривается в структуре образования обучающихся с ОВЗ как накопление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п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отенциальных возмо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жностей для их активной реализации в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настоящем и будущем.</w:t>
      </w:r>
    </w:p>
    <w:p w14:paraId="68DFB18F" w14:textId="77777777" w:rsidR="00037B9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А) компонент «жизненной компетенции», </w:t>
      </w:r>
    </w:p>
    <w:p w14:paraId="370DF4BC" w14:textId="17C482EE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Б) «академический» компонент.</w:t>
      </w:r>
    </w:p>
    <w:p w14:paraId="23A80A5F" w14:textId="036D20FA" w:rsidR="00CA28BD" w:rsidRPr="00CA28BD" w:rsidRDefault="003E5D4C" w:rsidP="003E5D4C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22. В СФГОС выделено образовательных областей:</w:t>
      </w:r>
    </w:p>
    <w:p w14:paraId="00A29E94" w14:textId="77777777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A) 8</w:t>
      </w:r>
    </w:p>
    <w:p w14:paraId="79AA52DA" w14:textId="77777777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Б) 4</w:t>
      </w:r>
    </w:p>
    <w:p w14:paraId="16397327" w14:textId="258BF4EA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23. Определите, о какой из образовательных областей СФГОС идет речь: знания о человеке в социуме и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практи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ка осмысления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происходящего с самим ребёнком и другими людьми, взаимодействия с близким и дальним социальным окружением:</w:t>
      </w:r>
    </w:p>
    <w:p w14:paraId="16CD225A" w14:textId="77777777" w:rsidR="00037B9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А) естествознание </w:t>
      </w:r>
    </w:p>
    <w:p w14:paraId="35036B39" w14:textId="0334AC93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Б) искусство</w:t>
      </w:r>
    </w:p>
    <w:p w14:paraId="5F352B31" w14:textId="0C0A21DC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24.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Внедрение инклюзивного образования в учреждении предполагает активное вовлечение в процесс: </w:t>
      </w:r>
    </w:p>
    <w:p w14:paraId="15C6ED91" w14:textId="49797359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lastRenderedPageBreak/>
        <w:t xml:space="preserve">1.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Родителей учащихся</w:t>
      </w:r>
    </w:p>
    <w:p w14:paraId="0B948355" w14:textId="2F9975CF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2.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Администрации образовательного учреждения</w:t>
      </w:r>
    </w:p>
    <w:p w14:paraId="5B7F1B6F" w14:textId="674818AD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3.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Всех перечисленных лиц</w:t>
      </w:r>
    </w:p>
    <w:p w14:paraId="364C5D12" w14:textId="2EB5CF73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4.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Учителей образовательного учреждения</w:t>
      </w:r>
    </w:p>
    <w:p w14:paraId="2A9B5D06" w14:textId="1402CBF3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5.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Учащихся</w:t>
      </w:r>
    </w:p>
    <w:p w14:paraId="2DDDE5A7" w14:textId="64ECCCDA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25.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К какой категории детей, в соответствии с законодательством РФ, относятся дети, для обучения которых необходимо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создавать специальные условия:</w:t>
      </w:r>
    </w:p>
    <w:p w14:paraId="34BFF64F" w14:textId="20DD6022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1.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дети с отклонениями в развитии</w:t>
      </w:r>
    </w:p>
    <w:p w14:paraId="435908D8" w14:textId="710E5572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2.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аномальные дети</w:t>
      </w:r>
    </w:p>
    <w:p w14:paraId="49B51FA2" w14:textId="4EA91D3C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3.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дети с ограниченными возможностями здоровья</w:t>
      </w:r>
    </w:p>
    <w:p w14:paraId="448B6989" w14:textId="1EA0A3C2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26.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При каких условиях, в соответствии с Федеральным Законом «Об образовании в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РФ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», возможен перевод на обучение по адаптированным основным общеобразовательным программам? </w:t>
      </w:r>
    </w:p>
    <w:p w14:paraId="335C84E3" w14:textId="2D4C0F5A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1.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в соответствии с рекомендациями психолого-медико-педагогической комиссии (ПМПК)</w:t>
      </w:r>
    </w:p>
    <w:p w14:paraId="7F62C351" w14:textId="0DF4B48E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2.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в соответствии с рекомендациями психолого-медико-педагогической комиссии при согласии родителей</w:t>
      </w:r>
    </w:p>
    <w:p w14:paraId="0AEBE5E0" w14:textId="59CB1A1B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3.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в случае неликвидированной в установленные сроки академической задолженности с момента ее образования</w:t>
      </w:r>
    </w:p>
    <w:p w14:paraId="16DE8823" w14:textId="4F990739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27. Статус обучающегося с ограниченными возможностями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здоровья устанавливается: </w:t>
      </w:r>
    </w:p>
    <w:p w14:paraId="72195E4F" w14:textId="2B103142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1.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психолого-медико-педагогической комиссией (ПМПК)</w:t>
      </w:r>
    </w:p>
    <w:p w14:paraId="14024A69" w14:textId="2AF8C46E" w:rsidR="00CA28BD" w:rsidRPr="00CA28BD" w:rsidRDefault="00037B9D" w:rsidP="003E5D4C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2.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психолого-медико-педагогическим консилиумом образо</w:t>
      </w:r>
      <w:r w:rsidR="003E5D4C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вательной организации (</w:t>
      </w:r>
      <w:proofErr w:type="spellStart"/>
      <w:r w:rsidR="003E5D4C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ПМПк</w:t>
      </w:r>
      <w:proofErr w:type="spellEnd"/>
      <w:r w:rsidR="003E5D4C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ОО)</w:t>
      </w:r>
    </w:p>
    <w:p w14:paraId="36ED6195" w14:textId="03B4068E" w:rsidR="00CA28BD" w:rsidRPr="00CA28BD" w:rsidRDefault="00037B9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3.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медико-социальной экспертизой (МСЭ)</w:t>
      </w:r>
    </w:p>
    <w:p w14:paraId="4BC556E3" w14:textId="5916BBA4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28</w:t>
      </w:r>
      <w:r w:rsidR="00037B9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Специальные образовательные условия включают: </w:t>
      </w:r>
    </w:p>
    <w:p w14:paraId="6CA3206C" w14:textId="245FDF17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1. н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аличие адаптированных общеобразовательных программ</w:t>
      </w:r>
    </w:p>
    <w:p w14:paraId="491FC6E5" w14:textId="1230A0CF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2.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адекватную среду жизнедеятельности</w:t>
      </w:r>
    </w:p>
    <w:p w14:paraId="631E1C2D" w14:textId="57E3F2CB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3.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формы коммуникации</w:t>
      </w:r>
    </w:p>
    <w:p w14:paraId="152BD426" w14:textId="4B1DC170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29.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Стандарт образования обучающихся с ограниченными возможностями здоровья применительно к каждой категории лиц с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ОВЗ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отражает требования...:</w:t>
      </w:r>
    </w:p>
    <w:p w14:paraId="4D767B90" w14:textId="59EEF1B8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1.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к коррекционно-развивающей работе</w:t>
      </w:r>
    </w:p>
    <w:p w14:paraId="556F2146" w14:textId="7FB1B697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2.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к трудовой и начальной профессиональной подготовке</w:t>
      </w:r>
    </w:p>
    <w:p w14:paraId="235C4BBB" w14:textId="172BDA03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3.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к оборудованию, применяемому в бытовых условиях жизни учащихся</w:t>
      </w:r>
    </w:p>
    <w:p w14:paraId="7614D98C" w14:textId="07C7D7A1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30.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К методам педагогического изучения детей с ОВЗ и инвалидностью не относится: </w:t>
      </w:r>
    </w:p>
    <w:p w14:paraId="18EAC161" w14:textId="6EA53F6F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1.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энцефалография</w:t>
      </w:r>
    </w:p>
    <w:p w14:paraId="010960E9" w14:textId="1E9C3884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2.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анализ работ</w:t>
      </w:r>
    </w:p>
    <w:p w14:paraId="5FD786BC" w14:textId="214AC36A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3.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беседа</w:t>
      </w:r>
    </w:p>
    <w:p w14:paraId="6A58CE0F" w14:textId="5CC2835B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4.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педагогическое наблюдение</w:t>
      </w:r>
    </w:p>
    <w:p w14:paraId="18E8725D" w14:textId="508CF11A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31.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Отношения педагога и ученика с ОВЗ и инвалидностью должны строиться: </w:t>
      </w:r>
    </w:p>
    <w:p w14:paraId="28782BD5" w14:textId="7ADEF984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1.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С учетом возрастных особенностей</w:t>
      </w:r>
    </w:p>
    <w:p w14:paraId="25366040" w14:textId="2BA74D2D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2.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На принципе оберегания</w:t>
      </w:r>
    </w:p>
    <w:p w14:paraId="321730DF" w14:textId="086FEF40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3.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На основе сотрудничества и эмпатии</w:t>
      </w:r>
    </w:p>
    <w:p w14:paraId="3A14E113" w14:textId="4E3751BD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32.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Для детей с задержкой психического развития характерны… </w:t>
      </w:r>
    </w:p>
    <w:p w14:paraId="4E0B785C" w14:textId="779FAF68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lastRenderedPageBreak/>
        <w:t xml:space="preserve">1.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задержка речевого развития и нарушение коммуникативной функции речи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.</w:t>
      </w:r>
    </w:p>
    <w:p w14:paraId="29152ED3" w14:textId="02849CB9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2.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двигательные расстройства</w:t>
      </w:r>
    </w:p>
    <w:p w14:paraId="2CB2207B" w14:textId="22B114B5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3.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предельное «экстремальное» одиночество и стереотипность в поведении</w:t>
      </w:r>
    </w:p>
    <w:p w14:paraId="12A0BA41" w14:textId="0916BF93" w:rsidR="00CA28BD" w:rsidRPr="00CA28BD" w:rsidRDefault="006A4902" w:rsidP="003E5D4C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4. незрелость эмоционально-волевой сферы и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недоразви</w:t>
      </w:r>
      <w:r w:rsidR="003E5D4C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тие</w:t>
      </w:r>
      <w:r w:rsidR="003E5D4C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ab/>
        <w:t>познавательной деятельности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</w:p>
    <w:p w14:paraId="3B15FE25" w14:textId="7BC5DBED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33. К основным задачам психолого-медико-педагогической комиссии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(ПМПК) относят: </w:t>
      </w:r>
    </w:p>
    <w:p w14:paraId="55C3A390" w14:textId="0BD11EB4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1.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реабилитацию детей с отклонениями в поведении</w:t>
      </w:r>
    </w:p>
    <w:p w14:paraId="4D66A826" w14:textId="539DEA0A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2. </w:t>
      </w:r>
      <w:proofErr w:type="spellStart"/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диагностико</w:t>
      </w:r>
      <w:proofErr w:type="spellEnd"/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-консультативную деятельность</w:t>
      </w:r>
    </w:p>
    <w:p w14:paraId="764D95AA" w14:textId="50AD1F5B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3.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лечение заболеваний ребёнка</w:t>
      </w:r>
    </w:p>
    <w:p w14:paraId="29D88562" w14:textId="3AE38BB3" w:rsidR="00CA28BD" w:rsidRPr="00CA28BD" w:rsidRDefault="006A4902" w:rsidP="006A4902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34.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Рекомендуется предельная наполняемость для обучающихся по адаптированной основной общеобразовательной программе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имеющих тяжелые нарушения речи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:</w:t>
      </w:r>
    </w:p>
    <w:p w14:paraId="7281BF04" w14:textId="77777777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1. 6</w:t>
      </w:r>
    </w:p>
    <w:p w14:paraId="7689E20E" w14:textId="77777777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2. 25</w:t>
      </w:r>
    </w:p>
    <w:p w14:paraId="22B2189E" w14:textId="77777777" w:rsidR="00CA28BD" w:rsidRPr="00CA28BD" w:rsidRDefault="00CA28BD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3. 12</w:t>
      </w:r>
    </w:p>
    <w:p w14:paraId="25671DAC" w14:textId="70F9869C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35.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Рекомендуемое количество учащихся с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ОВЗ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, обучающихся по адаптированной образовательной программе, разработанной на основе образовательной программы начального общего, основного общего и среднего общего образования в условиях инклюзивного образования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:</w:t>
      </w:r>
    </w:p>
    <w:p w14:paraId="51DEEDC0" w14:textId="099C5B24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1.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не более 6 человек на класс, численностью 20 человек</w:t>
      </w:r>
    </w:p>
    <w:p w14:paraId="7053C506" w14:textId="339F3BA6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2.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не более 8 человек на класс, численностью 20 человек</w:t>
      </w:r>
    </w:p>
    <w:p w14:paraId="5126818D" w14:textId="31B4954E" w:rsidR="00CA28BD" w:rsidRPr="00CA28BD" w:rsidRDefault="006A4902" w:rsidP="006A4902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3.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не более 4 человек на</w:t>
      </w:r>
      <w:r w:rsidR="003E5D4C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класс, численностью 20 человек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</w:p>
    <w:p w14:paraId="4D44D178" w14:textId="6DBD306D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36.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Для учащихся с ограниченными возможностями здоровья по зрению, в целях доступности получения дополнительного образования организации, осуществляющие образовательную деятельность, обеспечивают: Выберите один или несколько ответов:</w:t>
      </w:r>
    </w:p>
    <w:p w14:paraId="6424BADD" w14:textId="39F96779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1.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обеспечение выпуска альтернативных форматов печатных материалов (крупный шрифт или аудиофайлы)</w:t>
      </w:r>
    </w:p>
    <w:p w14:paraId="70219B0E" w14:textId="0C405482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2.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присутствие ассистента, оказывающего учащемуся необходимую помощь</w:t>
      </w:r>
    </w:p>
    <w:p w14:paraId="54466211" w14:textId="7787F7C1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3.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размещение в доступных для учащихся,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</w:t>
      </w:r>
    </w:p>
    <w:p w14:paraId="2B2D1B4A" w14:textId="345908EB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4.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адаптацию официальных сайтов организаций, осуществляющих образовательную деятельность, в сети Интернет с учетом особых потребностей инвалидов по зрению с приведением их к международному стандарту доступности веб-контента и веб- сервисов (WCAG)</w:t>
      </w:r>
    </w:p>
    <w:p w14:paraId="7C7CBC0C" w14:textId="0993D40B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5.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обеспечение надлежащими звуковыми средствами воспроизведения информации</w:t>
      </w:r>
    </w:p>
    <w:p w14:paraId="58471437" w14:textId="078E3F00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6.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локальное понижение стоек-барьеров до высоты не более 0,8 м</w:t>
      </w:r>
    </w:p>
    <w:p w14:paraId="39DF6590" w14:textId="1C1F5DFA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37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.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ab/>
        <w:t xml:space="preserve">Федеральный государственный образовательный стандарт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НОО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обучающихся с ограниченными возможностями здоровья – это… </w:t>
      </w:r>
    </w:p>
    <w:p w14:paraId="4A480826" w14:textId="0D09389A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1.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совокупность обязательных требований при реализации адаптированных основных общеобразовательных программ начального общего образования в организациях, осуществляющих образовательную деятельность</w:t>
      </w:r>
    </w:p>
    <w:p w14:paraId="486D748B" w14:textId="78BB63DC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lastRenderedPageBreak/>
        <w:t xml:space="preserve">2.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свод правил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</w:t>
      </w:r>
    </w:p>
    <w:p w14:paraId="2A1CD110" w14:textId="18E23914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3.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требования, утвержденные федеральным органом исполнительной власти, осуществляющим функции по выработке государственной политики и нормативно- правовому регулированию в сфере образования</w:t>
      </w:r>
    </w:p>
    <w:p w14:paraId="2E8D211D" w14:textId="44ACE84C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38.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Адаптированная образовательна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я программа разрабатывается для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:</w:t>
      </w:r>
    </w:p>
    <w:p w14:paraId="773C2841" w14:textId="605A6A5F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1.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отдельного класса, если все дети в нем с нарушениями развития</w:t>
      </w:r>
    </w:p>
    <w:p w14:paraId="2F8E53B6" w14:textId="7563C86D" w:rsidR="00CA28BD" w:rsidRPr="00CA28BD" w:rsidRDefault="006A4902" w:rsidP="003E5D4C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2.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каждого ребенка с ОВЗ, </w:t>
      </w:r>
      <w:r w:rsidR="003E5D4C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независимо от их числа в классе</w:t>
      </w:r>
    </w:p>
    <w:p w14:paraId="022E4516" w14:textId="2DE5F57E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3.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отдельного класса, в котором учится ребенок с ОВЗ</w:t>
      </w:r>
    </w:p>
    <w:p w14:paraId="441D19E9" w14:textId="7716CFF5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39.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Что не позволяет сделать индивидуальный учебный план? </w:t>
      </w:r>
    </w:p>
    <w:p w14:paraId="2B77CCF9" w14:textId="25A62223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1.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определить содержание и формы психолого-педагогического сопровождения</w:t>
      </w:r>
    </w:p>
    <w:p w14:paraId="2DFF4852" w14:textId="56697B56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2.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определить особые сроки и способы освоения учебных предметов, включенных в учебный план общеобразовательного учреждения</w:t>
      </w:r>
    </w:p>
    <w:p w14:paraId="35863FCA" w14:textId="2FB50D05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3.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определить особые сроки и способы прохождения процедур промежуточной и итоговой аттестации</w:t>
      </w:r>
    </w:p>
    <w:p w14:paraId="7A4A0597" w14:textId="6A53AA85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40.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Адаптированной основной общеобразовательной программы для обучающихся с умственной отсталостью (интеллектуальными нарушениями) ориентирован: </w:t>
      </w:r>
    </w:p>
    <w:p w14:paraId="04C57090" w14:textId="733D6D38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1.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на максимальное развитие жизненной компетенции обучающихся</w:t>
      </w:r>
    </w:p>
    <w:p w14:paraId="257BFDC9" w14:textId="348AC346" w:rsidR="00CA28BD" w:rsidRPr="00CA28BD" w:rsidRDefault="006A4902" w:rsidP="00CA28BD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2.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на развитие преимущественно академических навыков обучающихся</w:t>
      </w:r>
    </w:p>
    <w:p w14:paraId="0BA8427F" w14:textId="69E941DF" w:rsidR="004C1482" w:rsidRPr="00C71727" w:rsidRDefault="006A4902" w:rsidP="006A4902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3. на пропорционально одинаковое развитие жизненной компетенции </w:t>
      </w:r>
      <w:r w:rsidR="00CA28BD" w:rsidRPr="00CA28B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и академических навыков обучающихся</w:t>
      </w:r>
    </w:p>
    <w:p w14:paraId="317ED96D" w14:textId="77777777" w:rsidR="0080630F" w:rsidRPr="00141214" w:rsidRDefault="0080630F" w:rsidP="0067493F">
      <w:pPr>
        <w:widowControl w:val="0"/>
        <w:ind w:firstLine="709"/>
        <w:contextualSpacing/>
        <w:jc w:val="both"/>
      </w:pPr>
    </w:p>
    <w:sectPr w:rsidR="0080630F" w:rsidRPr="00141214" w:rsidSect="00F774BE">
      <w:footerReference w:type="default" r:id="rId7"/>
      <w:pgSz w:w="11906" w:h="16838"/>
      <w:pgMar w:top="567" w:right="566" w:bottom="1134" w:left="1701" w:header="708" w:footer="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FB136" w14:textId="77777777" w:rsidR="00D27526" w:rsidRDefault="00D27526" w:rsidP="00C71727">
      <w:r>
        <w:separator/>
      </w:r>
    </w:p>
  </w:endnote>
  <w:endnote w:type="continuationSeparator" w:id="0">
    <w:p w14:paraId="0ED78A32" w14:textId="77777777" w:rsidR="00D27526" w:rsidRDefault="00D27526" w:rsidP="00C71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153084"/>
      <w:docPartObj>
        <w:docPartGallery w:val="Page Numbers (Bottom of Page)"/>
        <w:docPartUnique/>
      </w:docPartObj>
    </w:sdtPr>
    <w:sdtEndPr/>
    <w:sdtContent>
      <w:p w14:paraId="7BD5D911" w14:textId="46E4D428" w:rsidR="007B4CC9" w:rsidRDefault="007B4CC9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E4C">
          <w:rPr>
            <w:noProof/>
          </w:rPr>
          <w:t>7</w:t>
        </w:r>
        <w:r>
          <w:fldChar w:fldCharType="end"/>
        </w:r>
      </w:p>
    </w:sdtContent>
  </w:sdt>
  <w:p w14:paraId="15D73680" w14:textId="77777777" w:rsidR="007B4CC9" w:rsidRDefault="007B4CC9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BA846" w14:textId="77777777" w:rsidR="00D27526" w:rsidRDefault="00D27526" w:rsidP="00C71727">
      <w:r>
        <w:separator/>
      </w:r>
    </w:p>
  </w:footnote>
  <w:footnote w:type="continuationSeparator" w:id="0">
    <w:p w14:paraId="579E7E4A" w14:textId="77777777" w:rsidR="00D27526" w:rsidRDefault="00D27526" w:rsidP="00C71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765B"/>
    <w:multiLevelType w:val="multilevel"/>
    <w:tmpl w:val="C1EE5AC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23B3D0E"/>
    <w:multiLevelType w:val="multilevel"/>
    <w:tmpl w:val="23CC8DE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043B683B"/>
    <w:multiLevelType w:val="hybridMultilevel"/>
    <w:tmpl w:val="82047716"/>
    <w:lvl w:ilvl="0" w:tplc="CE7C1002">
      <w:start w:val="1"/>
      <w:numFmt w:val="decimal"/>
      <w:lvlText w:val="%1."/>
      <w:lvlJc w:val="left"/>
      <w:pPr>
        <w:ind w:left="1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" w15:restartNumberingAfterBreak="0">
    <w:nsid w:val="090D7BD1"/>
    <w:multiLevelType w:val="multilevel"/>
    <w:tmpl w:val="019406E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09541FA9"/>
    <w:multiLevelType w:val="multilevel"/>
    <w:tmpl w:val="BE3CBB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9565EA9"/>
    <w:multiLevelType w:val="multilevel"/>
    <w:tmpl w:val="0D028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0B6668AC"/>
    <w:multiLevelType w:val="multilevel"/>
    <w:tmpl w:val="5E1E2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12E45A4"/>
    <w:multiLevelType w:val="hybridMultilevel"/>
    <w:tmpl w:val="A1B40266"/>
    <w:lvl w:ilvl="0" w:tplc="3D5A39B0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2C24C33"/>
    <w:multiLevelType w:val="multilevel"/>
    <w:tmpl w:val="F8380D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3654A05"/>
    <w:multiLevelType w:val="multilevel"/>
    <w:tmpl w:val="A920A6B4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auto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auto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13C51AE6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505ED7"/>
    <w:multiLevelType w:val="multilevel"/>
    <w:tmpl w:val="35765D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2" w15:restartNumberingAfterBreak="0">
    <w:nsid w:val="1F5C369E"/>
    <w:multiLevelType w:val="hybridMultilevel"/>
    <w:tmpl w:val="8D06C4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95C000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A1070F6"/>
    <w:multiLevelType w:val="hybridMultilevel"/>
    <w:tmpl w:val="104CA45E"/>
    <w:lvl w:ilvl="0" w:tplc="D562B70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D2E03FA"/>
    <w:multiLevelType w:val="multilevel"/>
    <w:tmpl w:val="25B276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D3A4039"/>
    <w:multiLevelType w:val="multilevel"/>
    <w:tmpl w:val="385234B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E5B02FD"/>
    <w:multiLevelType w:val="multilevel"/>
    <w:tmpl w:val="6AE09B9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53" w:hanging="54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7" w15:restartNumberingAfterBreak="0">
    <w:nsid w:val="328846FF"/>
    <w:multiLevelType w:val="multilevel"/>
    <w:tmpl w:val="64382F0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38751822"/>
    <w:multiLevelType w:val="multilevel"/>
    <w:tmpl w:val="3B8CDBF6"/>
    <w:lvl w:ilvl="0">
      <w:start w:val="7"/>
      <w:numFmt w:val="decimal"/>
      <w:lvlText w:val="%1."/>
      <w:lvlJc w:val="left"/>
      <w:pPr>
        <w:ind w:left="720" w:hanging="72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19" w15:restartNumberingAfterBreak="0">
    <w:nsid w:val="387C3124"/>
    <w:multiLevelType w:val="multilevel"/>
    <w:tmpl w:val="BE3CBB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40F11B6F"/>
    <w:multiLevelType w:val="hybridMultilevel"/>
    <w:tmpl w:val="104CA45E"/>
    <w:lvl w:ilvl="0" w:tplc="D562B70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98E2209"/>
    <w:multiLevelType w:val="multilevel"/>
    <w:tmpl w:val="C71048F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F0F398F"/>
    <w:multiLevelType w:val="multilevel"/>
    <w:tmpl w:val="E3D04B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3" w15:restartNumberingAfterBreak="0">
    <w:nsid w:val="57010CF3"/>
    <w:multiLevelType w:val="hybridMultilevel"/>
    <w:tmpl w:val="D6E46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B7FAA"/>
    <w:multiLevelType w:val="multilevel"/>
    <w:tmpl w:val="C27492C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0ED2F14"/>
    <w:multiLevelType w:val="multilevel"/>
    <w:tmpl w:val="1988FAF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684455A2"/>
    <w:multiLevelType w:val="multilevel"/>
    <w:tmpl w:val="1F44F44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auto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6A161EAF"/>
    <w:multiLevelType w:val="multilevel"/>
    <w:tmpl w:val="B9522EC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6A8F461F"/>
    <w:multiLevelType w:val="hybridMultilevel"/>
    <w:tmpl w:val="104CA45E"/>
    <w:lvl w:ilvl="0" w:tplc="D562B70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9771A7B"/>
    <w:multiLevelType w:val="multilevel"/>
    <w:tmpl w:val="3D181B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i w:val="0"/>
      </w:rPr>
    </w:lvl>
  </w:abstractNum>
  <w:num w:numId="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27"/>
  </w:num>
  <w:num w:numId="5">
    <w:abstractNumId w:val="10"/>
  </w:num>
  <w:num w:numId="6">
    <w:abstractNumId w:val="17"/>
  </w:num>
  <w:num w:numId="7">
    <w:abstractNumId w:val="9"/>
    <w:lvlOverride w:ilvl="0">
      <w:startOverride w:val="7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5"/>
  </w:num>
  <w:num w:numId="10">
    <w:abstractNumId w:val="21"/>
  </w:num>
  <w:num w:numId="11">
    <w:abstractNumId w:val="3"/>
  </w:num>
  <w:num w:numId="12">
    <w:abstractNumId w:val="19"/>
  </w:num>
  <w:num w:numId="13">
    <w:abstractNumId w:val="6"/>
  </w:num>
  <w:num w:numId="14">
    <w:abstractNumId w:val="11"/>
  </w:num>
  <w:num w:numId="15">
    <w:abstractNumId w:val="1"/>
  </w:num>
  <w:num w:numId="16">
    <w:abstractNumId w:val="16"/>
  </w:num>
  <w:num w:numId="17">
    <w:abstractNumId w:val="22"/>
  </w:num>
  <w:num w:numId="18">
    <w:abstractNumId w:val="7"/>
  </w:num>
  <w:num w:numId="19">
    <w:abstractNumId w:val="12"/>
  </w:num>
  <w:num w:numId="20">
    <w:abstractNumId w:val="2"/>
  </w:num>
  <w:num w:numId="21">
    <w:abstractNumId w:val="18"/>
  </w:num>
  <w:num w:numId="22">
    <w:abstractNumId w:val="24"/>
  </w:num>
  <w:num w:numId="23">
    <w:abstractNumId w:val="14"/>
  </w:num>
  <w:num w:numId="24">
    <w:abstractNumId w:val="23"/>
  </w:num>
  <w:num w:numId="25">
    <w:abstractNumId w:val="0"/>
  </w:num>
  <w:num w:numId="26">
    <w:abstractNumId w:val="20"/>
  </w:num>
  <w:num w:numId="27">
    <w:abstractNumId w:val="13"/>
  </w:num>
  <w:num w:numId="28">
    <w:abstractNumId w:val="28"/>
  </w:num>
  <w:num w:numId="29">
    <w:abstractNumId w:val="8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0BE"/>
    <w:rsid w:val="000077F1"/>
    <w:rsid w:val="00037B9D"/>
    <w:rsid w:val="00066213"/>
    <w:rsid w:val="00067997"/>
    <w:rsid w:val="00084AD5"/>
    <w:rsid w:val="000945DA"/>
    <w:rsid w:val="000B29D9"/>
    <w:rsid w:val="000D3829"/>
    <w:rsid w:val="000F6211"/>
    <w:rsid w:val="00100C76"/>
    <w:rsid w:val="001251BD"/>
    <w:rsid w:val="00141214"/>
    <w:rsid w:val="001417C7"/>
    <w:rsid w:val="001A7E4C"/>
    <w:rsid w:val="0021179F"/>
    <w:rsid w:val="00235AAA"/>
    <w:rsid w:val="00266F8F"/>
    <w:rsid w:val="00267504"/>
    <w:rsid w:val="002A1A98"/>
    <w:rsid w:val="002B185B"/>
    <w:rsid w:val="002E398E"/>
    <w:rsid w:val="00300C61"/>
    <w:rsid w:val="0034631F"/>
    <w:rsid w:val="00357D39"/>
    <w:rsid w:val="0036712B"/>
    <w:rsid w:val="00371D00"/>
    <w:rsid w:val="0038420A"/>
    <w:rsid w:val="00386CC9"/>
    <w:rsid w:val="003E5D4C"/>
    <w:rsid w:val="00412BFD"/>
    <w:rsid w:val="00431DC1"/>
    <w:rsid w:val="00437B8D"/>
    <w:rsid w:val="004C1482"/>
    <w:rsid w:val="004E1C57"/>
    <w:rsid w:val="00532361"/>
    <w:rsid w:val="00544E15"/>
    <w:rsid w:val="005A279F"/>
    <w:rsid w:val="005E6CBE"/>
    <w:rsid w:val="005F0682"/>
    <w:rsid w:val="00625962"/>
    <w:rsid w:val="0067493F"/>
    <w:rsid w:val="00693C8B"/>
    <w:rsid w:val="006A4902"/>
    <w:rsid w:val="006C793B"/>
    <w:rsid w:val="00723D17"/>
    <w:rsid w:val="00796F27"/>
    <w:rsid w:val="007B4CC9"/>
    <w:rsid w:val="007E506E"/>
    <w:rsid w:val="007E7CD3"/>
    <w:rsid w:val="007F3E7E"/>
    <w:rsid w:val="0080630F"/>
    <w:rsid w:val="0081064B"/>
    <w:rsid w:val="00846FF6"/>
    <w:rsid w:val="0088713C"/>
    <w:rsid w:val="008A4D6A"/>
    <w:rsid w:val="008B61FD"/>
    <w:rsid w:val="008D10BE"/>
    <w:rsid w:val="008D4714"/>
    <w:rsid w:val="00932DF4"/>
    <w:rsid w:val="00947B75"/>
    <w:rsid w:val="009579E3"/>
    <w:rsid w:val="0098230D"/>
    <w:rsid w:val="009A6B6B"/>
    <w:rsid w:val="00A27844"/>
    <w:rsid w:val="00A436C9"/>
    <w:rsid w:val="00A60F39"/>
    <w:rsid w:val="00A87FDA"/>
    <w:rsid w:val="00AC636D"/>
    <w:rsid w:val="00B86C0A"/>
    <w:rsid w:val="00B9136E"/>
    <w:rsid w:val="00B913A3"/>
    <w:rsid w:val="00C2499C"/>
    <w:rsid w:val="00C46DFC"/>
    <w:rsid w:val="00C475F1"/>
    <w:rsid w:val="00C60086"/>
    <w:rsid w:val="00C71727"/>
    <w:rsid w:val="00C95EDC"/>
    <w:rsid w:val="00CA28BD"/>
    <w:rsid w:val="00CA370E"/>
    <w:rsid w:val="00CB4346"/>
    <w:rsid w:val="00CD148F"/>
    <w:rsid w:val="00D27526"/>
    <w:rsid w:val="00D410B8"/>
    <w:rsid w:val="00D746AC"/>
    <w:rsid w:val="00D8197D"/>
    <w:rsid w:val="00D84FDD"/>
    <w:rsid w:val="00DA5DD1"/>
    <w:rsid w:val="00DC5B8E"/>
    <w:rsid w:val="00E2033A"/>
    <w:rsid w:val="00E751C3"/>
    <w:rsid w:val="00E84CAD"/>
    <w:rsid w:val="00EA081B"/>
    <w:rsid w:val="00EB02C6"/>
    <w:rsid w:val="00EC765C"/>
    <w:rsid w:val="00ED1D4E"/>
    <w:rsid w:val="00F35258"/>
    <w:rsid w:val="00F53C71"/>
    <w:rsid w:val="00F55B60"/>
    <w:rsid w:val="00F65820"/>
    <w:rsid w:val="00F671A7"/>
    <w:rsid w:val="00F67AE3"/>
    <w:rsid w:val="00F774BE"/>
    <w:rsid w:val="00FB0AFD"/>
    <w:rsid w:val="00FC367F"/>
    <w:rsid w:val="00FC6C49"/>
    <w:rsid w:val="00FE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A358FF"/>
  <w15:chartTrackingRefBased/>
  <w15:docId w15:val="{E2FFF1CF-C277-4F63-9D57-C84A83D48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230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8230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8230D"/>
    <w:pPr>
      <w:keepNext/>
      <w:ind w:left="708"/>
      <w:jc w:val="both"/>
      <w:outlineLvl w:val="1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30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8230D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Основной текст (2)_"/>
    <w:link w:val="22"/>
    <w:locked/>
    <w:rsid w:val="0098230D"/>
    <w:rPr>
      <w:rFonts w:ascii="Times New Roman" w:eastAsia="Times New Roman" w:hAnsi="Times New Roman" w:cs="Times New Roman"/>
      <w:i/>
      <w:iCs/>
      <w:color w:val="483A4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230D"/>
    <w:pPr>
      <w:widowControl w:val="0"/>
      <w:shd w:val="clear" w:color="auto" w:fill="FFFFFF"/>
      <w:spacing w:line="264" w:lineRule="auto"/>
    </w:pPr>
    <w:rPr>
      <w:rFonts w:ascii="Times New Roman" w:eastAsia="Times New Roman" w:hAnsi="Times New Roman"/>
      <w:i/>
      <w:iCs/>
      <w:color w:val="483A46"/>
    </w:rPr>
  </w:style>
  <w:style w:type="character" w:customStyle="1" w:styleId="23">
    <w:name w:val="Заголовок №2_"/>
    <w:link w:val="24"/>
    <w:locked/>
    <w:rsid w:val="0098230D"/>
    <w:rPr>
      <w:rFonts w:ascii="Times New Roman" w:eastAsia="Times New Roman" w:hAnsi="Times New Roman" w:cs="Times New Roman"/>
      <w:b/>
      <w:bCs/>
      <w:color w:val="483A46"/>
      <w:shd w:val="clear" w:color="auto" w:fill="FFFFFF"/>
    </w:rPr>
  </w:style>
  <w:style w:type="paragraph" w:customStyle="1" w:styleId="24">
    <w:name w:val="Заголовок №2"/>
    <w:basedOn w:val="a"/>
    <w:link w:val="23"/>
    <w:rsid w:val="0098230D"/>
    <w:pPr>
      <w:widowControl w:val="0"/>
      <w:shd w:val="clear" w:color="auto" w:fill="FFFFFF"/>
      <w:spacing w:line="300" w:lineRule="auto"/>
      <w:jc w:val="center"/>
      <w:outlineLvl w:val="1"/>
    </w:pPr>
    <w:rPr>
      <w:rFonts w:ascii="Times New Roman" w:eastAsia="Times New Roman" w:hAnsi="Times New Roman"/>
      <w:b/>
      <w:bCs/>
      <w:color w:val="483A46"/>
    </w:rPr>
  </w:style>
  <w:style w:type="paragraph" w:styleId="a3">
    <w:name w:val="List Paragraph"/>
    <w:basedOn w:val="a"/>
    <w:uiPriority w:val="34"/>
    <w:qFormat/>
    <w:rsid w:val="0098230D"/>
    <w:pPr>
      <w:ind w:left="720"/>
      <w:contextualSpacing/>
    </w:pPr>
  </w:style>
  <w:style w:type="character" w:customStyle="1" w:styleId="a4">
    <w:name w:val="Другое_"/>
    <w:link w:val="a5"/>
    <w:locked/>
    <w:rsid w:val="0098230D"/>
    <w:rPr>
      <w:rFonts w:ascii="Times New Roman" w:eastAsia="Times New Roman" w:hAnsi="Times New Roman" w:cs="Times New Roman"/>
      <w:color w:val="483A46"/>
      <w:shd w:val="clear" w:color="auto" w:fill="FFFFFF"/>
    </w:rPr>
  </w:style>
  <w:style w:type="paragraph" w:customStyle="1" w:styleId="a5">
    <w:name w:val="Другое"/>
    <w:basedOn w:val="a"/>
    <w:link w:val="a4"/>
    <w:rsid w:val="0098230D"/>
    <w:pPr>
      <w:widowControl w:val="0"/>
      <w:shd w:val="clear" w:color="auto" w:fill="FFFFFF"/>
      <w:spacing w:line="300" w:lineRule="auto"/>
      <w:ind w:firstLine="400"/>
    </w:pPr>
    <w:rPr>
      <w:rFonts w:ascii="Times New Roman" w:eastAsia="Times New Roman" w:hAnsi="Times New Roman"/>
      <w:color w:val="483A46"/>
    </w:rPr>
  </w:style>
  <w:style w:type="table" w:styleId="a6">
    <w:name w:val="Table Grid"/>
    <w:basedOn w:val="a1"/>
    <w:uiPriority w:val="39"/>
    <w:rsid w:val="0098230D"/>
    <w:pPr>
      <w:widowControl w:val="0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Подпись к таблице_"/>
    <w:link w:val="a8"/>
    <w:locked/>
    <w:rsid w:val="0098230D"/>
    <w:rPr>
      <w:rFonts w:ascii="Times New Roman" w:eastAsia="Times New Roman" w:hAnsi="Times New Roman" w:cs="Times New Roman"/>
      <w:b/>
      <w:bCs/>
      <w:color w:val="413440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98230D"/>
    <w:pPr>
      <w:widowControl w:val="0"/>
      <w:shd w:val="clear" w:color="auto" w:fill="FFFFFF"/>
    </w:pPr>
    <w:rPr>
      <w:rFonts w:ascii="Times New Roman" w:eastAsia="Times New Roman" w:hAnsi="Times New Roman"/>
      <w:b/>
      <w:bCs/>
      <w:color w:val="413440"/>
    </w:rPr>
  </w:style>
  <w:style w:type="table" w:customStyle="1" w:styleId="11">
    <w:name w:val="Сетка таблицы1"/>
    <w:basedOn w:val="a1"/>
    <w:next w:val="a6"/>
    <w:uiPriority w:val="59"/>
    <w:rsid w:val="0098230D"/>
    <w:pPr>
      <w:widowControl w:val="0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">
    <w:name w:val="Основной текст (9)_"/>
    <w:link w:val="90"/>
    <w:locked/>
    <w:rsid w:val="0098230D"/>
    <w:rPr>
      <w:rFonts w:ascii="Times New Roman" w:eastAsia="Times New Roman" w:hAnsi="Times New Roman"/>
      <w:b/>
      <w:bCs/>
      <w:color w:val="41344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8230D"/>
    <w:pPr>
      <w:widowControl w:val="0"/>
      <w:shd w:val="clear" w:color="auto" w:fill="FFFFFF"/>
      <w:spacing w:line="261" w:lineRule="auto"/>
    </w:pPr>
    <w:rPr>
      <w:rFonts w:ascii="Times New Roman" w:eastAsia="Times New Roman" w:hAnsi="Times New Roman" w:cstheme="minorBidi"/>
      <w:b/>
      <w:bCs/>
      <w:color w:val="413440"/>
    </w:rPr>
  </w:style>
  <w:style w:type="paragraph" w:styleId="a9">
    <w:name w:val="footnote text"/>
    <w:basedOn w:val="a"/>
    <w:link w:val="aa"/>
    <w:uiPriority w:val="99"/>
    <w:rsid w:val="0098230D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9823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98230D"/>
    <w:rPr>
      <w:rFonts w:cs="Times New Roman"/>
      <w:vertAlign w:val="superscript"/>
    </w:rPr>
  </w:style>
  <w:style w:type="paragraph" w:styleId="ac">
    <w:name w:val="No Spacing"/>
    <w:uiPriority w:val="1"/>
    <w:qFormat/>
    <w:rsid w:val="0098230D"/>
    <w:rPr>
      <w:rFonts w:ascii="Calibri" w:eastAsia="Times New Roman" w:hAnsi="Calibri" w:cs="Times New Roman"/>
      <w:lang w:eastAsia="ru-RU"/>
    </w:rPr>
  </w:style>
  <w:style w:type="paragraph" w:styleId="ad">
    <w:name w:val="Normal (Web)"/>
    <w:basedOn w:val="a"/>
    <w:rsid w:val="0098230D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table" w:customStyle="1" w:styleId="4">
    <w:name w:val="Сетка таблицы4"/>
    <w:basedOn w:val="a1"/>
    <w:next w:val="a6"/>
    <w:uiPriority w:val="59"/>
    <w:rsid w:val="00846FF6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uiPriority w:val="99"/>
    <w:unhideWhenUsed/>
    <w:rsid w:val="00DC5B8E"/>
    <w:pPr>
      <w:spacing w:after="12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DC5B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410B8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table" w:customStyle="1" w:styleId="3">
    <w:name w:val="Сетка таблицы3"/>
    <w:basedOn w:val="a1"/>
    <w:next w:val="a6"/>
    <w:uiPriority w:val="59"/>
    <w:rsid w:val="00D410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D410B8"/>
    <w:rPr>
      <w:color w:val="0563C1" w:themeColor="hyperlink"/>
      <w:u w:val="single"/>
    </w:rPr>
  </w:style>
  <w:style w:type="table" w:customStyle="1" w:styleId="25">
    <w:name w:val="Сетка таблицы2"/>
    <w:basedOn w:val="a1"/>
    <w:next w:val="a6"/>
    <w:uiPriority w:val="39"/>
    <w:rsid w:val="00674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8A4D6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A4D6A"/>
    <w:rPr>
      <w:rFonts w:ascii="Segoe UI" w:eastAsia="Calibri" w:hAnsi="Segoe UI" w:cs="Segoe UI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C7172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C71727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unhideWhenUsed/>
    <w:rsid w:val="00C7172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C7172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1713</Words>
  <Characters>9768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Musafir</cp:lastModifiedBy>
  <cp:revision>53</cp:revision>
  <cp:lastPrinted>2022-11-01T12:02:00Z</cp:lastPrinted>
  <dcterms:created xsi:type="dcterms:W3CDTF">2022-04-29T13:32:00Z</dcterms:created>
  <dcterms:modified xsi:type="dcterms:W3CDTF">2026-02-08T14:15:00Z</dcterms:modified>
</cp:coreProperties>
</file>