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D1BCF" w14:textId="77777777" w:rsidR="00B86F90" w:rsidRPr="00B86F90" w:rsidRDefault="00B86F90" w:rsidP="00B86F9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F90">
        <w:rPr>
          <w:rFonts w:ascii="Times New Roman" w:hAnsi="Times New Roman" w:cs="Times New Roman"/>
          <w:b/>
          <w:sz w:val="28"/>
          <w:szCs w:val="28"/>
        </w:rPr>
        <w:t>ТЕМА 4. ТЕХНОЛОГИИ И МЕТОДЫ РАБОТЫ В ИНКЛЮЗИВНОМ КЛАССЕ</w:t>
      </w:r>
    </w:p>
    <w:p w14:paraId="6BF0978F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F32E1B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F90">
        <w:rPr>
          <w:rFonts w:ascii="Times New Roman" w:hAnsi="Times New Roman" w:cs="Times New Roman"/>
          <w:b/>
          <w:sz w:val="28"/>
          <w:szCs w:val="28"/>
        </w:rPr>
        <w:t>4.1. Дифференцированный и индивидуа</w:t>
      </w:r>
      <w:r>
        <w:rPr>
          <w:rFonts w:ascii="Times New Roman" w:hAnsi="Times New Roman" w:cs="Times New Roman"/>
          <w:b/>
          <w:sz w:val="28"/>
          <w:szCs w:val="28"/>
        </w:rPr>
        <w:t>лизированный подходы к обучению.</w:t>
      </w:r>
    </w:p>
    <w:p w14:paraId="173C7DAE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В контексте инклюзии учитель сталкивается с гетерогенным составом класса, что требует от него применения стратегий, выходящих за рамки традиционной фронтальной работы. Ключевыми методологическими подходами здесь выступают дифференциация и индивидуализация.</w:t>
      </w:r>
    </w:p>
    <w:p w14:paraId="06AE34B6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28DBF1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Дифференцированный подход.</w:t>
      </w:r>
    </w:p>
    <w:p w14:paraId="0E8AA4BD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Дифференциация предполагает варьирование учебного процесса для различных групп обучающихся в классе, основываясь на их готовности, уровне знаний или интересах. Цель дифференциации — обеспечить адекватную сложность и темп обучения для достижения всеми учащимися общих целей.</w:t>
      </w:r>
    </w:p>
    <w:p w14:paraId="77DEA79F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Основные параметры дифференциации:</w:t>
      </w:r>
    </w:p>
    <w:p w14:paraId="33D16B1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По содержанию: Предоставление учащимся разных объемов или видов информации (например, использование более простого текста для чтения или предоставление ключевых понятий с визуальной опорой для учащихся с ЗПР).</w:t>
      </w:r>
    </w:p>
    <w:p w14:paraId="0406DDD4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По процессу: Разрешение учащимся использовать разные методы и инструменты для освоения материала (например, работа в парах, индивидуальная работа с тьютором, использование наглядных пособий).</w:t>
      </w:r>
    </w:p>
    <w:p w14:paraId="1678BA87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По продукту: Предоставление учащимся возможности демонстрировать свои знания разными способами (например, устный ответ, письменное сочинение, создание макета, презентация).</w:t>
      </w:r>
    </w:p>
    <w:p w14:paraId="30987C79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По среде: Изменение рабочего места, шумового фона или времени выполнения задания.</w:t>
      </w:r>
    </w:p>
    <w:p w14:paraId="64EC06F8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D45034" w14:textId="77777777" w:rsidR="00B86F90" w:rsidRPr="00B86F90" w:rsidRDefault="00FF025D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Индивидуализированный подход.</w:t>
      </w:r>
    </w:p>
    <w:p w14:paraId="6515BB3F" w14:textId="77777777" w:rsidR="00B86F90" w:rsidRPr="00B86F90" w:rsidRDefault="00B86F90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 xml:space="preserve">Индивидуализация — это создание уникальных условий обучения, которые полностью соответствуют индивидуальным образовательным потребностям (ООП) конкретного обучающегося с ОВЗ, зафиксированным в его Индивидуальном учебном плане (ИУП) или АООП. Индивидуализация является </w:t>
      </w:r>
      <w:r w:rsidR="00FF025D">
        <w:rPr>
          <w:rFonts w:ascii="Times New Roman" w:hAnsi="Times New Roman" w:cs="Times New Roman"/>
          <w:sz w:val="28"/>
          <w:szCs w:val="28"/>
        </w:rPr>
        <w:t>высшей степенью дифференциации.</w:t>
      </w:r>
    </w:p>
    <w:p w14:paraId="0DBD505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Ключевые механизмы индивидуализации:</w:t>
      </w:r>
    </w:p>
    <w:p w14:paraId="32C07F30" w14:textId="77777777" w:rsidR="00B86F90" w:rsidRPr="00B86F90" w:rsidRDefault="00FF025D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Адаптация</w:t>
      </w:r>
      <w:r w:rsidR="00B86F90" w:rsidRPr="00B86F90">
        <w:rPr>
          <w:rFonts w:ascii="Times New Roman" w:hAnsi="Times New Roman" w:cs="Times New Roman"/>
          <w:sz w:val="28"/>
          <w:szCs w:val="28"/>
        </w:rPr>
        <w:t>: Изменение методов, форм, времени или среды без изменения основного содержания и требований к результату (например, использование крупного шрифта, предоставление дополнительного времени, озвучивание задания).</w:t>
      </w:r>
    </w:p>
    <w:p w14:paraId="1DDC1CE5" w14:textId="77777777" w:rsidR="00B86F90" w:rsidRPr="00B86F90" w:rsidRDefault="00FF025D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Модификация</w:t>
      </w:r>
      <w:r w:rsidR="00B86F90" w:rsidRPr="00B86F90">
        <w:rPr>
          <w:rFonts w:ascii="Times New Roman" w:hAnsi="Times New Roman" w:cs="Times New Roman"/>
          <w:sz w:val="28"/>
          <w:szCs w:val="28"/>
        </w:rPr>
        <w:t xml:space="preserve">: Изменение содержания учебной программы и снижение требований к результату (например, сокращение количества изучаемых тем, упрощение лексики в контрольной работе). Модификация, как правило, </w:t>
      </w:r>
      <w:r w:rsidR="00B86F90" w:rsidRPr="00B86F90">
        <w:rPr>
          <w:rFonts w:ascii="Times New Roman" w:hAnsi="Times New Roman" w:cs="Times New Roman"/>
          <w:sz w:val="28"/>
          <w:szCs w:val="28"/>
        </w:rPr>
        <w:lastRenderedPageBreak/>
        <w:t>применяется только для учащихся с интеллектуальными нарушениями, чья АООП предусматривает иной, менее академический образовательный стандарт.</w:t>
      </w:r>
    </w:p>
    <w:p w14:paraId="204D4978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0856FC" w14:textId="77777777" w:rsidR="00B86F90" w:rsidRPr="00FF025D" w:rsidRDefault="00B86F90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25D">
        <w:rPr>
          <w:rFonts w:ascii="Times New Roman" w:hAnsi="Times New Roman" w:cs="Times New Roman"/>
          <w:b/>
          <w:sz w:val="28"/>
          <w:szCs w:val="28"/>
        </w:rPr>
        <w:t>4.2. Применение специал</w:t>
      </w:r>
      <w:r w:rsidR="00FF025D">
        <w:rPr>
          <w:rFonts w:ascii="Times New Roman" w:hAnsi="Times New Roman" w:cs="Times New Roman"/>
          <w:b/>
          <w:sz w:val="28"/>
          <w:szCs w:val="28"/>
        </w:rPr>
        <w:t>ьных образовательных технологий.</w:t>
      </w:r>
    </w:p>
    <w:p w14:paraId="6AFDEBF1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Специальные технологии направлены на компенсацию нарушенных функций и максимально эффективное освоение программы.</w:t>
      </w:r>
    </w:p>
    <w:p w14:paraId="2A517A0F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C44E85" w14:textId="77777777" w:rsidR="00B86F90" w:rsidRPr="00B86F90" w:rsidRDefault="00B86F90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1. Технологии визуальн</w:t>
      </w:r>
      <w:r w:rsidR="00FF025D">
        <w:rPr>
          <w:rFonts w:ascii="Times New Roman" w:hAnsi="Times New Roman" w:cs="Times New Roman"/>
          <w:sz w:val="28"/>
          <w:szCs w:val="28"/>
        </w:rPr>
        <w:t>ой поддержки и структурирования.</w:t>
      </w:r>
    </w:p>
    <w:p w14:paraId="1004F938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Эти технологии критически важны для учащихся с РАС, интеллектуальными нарушениями и ЗПР, поскольку они компенсируют дефицит произвольного внимания, планирования и социального понимания:</w:t>
      </w:r>
    </w:p>
    <w:p w14:paraId="29D995F6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Визуальное расписание: Использование картинок или пиктограмм для обозначения последовательности действий в течение дня или урока. Снижает тревожность и развивает навыки саморегуляции.</w:t>
      </w:r>
    </w:p>
    <w:p w14:paraId="1B5AD630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Социальные истории: Краткие, простые тексты, описывающие конкретную социальную ситуацию, ожидания и адекватную реакцию. Помогают понять социальные правила и эмоции.</w:t>
      </w:r>
    </w:p>
    <w:p w14:paraId="06D79E6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Таймеры и счетчики: Используются для наглядного обозначения времени работы и отдыха, что улучшает временную ориентацию и самоконтроль.</w:t>
      </w:r>
    </w:p>
    <w:p w14:paraId="18E54471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7F6729" w14:textId="77777777" w:rsidR="00B86F90" w:rsidRPr="00B86F90" w:rsidRDefault="00B86F90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2. Альтернативная и до</w:t>
      </w:r>
      <w:r w:rsidR="00FF025D">
        <w:rPr>
          <w:rFonts w:ascii="Times New Roman" w:hAnsi="Times New Roman" w:cs="Times New Roman"/>
          <w:sz w:val="28"/>
          <w:szCs w:val="28"/>
        </w:rPr>
        <w:t>полнительная коммуникация (АДК).</w:t>
      </w:r>
    </w:p>
    <w:p w14:paraId="68A56E01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АДК используется для лиц, которые не могут эффективно использовать устную речь (дети с тяжелыми нарушениями речи, неговорящие дети с РАС, НОДА).</w:t>
      </w:r>
    </w:p>
    <w:p w14:paraId="2D79FB99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Система обмена изображениями (PECS – Picture Exchange Communication System): Обучает неговорящего ребенка инициировать коммуникацию, обменивая карточку с изображением желаемого предмета на сам предмет.</w:t>
      </w:r>
    </w:p>
    <w:p w14:paraId="3BB5F140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Высокотехнологичные АДК: Приложения-синтезаторы речи на планшетах (например, коммуникаторы), где пользователь выбирает символ или слово, а устройство его озвучивает.</w:t>
      </w:r>
    </w:p>
    <w:p w14:paraId="4DF507D4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3A3937" w14:textId="77777777" w:rsidR="00B86F90" w:rsidRPr="00B86F90" w:rsidRDefault="00B86F90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3. Использован</w:t>
      </w:r>
      <w:r w:rsidR="00FF025D">
        <w:rPr>
          <w:rFonts w:ascii="Times New Roman" w:hAnsi="Times New Roman" w:cs="Times New Roman"/>
          <w:sz w:val="28"/>
          <w:szCs w:val="28"/>
        </w:rPr>
        <w:t>ие ассистивных и ИКТ-технологий.</w:t>
      </w:r>
    </w:p>
    <w:p w14:paraId="70B1CDB7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Для нарушений зрения: Тифлосредства (электронные лупы, программы-ридеры, синтезаторы речи), использование аудиоматериалов, тактильных пособий, шрифт Брайля.</w:t>
      </w:r>
    </w:p>
    <w:p w14:paraId="702DE468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Для нарушений слуха: Индивидуальные и групповые FM-системы, которые передают голос учителя непосредственно в слуховой аппарат ученика, минимизируя шумовые помехи.</w:t>
      </w:r>
    </w:p>
    <w:p w14:paraId="2BA05E99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Для НОДА: Специализированные клавиатуры, мыши (например, ножные, головные), голосовой ввод текста, компьютерные программы для коррекции дисграфии.</w:t>
      </w:r>
    </w:p>
    <w:p w14:paraId="4259CDF4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3ED03A" w14:textId="77777777" w:rsidR="00B86F90" w:rsidRPr="00FF025D" w:rsidRDefault="00B86F90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25D">
        <w:rPr>
          <w:rFonts w:ascii="Times New Roman" w:hAnsi="Times New Roman" w:cs="Times New Roman"/>
          <w:b/>
          <w:sz w:val="28"/>
          <w:szCs w:val="28"/>
        </w:rPr>
        <w:lastRenderedPageBreak/>
        <w:t>4.3. Организация взаимодействия с родителями и командой сопровождения</w:t>
      </w:r>
      <w:r w:rsidR="00FF025D">
        <w:rPr>
          <w:rFonts w:ascii="Times New Roman" w:hAnsi="Times New Roman" w:cs="Times New Roman"/>
          <w:b/>
          <w:sz w:val="28"/>
          <w:szCs w:val="28"/>
        </w:rPr>
        <w:t>.</w:t>
      </w:r>
    </w:p>
    <w:p w14:paraId="26C6F898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Эффективная инклюзия возможна только при согласованной работе всех участников образовательных отношений.</w:t>
      </w:r>
    </w:p>
    <w:p w14:paraId="3A3BA98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E440E5" w14:textId="77777777" w:rsidR="00B86F90" w:rsidRPr="00B86F90" w:rsidRDefault="00B86F90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1. Командный подход и м</w:t>
      </w:r>
      <w:r w:rsidR="00FF025D">
        <w:rPr>
          <w:rFonts w:ascii="Times New Roman" w:hAnsi="Times New Roman" w:cs="Times New Roman"/>
          <w:sz w:val="28"/>
          <w:szCs w:val="28"/>
        </w:rPr>
        <w:t>еждисциплинарное взаимодействие.</w:t>
      </w:r>
    </w:p>
    <w:p w14:paraId="589A4D48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Команда сопровождения (ППК) включает учителя-предметника, классного руководителя, тьютора (при наличии), педагога-психолога, учителя-дефектолога и учителя-логопеда.</w:t>
      </w:r>
    </w:p>
    <w:p w14:paraId="3293B6E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Функции команды:</w:t>
      </w:r>
    </w:p>
    <w:p w14:paraId="67DD478F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Разработка и коррекция ИОМ/АООП: Регулярные встречи (консилиумы) для обмена информацией о прогрессе и трудностях ученика.</w:t>
      </w:r>
    </w:p>
    <w:p w14:paraId="2F0F3242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Разграничение компетенций: Учитель-предметник отвечает за академическую часть, дефектолог — за коррекционно-развивающие занятия, тьютор — за сопровождение в классе и развитие самостоятельности.</w:t>
      </w:r>
    </w:p>
    <w:p w14:paraId="7507EAB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Тьюторское сопровождение: Тьютор является проводником между ребенком, средой и учителем. Его роль — не выполнять задания за ученика, а помогать ему научиться учиться, развивать социальные навыки и минимизировать барьеры.</w:t>
      </w:r>
    </w:p>
    <w:p w14:paraId="4BC5298E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D7FEC8" w14:textId="77777777" w:rsidR="00B86F90" w:rsidRPr="00B86F90" w:rsidRDefault="00FF025D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Партнерство с семьей.</w:t>
      </w:r>
    </w:p>
    <w:p w14:paraId="2A562276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Семья является равноправным и важнейшим участником образовательного процесса.</w:t>
      </w:r>
    </w:p>
    <w:p w14:paraId="4574E09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Принцип открытости и доверия: Предоставление родителям полной информации о прогрессе и трудностях ребенка.</w:t>
      </w:r>
    </w:p>
    <w:p w14:paraId="2FD98F0C" w14:textId="77777777" w:rsidR="00FF025D" w:rsidRPr="00B86F90" w:rsidRDefault="00B86F90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 xml:space="preserve">Разработка совместной стратегии: Родители должны быть вовлечены в процесс постановки целей ИОМ и информированы о методах работы. Например, если в </w:t>
      </w:r>
    </w:p>
    <w:p w14:paraId="4851990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Обучение родителей: Проведение консультаций и тренингов для повышения родительской компетентности в вопросах развития ребенка и использования коррекционных технологий.</w:t>
      </w:r>
    </w:p>
    <w:p w14:paraId="7D694B74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Психологическая поддержка: Помощь в преодолении стресса, связанного с принятием диагноза и трудностями воспитания, направление в родительские ассоциации.</w:t>
      </w:r>
    </w:p>
    <w:p w14:paraId="4B80A923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E57145" w14:textId="77777777" w:rsidR="00B86F90" w:rsidRPr="00FF025D" w:rsidRDefault="00B86F90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25D">
        <w:rPr>
          <w:rFonts w:ascii="Times New Roman" w:hAnsi="Times New Roman" w:cs="Times New Roman"/>
          <w:b/>
          <w:sz w:val="28"/>
          <w:szCs w:val="28"/>
        </w:rPr>
        <w:t>4.4. Создание бе</w:t>
      </w:r>
      <w:r w:rsidR="00FF025D">
        <w:rPr>
          <w:rFonts w:ascii="Times New Roman" w:hAnsi="Times New Roman" w:cs="Times New Roman"/>
          <w:b/>
          <w:sz w:val="28"/>
          <w:szCs w:val="28"/>
        </w:rPr>
        <w:t>збарьерной и мотивирующей среды.</w:t>
      </w:r>
    </w:p>
    <w:p w14:paraId="7A371777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Среда в инклюзивном классе должна быть физически доступной, социально принимающей и педагогически гибкой.</w:t>
      </w:r>
    </w:p>
    <w:p w14:paraId="2E8C214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1. Безбарьерная архитектурная среда</w:t>
      </w:r>
      <w:r w:rsidR="00FF025D">
        <w:rPr>
          <w:rFonts w:ascii="Times New Roman" w:hAnsi="Times New Roman" w:cs="Times New Roman"/>
          <w:sz w:val="28"/>
          <w:szCs w:val="28"/>
        </w:rPr>
        <w:t>:</w:t>
      </w:r>
    </w:p>
    <w:p w14:paraId="50E63E32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Универсальный дизайн: Принцип, согласно которому проектирование среды изначально делает ее доступной для всех (пандусы, лифты, контрастная маркировка).</w:t>
      </w:r>
    </w:p>
    <w:p w14:paraId="2BECD8F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 xml:space="preserve">Классное пространство: Обеспечение свободного доступа для детей на колясках, наличие специальной мебели (регулируемые по высоте парты), а также </w:t>
      </w:r>
      <w:r w:rsidRPr="00B86F90">
        <w:rPr>
          <w:rFonts w:ascii="Times New Roman" w:hAnsi="Times New Roman" w:cs="Times New Roman"/>
          <w:sz w:val="28"/>
          <w:szCs w:val="28"/>
        </w:rPr>
        <w:lastRenderedPageBreak/>
        <w:t>возможность организации «зоны отдыха» или «ресурсного уголка» для детей с РАС и повышенной сенсорной чувствительностью.</w:t>
      </w:r>
    </w:p>
    <w:p w14:paraId="384D06B3" w14:textId="77777777" w:rsidR="00FF025D" w:rsidRDefault="00FF025D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06E1FB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2. Мотивирующая и принимающая социально-психологическая среда</w:t>
      </w:r>
      <w:r w:rsidR="00FF025D">
        <w:rPr>
          <w:rFonts w:ascii="Times New Roman" w:hAnsi="Times New Roman" w:cs="Times New Roman"/>
          <w:sz w:val="28"/>
          <w:szCs w:val="28"/>
        </w:rPr>
        <w:t>:</w:t>
      </w:r>
    </w:p>
    <w:p w14:paraId="69185C08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Толерантность и принятие: Проведение уроков, направленных на формирование позитивного отношения к различиям (уроки доброты), создание атмосферы взаимного уважения между всеми учащимися.</w:t>
      </w:r>
    </w:p>
    <w:p w14:paraId="668F96DD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Создание успеха: Использование педагогических стратегий, гарантирующих успех каждому ребенку (начало с очень легкого задания, пошаговое усложнение). Мотивация у детей с ОВЗ часто зависит от внешнего подкрепления и ощущения собственной значимости.</w:t>
      </w:r>
    </w:p>
    <w:p w14:paraId="2D9B9512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Использование метода «взаимообучения»: Вовлечение нормально развивающихся сверстников в помощь и поддержку ученика с ОВЗ (peer support). Это не только помогает ребенку с ОВЗ, но и развивает социальные компетенции у его одноклассников.</w:t>
      </w:r>
    </w:p>
    <w:p w14:paraId="44B2A5E3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92C0D8" w14:textId="77777777" w:rsidR="00B86F90" w:rsidRPr="00B86F90" w:rsidRDefault="00B86F90" w:rsidP="00FF02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3. Принцип универсаль</w:t>
      </w:r>
      <w:r w:rsidR="00FF025D">
        <w:rPr>
          <w:rFonts w:ascii="Times New Roman" w:hAnsi="Times New Roman" w:cs="Times New Roman"/>
          <w:sz w:val="28"/>
          <w:szCs w:val="28"/>
        </w:rPr>
        <w:t>ного дизайна для обучения (UDL).</w:t>
      </w:r>
    </w:p>
    <w:p w14:paraId="5CFCEDF7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UDL — это набор принципов, которые помогают педагогу создать гибкую учебную программу, способную удовлетворить потребности самого широкого круга учащихся.</w:t>
      </w:r>
    </w:p>
    <w:p w14:paraId="6E421237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Три основных принципа UDL:</w:t>
      </w:r>
    </w:p>
    <w:p w14:paraId="77C1C0FD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Множественные средства представления информации: Предоставление содержания в разных форматах (визуальный, аудиальный, тактильный, цифровой).</w:t>
      </w:r>
    </w:p>
    <w:p w14:paraId="5F15913C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Множественные средства действия и выражения: Предоставление учащимся выбора в том, как они могут продемонстрировать свои знания (письмо, рисунок, устный рассказ, проект).</w:t>
      </w:r>
    </w:p>
    <w:p w14:paraId="59719738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Множественные средства вовлечения: Использование разнообразных методов для поддержания интереса и мотивации (групповая работа, ролевые игры, практические задания), максимально учитывая индивидуальные интересы и потребности в саморегуляции.</w:t>
      </w:r>
    </w:p>
    <w:p w14:paraId="75C312D0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B59CBD" w14:textId="77777777" w:rsidR="00B86F90" w:rsidRPr="00B86F90" w:rsidRDefault="00B86F90" w:rsidP="00B86F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F90">
        <w:rPr>
          <w:rFonts w:ascii="Times New Roman" w:hAnsi="Times New Roman" w:cs="Times New Roman"/>
          <w:sz w:val="28"/>
          <w:szCs w:val="28"/>
        </w:rPr>
        <w:t>Таким образом, эффективная работа в инклюзивном классе — это комплексный, многоаспектный процесс, требующий от педагога не только владения специальными технологиями, но и умения гибко сочетать дифференциацию с индивидуализацией, а также налаживать системное взаимодействие с командой специалистов и семьей.</w:t>
      </w:r>
    </w:p>
    <w:sectPr w:rsidR="00B86F90" w:rsidRPr="00B86F90" w:rsidSect="009A5716">
      <w:pgSz w:w="11906" w:h="16838" w:code="9"/>
      <w:pgMar w:top="567" w:right="851" w:bottom="567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207DE" w14:textId="77777777" w:rsidR="005B261A" w:rsidRDefault="005B261A" w:rsidP="009A5716">
      <w:pPr>
        <w:spacing w:after="0" w:line="240" w:lineRule="auto"/>
      </w:pPr>
      <w:r>
        <w:separator/>
      </w:r>
    </w:p>
  </w:endnote>
  <w:endnote w:type="continuationSeparator" w:id="0">
    <w:p w14:paraId="718D7F38" w14:textId="77777777" w:rsidR="005B261A" w:rsidRDefault="005B261A" w:rsidP="009A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032E0" w14:textId="77777777" w:rsidR="005B261A" w:rsidRDefault="005B261A" w:rsidP="009A5716">
      <w:pPr>
        <w:spacing w:after="0" w:line="240" w:lineRule="auto"/>
      </w:pPr>
      <w:r>
        <w:separator/>
      </w:r>
    </w:p>
  </w:footnote>
  <w:footnote w:type="continuationSeparator" w:id="0">
    <w:p w14:paraId="4BEE2B89" w14:textId="77777777" w:rsidR="005B261A" w:rsidRDefault="005B261A" w:rsidP="009A5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D4"/>
    <w:rsid w:val="0000282E"/>
    <w:rsid w:val="00063F7E"/>
    <w:rsid w:val="001103D3"/>
    <w:rsid w:val="00195E88"/>
    <w:rsid w:val="0019666A"/>
    <w:rsid w:val="001A22B7"/>
    <w:rsid w:val="00331773"/>
    <w:rsid w:val="00382F45"/>
    <w:rsid w:val="005B261A"/>
    <w:rsid w:val="00686C9A"/>
    <w:rsid w:val="006A12D4"/>
    <w:rsid w:val="006B635F"/>
    <w:rsid w:val="006F09FD"/>
    <w:rsid w:val="00933ECD"/>
    <w:rsid w:val="009363EF"/>
    <w:rsid w:val="009A5716"/>
    <w:rsid w:val="009F5C4F"/>
    <w:rsid w:val="00AE6886"/>
    <w:rsid w:val="00B8592A"/>
    <w:rsid w:val="00B86F90"/>
    <w:rsid w:val="00DC2BC2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D3C87"/>
  <w15:docId w15:val="{4F61F6DC-8FC9-4638-90CE-1218AC21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716"/>
  </w:style>
  <w:style w:type="paragraph" w:styleId="a5">
    <w:name w:val="footer"/>
    <w:basedOn w:val="a"/>
    <w:link w:val="a6"/>
    <w:uiPriority w:val="99"/>
    <w:unhideWhenUsed/>
    <w:rsid w:val="009A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716"/>
  </w:style>
  <w:style w:type="paragraph" w:styleId="a7">
    <w:name w:val="List Paragraph"/>
    <w:basedOn w:val="a"/>
    <w:uiPriority w:val="34"/>
    <w:qFormat/>
    <w:rsid w:val="00DC2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Musafir</cp:lastModifiedBy>
  <cp:revision>16</cp:revision>
  <dcterms:created xsi:type="dcterms:W3CDTF">2014-03-01T19:18:00Z</dcterms:created>
  <dcterms:modified xsi:type="dcterms:W3CDTF">2026-02-08T15:00:00Z</dcterms:modified>
</cp:coreProperties>
</file>