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CFC9E2" w14:textId="77777777" w:rsidR="00D52E31" w:rsidRPr="007D5C06" w:rsidRDefault="00D52E31" w:rsidP="00D52E31">
      <w:pPr>
        <w:pStyle w:val="Default"/>
        <w:spacing w:line="360" w:lineRule="auto"/>
        <w:jc w:val="both"/>
        <w:rPr>
          <w:sz w:val="20"/>
          <w:szCs w:val="20"/>
        </w:rPr>
      </w:pPr>
      <w:r>
        <w:t xml:space="preserve">Лекция 6: </w:t>
      </w:r>
      <w:r w:rsidRPr="007D5C06">
        <w:rPr>
          <w:b/>
          <w:bCs/>
          <w:sz w:val="20"/>
          <w:szCs w:val="20"/>
        </w:rPr>
        <w:t xml:space="preserve">Феноменология взросления. </w:t>
      </w:r>
    </w:p>
    <w:p w14:paraId="23C95E24" w14:textId="77777777" w:rsidR="00D52E31" w:rsidRDefault="00D52E31" w:rsidP="00D52E31">
      <w:pPr>
        <w:pStyle w:val="Default"/>
        <w:spacing w:line="360" w:lineRule="auto"/>
        <w:jc w:val="both"/>
        <w:rPr>
          <w:sz w:val="20"/>
          <w:szCs w:val="20"/>
        </w:rPr>
      </w:pPr>
    </w:p>
    <w:p w14:paraId="35C4613D" w14:textId="1A4D552D" w:rsidR="00D52E31" w:rsidRDefault="00D52E31" w:rsidP="00D52E31">
      <w:pPr>
        <w:pStyle w:val="Default"/>
        <w:spacing w:line="360" w:lineRule="auto"/>
        <w:jc w:val="both"/>
        <w:rPr>
          <w:sz w:val="20"/>
          <w:szCs w:val="20"/>
        </w:rPr>
      </w:pPr>
      <w:r>
        <w:rPr>
          <w:sz w:val="20"/>
          <w:szCs w:val="20"/>
        </w:rPr>
        <w:t>Основные вопросы:</w:t>
      </w:r>
    </w:p>
    <w:p w14:paraId="1680C1D0" w14:textId="47B93E9A" w:rsidR="00D52E31" w:rsidRPr="007D5C06" w:rsidRDefault="00D52E31" w:rsidP="00D52E31">
      <w:pPr>
        <w:pStyle w:val="Default"/>
        <w:spacing w:line="360" w:lineRule="auto"/>
        <w:jc w:val="both"/>
        <w:rPr>
          <w:sz w:val="20"/>
          <w:szCs w:val="20"/>
        </w:rPr>
      </w:pPr>
      <w:r w:rsidRPr="007D5C06">
        <w:rPr>
          <w:sz w:val="20"/>
          <w:szCs w:val="20"/>
        </w:rPr>
        <w:t xml:space="preserve">Типы взросления: </w:t>
      </w:r>
    </w:p>
    <w:p w14:paraId="1E7C1C10" w14:textId="77777777" w:rsidR="00D52E31" w:rsidRDefault="00D52E31" w:rsidP="00D52E31">
      <w:pPr>
        <w:spacing w:after="0" w:line="360" w:lineRule="auto"/>
        <w:rPr>
          <w:rFonts w:ascii="Times New Roman" w:hAnsi="Times New Roman"/>
          <w:sz w:val="20"/>
          <w:szCs w:val="20"/>
        </w:rPr>
      </w:pPr>
      <w:r w:rsidRPr="007D5C06">
        <w:rPr>
          <w:rFonts w:ascii="Times New Roman" w:hAnsi="Times New Roman"/>
          <w:sz w:val="20"/>
          <w:szCs w:val="20"/>
        </w:rPr>
        <w:t xml:space="preserve">Модели отношения к другому. </w:t>
      </w:r>
    </w:p>
    <w:p w14:paraId="2E9DBD2C" w14:textId="4873D340" w:rsidR="00060C2B" w:rsidRDefault="00D52E31" w:rsidP="00D52E31">
      <w:pPr>
        <w:spacing w:after="0" w:line="360" w:lineRule="auto"/>
        <w:rPr>
          <w:rFonts w:ascii="Times New Roman" w:hAnsi="Times New Roman"/>
          <w:sz w:val="20"/>
          <w:szCs w:val="20"/>
        </w:rPr>
      </w:pPr>
      <w:r w:rsidRPr="007D5C06">
        <w:rPr>
          <w:rFonts w:ascii="Times New Roman" w:hAnsi="Times New Roman"/>
          <w:sz w:val="20"/>
          <w:szCs w:val="20"/>
        </w:rPr>
        <w:t>Представления подростков о взрослости.</w:t>
      </w:r>
    </w:p>
    <w:p w14:paraId="75A1C281" w14:textId="689F7FE0" w:rsidR="00D52E31" w:rsidRDefault="00D52E31" w:rsidP="00D52E31"/>
    <w:p w14:paraId="61EE3C5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Если событие предопределяет варианты взросления подростков, можно ли </w:t>
      </w:r>
      <w:proofErr w:type="spellStart"/>
      <w:r w:rsidRPr="00D52E31">
        <w:rPr>
          <w:rFonts w:ascii="Times New Roman" w:eastAsia="Times New Roman" w:hAnsi="Times New Roman"/>
          <w:sz w:val="24"/>
          <w:szCs w:val="24"/>
          <w:lang w:eastAsia="ru-RU"/>
        </w:rPr>
        <w:t>типологизировать</w:t>
      </w:r>
      <w:proofErr w:type="spellEnd"/>
      <w:r w:rsidRPr="00D52E31">
        <w:rPr>
          <w:rFonts w:ascii="Times New Roman" w:eastAsia="Times New Roman" w:hAnsi="Times New Roman"/>
          <w:sz w:val="24"/>
          <w:szCs w:val="24"/>
          <w:lang w:eastAsia="ru-RU"/>
        </w:rPr>
        <w:t xml:space="preserve"> эти варианты взросления в зависимости от событийных ситуаций взросления или возможно только особым образом постичь феноменологию взросления?</w:t>
      </w:r>
    </w:p>
    <w:p w14:paraId="0B8E767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К подросткам (11–15 лет) обращались с вопросом: «Когда, в каких ситуациях ты чувствуешь себя взрослым и почему?» Согласно диагностической методике, тексты различаются по указанному в них признаку взрослости (внешний или внутренний) и плану действий (реальный или условный). В результате каждое </w:t>
      </w:r>
      <w:proofErr w:type="spellStart"/>
      <w:r w:rsidRPr="00D52E31">
        <w:rPr>
          <w:rFonts w:ascii="Times New Roman" w:eastAsia="Times New Roman" w:hAnsi="Times New Roman"/>
          <w:sz w:val="24"/>
          <w:szCs w:val="24"/>
          <w:lang w:eastAsia="ru-RU"/>
        </w:rPr>
        <w:t>самоописание</w:t>
      </w:r>
      <w:proofErr w:type="spellEnd"/>
      <w:r w:rsidRPr="00D52E31">
        <w:rPr>
          <w:rFonts w:ascii="Times New Roman" w:eastAsia="Times New Roman" w:hAnsi="Times New Roman"/>
          <w:sz w:val="24"/>
          <w:szCs w:val="24"/>
          <w:lang w:eastAsia="ru-RU"/>
        </w:rPr>
        <w:t xml:space="preserve"> можно отнести определенному типу.</w:t>
      </w:r>
    </w:p>
    <w:p w14:paraId="73632298" w14:textId="77777777" w:rsidR="00D52E31" w:rsidRPr="00D52E31" w:rsidRDefault="00D52E31" w:rsidP="00D52E31">
      <w:pPr>
        <w:spacing w:before="100" w:beforeAutospacing="1" w:after="100" w:afterAutospacing="1" w:line="240" w:lineRule="auto"/>
        <w:outlineLvl w:val="1"/>
        <w:rPr>
          <w:rFonts w:ascii="Times New Roman" w:eastAsia="Times New Roman" w:hAnsi="Times New Roman"/>
          <w:b/>
          <w:bCs/>
          <w:sz w:val="36"/>
          <w:szCs w:val="36"/>
          <w:lang w:eastAsia="ru-RU"/>
        </w:rPr>
      </w:pPr>
      <w:r w:rsidRPr="00D52E31">
        <w:rPr>
          <w:rFonts w:ascii="Times New Roman" w:eastAsia="Times New Roman" w:hAnsi="Times New Roman"/>
          <w:b/>
          <w:bCs/>
          <w:sz w:val="36"/>
          <w:szCs w:val="36"/>
          <w:lang w:eastAsia="ru-RU"/>
        </w:rPr>
        <w:t>1-й тип: условный план действий — внешняя взрослость.</w:t>
      </w:r>
    </w:p>
    <w:p w14:paraId="3D3314F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Описания такого типа строятся как целостное действие героя, не расчлененное по форме и содержанию. Ситуация представляется как происходившая «однажды». Обязательно присутствует эмоция ребенка, характеризуемая через чувство гордости, радости, счастья. В сюжете герой совершает «достойный», социально одобряемый поступок, преодолевая возникающие на пути трудности, которые «чудесным образом» разрешаются. Примеры описаний: «Я чувствовал себя взрослым, когда однажды победил злодея в игре-</w:t>
      </w:r>
      <w:proofErr w:type="spellStart"/>
      <w:r w:rsidRPr="00D52E31">
        <w:rPr>
          <w:rFonts w:ascii="Times New Roman" w:eastAsia="Times New Roman" w:hAnsi="Times New Roman"/>
          <w:sz w:val="24"/>
          <w:szCs w:val="24"/>
          <w:lang w:eastAsia="ru-RU"/>
        </w:rPr>
        <w:t>джостик</w:t>
      </w:r>
      <w:proofErr w:type="spellEnd"/>
      <w:r w:rsidRPr="00D52E31">
        <w:rPr>
          <w:rFonts w:ascii="Times New Roman" w:eastAsia="Times New Roman" w:hAnsi="Times New Roman"/>
          <w:sz w:val="24"/>
          <w:szCs w:val="24"/>
          <w:lang w:eastAsia="ru-RU"/>
        </w:rPr>
        <w:t xml:space="preserve"> на занятиях по компьютерам» (м., 11 лет), «Однажды я почувствовала себя взрослой, когда мне сказали, что я красавицей буду» (д., 11 лет). Описаний, отнесенных к этому типу чувства взрослости, – 30 % от общего количества опрошенных.</w:t>
      </w:r>
    </w:p>
    <w:p w14:paraId="775CDE2E" w14:textId="77777777" w:rsidR="00D52E31" w:rsidRPr="00D52E31" w:rsidRDefault="00D52E31" w:rsidP="00D52E31">
      <w:pPr>
        <w:spacing w:before="100" w:beforeAutospacing="1" w:after="100" w:afterAutospacing="1" w:line="240" w:lineRule="auto"/>
        <w:outlineLvl w:val="1"/>
        <w:rPr>
          <w:rFonts w:ascii="Times New Roman" w:eastAsia="Times New Roman" w:hAnsi="Times New Roman"/>
          <w:b/>
          <w:bCs/>
          <w:sz w:val="36"/>
          <w:szCs w:val="36"/>
          <w:lang w:eastAsia="ru-RU"/>
        </w:rPr>
      </w:pPr>
      <w:r w:rsidRPr="00D52E31">
        <w:rPr>
          <w:rFonts w:ascii="Times New Roman" w:eastAsia="Times New Roman" w:hAnsi="Times New Roman"/>
          <w:b/>
          <w:bCs/>
          <w:sz w:val="36"/>
          <w:szCs w:val="36"/>
          <w:lang w:eastAsia="ru-RU"/>
        </w:rPr>
        <w:t>2-й тип: реальный план действий — внешняя взрослость.</w:t>
      </w:r>
    </w:p>
    <w:p w14:paraId="40C493D4"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Если в сочинениях, отнесенных к первому квадранту, эмоция и содержание представлены как целое, то здесь происходит их «</w:t>
      </w:r>
      <w:proofErr w:type="spellStart"/>
      <w:r w:rsidRPr="00D52E31">
        <w:rPr>
          <w:rFonts w:ascii="Times New Roman" w:eastAsia="Times New Roman" w:hAnsi="Times New Roman"/>
          <w:sz w:val="24"/>
          <w:szCs w:val="24"/>
          <w:lang w:eastAsia="ru-RU"/>
        </w:rPr>
        <w:t>располюсовка</w:t>
      </w:r>
      <w:proofErr w:type="spellEnd"/>
      <w:r w:rsidRPr="00D52E31">
        <w:rPr>
          <w:rFonts w:ascii="Times New Roman" w:eastAsia="Times New Roman" w:hAnsi="Times New Roman"/>
          <w:sz w:val="24"/>
          <w:szCs w:val="24"/>
          <w:lang w:eastAsia="ru-RU"/>
        </w:rPr>
        <w:t xml:space="preserve">». Ребенок выделяет признаки «взрослого» поведения. Примером этого является противопоставление «детского» и «взрослого» поведения. Для выделения ситуаций ребенок берет готовый, </w:t>
      </w:r>
      <w:proofErr w:type="spellStart"/>
      <w:r w:rsidRPr="00D52E31">
        <w:rPr>
          <w:rFonts w:ascii="Times New Roman" w:eastAsia="Times New Roman" w:hAnsi="Times New Roman"/>
          <w:sz w:val="24"/>
          <w:szCs w:val="24"/>
          <w:lang w:eastAsia="ru-RU"/>
        </w:rPr>
        <w:t>немодифицированный</w:t>
      </w:r>
      <w:proofErr w:type="spellEnd"/>
      <w:r w:rsidRPr="00D52E31">
        <w:rPr>
          <w:rFonts w:ascii="Times New Roman" w:eastAsia="Times New Roman" w:hAnsi="Times New Roman"/>
          <w:sz w:val="24"/>
          <w:szCs w:val="24"/>
          <w:lang w:eastAsia="ru-RU"/>
        </w:rPr>
        <w:t xml:space="preserve"> признак. Выделенный признак оказывается, как правило, наглядным. Так, взрослость связывается с </w:t>
      </w:r>
      <w:proofErr w:type="spellStart"/>
      <w:r w:rsidRPr="00D52E31">
        <w:rPr>
          <w:rFonts w:ascii="Times New Roman" w:eastAsia="Times New Roman" w:hAnsi="Times New Roman"/>
          <w:sz w:val="24"/>
          <w:szCs w:val="24"/>
          <w:lang w:eastAsia="ru-RU"/>
        </w:rPr>
        <w:t>неподнадзорностью</w:t>
      </w:r>
      <w:proofErr w:type="spellEnd"/>
      <w:r w:rsidRPr="00D52E31">
        <w:rPr>
          <w:rFonts w:ascii="Times New Roman" w:eastAsia="Times New Roman" w:hAnsi="Times New Roman"/>
          <w:sz w:val="24"/>
          <w:szCs w:val="24"/>
          <w:lang w:eastAsia="ru-RU"/>
        </w:rPr>
        <w:t xml:space="preserve">, свободой действия (хотя сама ситуация </w:t>
      </w:r>
      <w:proofErr w:type="spellStart"/>
      <w:r w:rsidRPr="00D52E31">
        <w:rPr>
          <w:rFonts w:ascii="Times New Roman" w:eastAsia="Times New Roman" w:hAnsi="Times New Roman"/>
          <w:sz w:val="24"/>
          <w:szCs w:val="24"/>
          <w:lang w:eastAsia="ru-RU"/>
        </w:rPr>
        <w:t>действования</w:t>
      </w:r>
      <w:proofErr w:type="spellEnd"/>
      <w:r w:rsidRPr="00D52E31">
        <w:rPr>
          <w:rFonts w:ascii="Times New Roman" w:eastAsia="Times New Roman" w:hAnsi="Times New Roman"/>
          <w:sz w:val="24"/>
          <w:szCs w:val="24"/>
          <w:lang w:eastAsia="ru-RU"/>
        </w:rPr>
        <w:t xml:space="preserve"> остается детской). Важна и аудитория, которой признак взрослости предъявляется. Признак взрослости, описываемый подростком, – это новый статус, новое положение среди других. Дети акцентируют в </w:t>
      </w:r>
      <w:proofErr w:type="spellStart"/>
      <w:r w:rsidRPr="00D52E31">
        <w:rPr>
          <w:rFonts w:ascii="Times New Roman" w:eastAsia="Times New Roman" w:hAnsi="Times New Roman"/>
          <w:sz w:val="24"/>
          <w:szCs w:val="24"/>
          <w:lang w:eastAsia="ru-RU"/>
        </w:rPr>
        <w:t>самоописании</w:t>
      </w:r>
      <w:proofErr w:type="spellEnd"/>
      <w:r w:rsidRPr="00D52E31">
        <w:rPr>
          <w:rFonts w:ascii="Times New Roman" w:eastAsia="Times New Roman" w:hAnsi="Times New Roman"/>
          <w:sz w:val="24"/>
          <w:szCs w:val="24"/>
          <w:lang w:eastAsia="ru-RU"/>
        </w:rPr>
        <w:t xml:space="preserve"> выполнение некоторого задания, соответствие ожиданиям. Действуя подобным образом, ребенок испытывает обычно чувство гордости, но оно уже вызвано не самой ситуацией «подвига», а определенным типом </w:t>
      </w:r>
      <w:proofErr w:type="spellStart"/>
      <w:r w:rsidRPr="00D52E31">
        <w:rPr>
          <w:rFonts w:ascii="Times New Roman" w:eastAsia="Times New Roman" w:hAnsi="Times New Roman"/>
          <w:sz w:val="24"/>
          <w:szCs w:val="24"/>
          <w:lang w:eastAsia="ru-RU"/>
        </w:rPr>
        <w:t>действования</w:t>
      </w:r>
      <w:proofErr w:type="spellEnd"/>
      <w:r w:rsidRPr="00D52E31">
        <w:rPr>
          <w:rFonts w:ascii="Times New Roman" w:eastAsia="Times New Roman" w:hAnsi="Times New Roman"/>
          <w:sz w:val="24"/>
          <w:szCs w:val="24"/>
          <w:lang w:eastAsia="ru-RU"/>
        </w:rPr>
        <w:t xml:space="preserve">. Примеры описаний: «Когда нахожусь рядом со взрослыми, чувствую себя взрослым, мне это безумно нравится, а когда нахожусь с детьми, чувствую себя ребенком» (д., 12 лет), «Когда меня назначили старшим дежурным, </w:t>
      </w:r>
      <w:r w:rsidRPr="00D52E31">
        <w:rPr>
          <w:rFonts w:ascii="Times New Roman" w:eastAsia="Times New Roman" w:hAnsi="Times New Roman"/>
          <w:sz w:val="24"/>
          <w:szCs w:val="24"/>
          <w:lang w:eastAsia="ru-RU"/>
        </w:rPr>
        <w:lastRenderedPageBreak/>
        <w:t>потому что все меня слушались, и я был очень доволен» (м., 13 лет), «Когда учителя нет в классе, я ощущаю себя взрослой, потому что никто не указывает» (д., 14 лет). Выявлено 45 % описаний этого типа.</w:t>
      </w:r>
    </w:p>
    <w:p w14:paraId="1DD3230F" w14:textId="77777777" w:rsidR="00D52E31" w:rsidRPr="00D52E31" w:rsidRDefault="00D52E31" w:rsidP="00D52E31">
      <w:pPr>
        <w:spacing w:before="100" w:beforeAutospacing="1" w:after="100" w:afterAutospacing="1" w:line="240" w:lineRule="auto"/>
        <w:outlineLvl w:val="1"/>
        <w:rPr>
          <w:rFonts w:ascii="Times New Roman" w:eastAsia="Times New Roman" w:hAnsi="Times New Roman"/>
          <w:b/>
          <w:bCs/>
          <w:sz w:val="36"/>
          <w:szCs w:val="36"/>
          <w:lang w:eastAsia="ru-RU"/>
        </w:rPr>
      </w:pPr>
      <w:r w:rsidRPr="00D52E31">
        <w:rPr>
          <w:rFonts w:ascii="Times New Roman" w:eastAsia="Times New Roman" w:hAnsi="Times New Roman"/>
          <w:b/>
          <w:bCs/>
          <w:sz w:val="36"/>
          <w:szCs w:val="36"/>
          <w:lang w:eastAsia="ru-RU"/>
        </w:rPr>
        <w:t>3-й тип: реальный план действий — внутренняя взрослость.</w:t>
      </w:r>
    </w:p>
    <w:p w14:paraId="47F4B9CF"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Действия, поступки ребенка в описаниях этого типа двунаправленные (направлены не только вовне, но и на самого ребенка), реально совершаемые. При этом описываются не отдельные всплески взрослости, а типы ситуаций. На первый план выходит результат сделанного. Описание действий постепенно «сворачивается». Переживания относятся к реально происходящему, но эмоции отходят на второй план. Примеры описаний: «Когда мне поручили подготовить номер газеты с группой ребят, я поняла всю свою ответственность, в любом серьезном порученном мне деле я чувствую себя взрослой» (д., 14 лет), «Обычно я чувствую себя ответственным и взрослым, когда выполняю серьезные дела, думаю над сложной задачей» (м., 14 лет). Выявлено 20 % описаний этого типа.</w:t>
      </w:r>
    </w:p>
    <w:p w14:paraId="1FDDBB0C" w14:textId="77777777" w:rsidR="00D52E31" w:rsidRPr="00D52E31" w:rsidRDefault="00D52E31" w:rsidP="00D52E31">
      <w:pPr>
        <w:spacing w:before="100" w:beforeAutospacing="1" w:after="100" w:afterAutospacing="1" w:line="240" w:lineRule="auto"/>
        <w:outlineLvl w:val="1"/>
        <w:rPr>
          <w:rFonts w:ascii="Times New Roman" w:eastAsia="Times New Roman" w:hAnsi="Times New Roman"/>
          <w:b/>
          <w:bCs/>
          <w:sz w:val="36"/>
          <w:szCs w:val="36"/>
          <w:lang w:eastAsia="ru-RU"/>
        </w:rPr>
      </w:pPr>
      <w:r w:rsidRPr="00D52E31">
        <w:rPr>
          <w:rFonts w:ascii="Times New Roman" w:eastAsia="Times New Roman" w:hAnsi="Times New Roman"/>
          <w:b/>
          <w:bCs/>
          <w:sz w:val="36"/>
          <w:szCs w:val="36"/>
          <w:lang w:eastAsia="ru-RU"/>
        </w:rPr>
        <w:t>4-й тип: условный план действий — внутренняя взрослость.</w:t>
      </w:r>
    </w:p>
    <w:p w14:paraId="185D7B93"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Описания, относящиеся к данному квадранту матрицы, обобщены, указаний на эмоцию нет, реальные действия не описываются. Однако ребенок точно знает, что, выполнив те условия, о которых он пишет, почувствует свою взрослость. Признак взрослой ситуации уже перестает быть социально заданным, он модифицирован и приобретает черты личностно значимого. Для этих описаний характерно представление о взрослости как единстве самостоятельности и ответственности. Примеры описаний: «Я чувствую себя взрослым, когда реализую свой смысл жизни, потому что не могу по-другому (а это сложно)» (м., 15 лет), «Взрослость — это ответственность быть собой. И хотя в школе трудно быть собой, приходится играть не свои роли, я пытаюсь все-таки быть собой и, по-моему, взрослею» (д., 15 лет). Описаний этого типа только 5 %.</w:t>
      </w:r>
    </w:p>
    <w:p w14:paraId="555A836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В чем феноменальность «чувства взрослости» современных подростков?</w:t>
      </w:r>
    </w:p>
    <w:p w14:paraId="0C70E250"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На основе результатов этого исследования можно заключить, что для большинства подростков «взрослый» поступок начинает выступать идеалом. Подростки приписывают себе лучшее, достойное поведение, чем в действительности, они идеализируют свою идею взрослости. Но для подростков (несмотря на возраст 13–15 лет, который должен соответствовать оптимально «третьему уровню») взрослость конкретна и выражена в некотором «геройском» действии, в своеобразном подвиге. Сам факт «литературности» ситуации, описываемой ребенком, свидетельствует о том, что хотя героем истории является подросток, ситуация остается все еще внешней. Единственное, что связывает ее с самим автором — эмоциональное переживание. Уровень «реальный план действий — внешняя взрослость» соотносится с этапом мифологизации. С помощью «как будто» выстраивается специальное действие перехода во взрослость. Когда реальная ситуация строится как мифологическая, т. е. когда она меняет свой смысл «волшебным образом» с помощью одного внешнего символа, могут потребоваться дополнительные внешние средства удерживания новой позиции, в частности сравнение себя с другими, оценка аудитории. Результативность действия свертывается, теряет смысл, на первый план выступает значение, причем в первую очередь со стороны своего замысла (т. е. не столько то, что получилось, а что имелось в виду). Реализация отходит на второй план.</w:t>
      </w:r>
    </w:p>
    <w:p w14:paraId="61A6D840"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lastRenderedPageBreak/>
        <w:t>По результатам исследования, наибольшее количество суждений подростков относится ко «второму уровню». Примеры описываемых ситуаций: «Я чувствую себя взрослым, когда нахожусь в экстремальной ситуации», «Я чувствовал себя взрослым, когда остался один в клубе», «Я ощущала себя взрослой, когда мне поручили провести урок на День учителя» и т. д. Феноменальность в том, что подросток, описывая начало экстраординарного действия, на этом и останавливается. Ни дальнейших действий по его выполнению, ни результата в подобных описаниях нет. Возможно, это связано с тем, что у подростка возникло первичное представление о мере своих возможностей, или эти возможности постоянно сдерживаются воспитательной ситуацией, формируя установку на то, что достижение желаемого результата сопряжено с определенными трудностями, что способы достижения пока не известны.</w:t>
      </w:r>
    </w:p>
    <w:p w14:paraId="58C2EA23"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Анализ результатов изучения «чувства взрослости» свидетельствует о том, что стадиальность взросления инициируется генетически; фильтром, пропускающим средовые влияния, является </w:t>
      </w:r>
      <w:proofErr w:type="spellStart"/>
      <w:r w:rsidRPr="00D52E31">
        <w:rPr>
          <w:rFonts w:ascii="Times New Roman" w:eastAsia="Times New Roman" w:hAnsi="Times New Roman"/>
          <w:sz w:val="24"/>
          <w:szCs w:val="24"/>
          <w:lang w:eastAsia="ru-RU"/>
        </w:rPr>
        <w:t>сензитивность</w:t>
      </w:r>
      <w:proofErr w:type="spellEnd"/>
      <w:r w:rsidRPr="00D52E31">
        <w:rPr>
          <w:rFonts w:ascii="Times New Roman" w:eastAsia="Times New Roman" w:hAnsi="Times New Roman"/>
          <w:sz w:val="24"/>
          <w:szCs w:val="24"/>
          <w:lang w:eastAsia="ru-RU"/>
        </w:rPr>
        <w:t xml:space="preserve"> возрастного периода. Чувство взрослости — новообразование сознания, через которое подросток сравнивает и отождествляет себя с другим (взрослым или сверстником), находит образцы для усвоения, строит отношения с людьми, перестраивает свою деятельность. Стадиальность изменения чувства взрослости происходит от «сказочного», внешне обусловленного геройского поступка к внешнему, но реальному поступку, обусловленному внутренними признаками взрослости.</w:t>
      </w:r>
    </w:p>
    <w:p w14:paraId="489D273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Процесс построения образа взрослости в подростковом возрасте разворачивается в виде последовательного прохождения ребенком фаз критического возраста: освоение, присвоение, реализация взрослости — как отражение динамики </w:t>
      </w:r>
      <w:proofErr w:type="spellStart"/>
      <w:r w:rsidRPr="00D52E31">
        <w:rPr>
          <w:rFonts w:ascii="Times New Roman" w:eastAsia="Times New Roman" w:hAnsi="Times New Roman"/>
          <w:sz w:val="24"/>
          <w:szCs w:val="24"/>
          <w:lang w:eastAsia="ru-RU"/>
        </w:rPr>
        <w:t>взаимопереходов</w:t>
      </w:r>
      <w:proofErr w:type="spellEnd"/>
      <w:r w:rsidRPr="00D52E31">
        <w:rPr>
          <w:rFonts w:ascii="Times New Roman" w:eastAsia="Times New Roman" w:hAnsi="Times New Roman"/>
          <w:sz w:val="24"/>
          <w:szCs w:val="24"/>
          <w:lang w:eastAsia="ru-RU"/>
        </w:rPr>
        <w:t xml:space="preserve"> реальной и идеальной форм.</w:t>
      </w:r>
    </w:p>
    <w:p w14:paraId="4FF6556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Условиями взросления являются Встреча как пространственно-временная единица взросления, Диалог как дискурсивная единица взросления (условие демократического дискурса), Проба как деятельностная (единица </w:t>
      </w:r>
      <w:proofErr w:type="spellStart"/>
      <w:r w:rsidRPr="00D52E31">
        <w:rPr>
          <w:rFonts w:ascii="Times New Roman" w:eastAsia="Times New Roman" w:hAnsi="Times New Roman"/>
          <w:sz w:val="24"/>
          <w:szCs w:val="24"/>
          <w:lang w:eastAsia="ru-RU"/>
        </w:rPr>
        <w:t>субъективации</w:t>
      </w:r>
      <w:proofErr w:type="spellEnd"/>
      <w:r w:rsidRPr="00D52E31">
        <w:rPr>
          <w:rFonts w:ascii="Times New Roman" w:eastAsia="Times New Roman" w:hAnsi="Times New Roman"/>
          <w:sz w:val="24"/>
          <w:szCs w:val="24"/>
          <w:lang w:eastAsia="ru-RU"/>
        </w:rPr>
        <w:t xml:space="preserve"> в деятельности).</w:t>
      </w:r>
    </w:p>
    <w:p w14:paraId="383723E4"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Феноменология взросления может быть охарактеризована через обретение зрелой идентичности. Согласно концепции Д. </w:t>
      </w:r>
      <w:proofErr w:type="spellStart"/>
      <w:r w:rsidRPr="00D52E31">
        <w:rPr>
          <w:rFonts w:ascii="Times New Roman" w:eastAsia="Times New Roman" w:hAnsi="Times New Roman"/>
          <w:sz w:val="24"/>
          <w:szCs w:val="24"/>
          <w:lang w:eastAsia="ru-RU"/>
        </w:rPr>
        <w:t>Марсиа</w:t>
      </w:r>
      <w:proofErr w:type="spellEnd"/>
      <w:r w:rsidRPr="00D52E31">
        <w:rPr>
          <w:rFonts w:ascii="Times New Roman" w:eastAsia="Times New Roman" w:hAnsi="Times New Roman"/>
          <w:sz w:val="24"/>
          <w:szCs w:val="24"/>
          <w:lang w:eastAsia="ru-RU"/>
        </w:rPr>
        <w:t>, выделяются следующие стадии идентичности в подростковом возрасте:</w:t>
      </w:r>
    </w:p>
    <w:p w14:paraId="3668A2A4"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1. Размытая идентичность характеризует подростков, не прошедших через кризис, что в дальнейшем может привести к инфантильности, неспособности строить доверительные отношения с окружающими.</w:t>
      </w:r>
    </w:p>
    <w:p w14:paraId="67344BF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2. Преждевременная идентичность характеризуется личностными выборами без столкновения с кризисами, чаще под давлением родителей или других взрослых, подростки склонны к реакциям конформизма.</w:t>
      </w:r>
    </w:p>
    <w:p w14:paraId="5C53FDA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3. Мораторий — нормативный кризис, ситуаций метания и поиска, преодоление ролевой диффузии, если подросток имеет возможность социального экспериментирования.</w:t>
      </w:r>
    </w:p>
    <w:p w14:paraId="1D36DA38"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4. Зрелая идентичность формируется на основе опыта преодоления и характеризуется достижением самостоятельности, способности брать на себя ответственность за свои выборы и поступки.</w:t>
      </w:r>
    </w:p>
    <w:p w14:paraId="5C5E550F"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Развитие идентичности осуществляется в «Я-Ты» отношениях через диалог и отношение к Другому.</w:t>
      </w:r>
    </w:p>
    <w:p w14:paraId="29F1FB90"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lastRenderedPageBreak/>
        <w:t xml:space="preserve">При анализе суждений подростков, проявляемых в диалогах, можно выявить три модели отношения </w:t>
      </w:r>
      <w:proofErr w:type="gramStart"/>
      <w:r w:rsidRPr="00D52E31">
        <w:rPr>
          <w:rFonts w:ascii="Times New Roman" w:eastAsia="Times New Roman" w:hAnsi="Times New Roman"/>
          <w:sz w:val="24"/>
          <w:szCs w:val="24"/>
          <w:lang w:eastAsia="ru-RU"/>
        </w:rPr>
        <w:t>к Другому</w:t>
      </w:r>
      <w:proofErr w:type="gramEnd"/>
      <w:r w:rsidRPr="00D52E31">
        <w:rPr>
          <w:rFonts w:ascii="Times New Roman" w:eastAsia="Times New Roman" w:hAnsi="Times New Roman"/>
          <w:sz w:val="24"/>
          <w:szCs w:val="24"/>
          <w:lang w:eastAsia="ru-RU"/>
        </w:rPr>
        <w:t xml:space="preserve"> (табл. 2).</w:t>
      </w:r>
    </w:p>
    <w:p w14:paraId="434C985B"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i/>
          <w:iCs/>
          <w:sz w:val="24"/>
          <w:szCs w:val="24"/>
          <w:lang w:eastAsia="ru-RU"/>
        </w:rPr>
        <w:t>Таблица 2</w:t>
      </w:r>
    </w:p>
    <w:p w14:paraId="6C7DBB1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b/>
          <w:bCs/>
          <w:sz w:val="24"/>
          <w:szCs w:val="24"/>
          <w:lang w:eastAsia="ru-RU"/>
        </w:rPr>
        <w:t>Модели отношения к Другому</w:t>
      </w:r>
    </w:p>
    <w:p w14:paraId="2E80427E" w14:textId="77777777" w:rsidR="00D52E31" w:rsidRPr="00D52E31" w:rsidRDefault="00D52E31" w:rsidP="00D52E31">
      <w:pPr>
        <w:spacing w:after="0" w:line="240" w:lineRule="auto"/>
        <w:rPr>
          <w:rFonts w:ascii="Times New Roman" w:eastAsia="Times New Roman" w:hAnsi="Times New Roman"/>
          <w:sz w:val="24"/>
          <w:szCs w:val="24"/>
          <w:lang w:eastAsia="ru-RU"/>
        </w:rPr>
      </w:pPr>
    </w:p>
    <w:p w14:paraId="0983B877" w14:textId="77777777" w:rsidR="00D52E31" w:rsidRPr="00D52E31" w:rsidRDefault="00D52E31" w:rsidP="00D52E31">
      <w:pPr>
        <w:spacing w:after="0" w:line="240" w:lineRule="auto"/>
        <w:jc w:val="center"/>
        <w:rPr>
          <w:rFonts w:ascii="Times New Roman" w:eastAsia="Times New Roman" w:hAnsi="Times New Roman"/>
          <w:sz w:val="24"/>
          <w:szCs w:val="24"/>
          <w:lang w:eastAsia="ru-RU"/>
        </w:rPr>
      </w:pPr>
      <w:r w:rsidRPr="00D52E31">
        <w:rPr>
          <w:rFonts w:ascii="Times New Roman" w:eastAsia="Times New Roman" w:hAnsi="Times New Roman"/>
          <w:noProof/>
          <w:sz w:val="24"/>
          <w:szCs w:val="24"/>
          <w:lang w:eastAsia="ru-RU"/>
        </w:rPr>
        <w:drawing>
          <wp:inline distT="0" distB="0" distL="0" distR="0" wp14:anchorId="471AFE8E" wp14:editId="71A455AA">
            <wp:extent cx="4914900" cy="2676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900" cy="2676525"/>
                    </a:xfrm>
                    <a:prstGeom prst="rect">
                      <a:avLst/>
                    </a:prstGeom>
                    <a:noFill/>
                    <a:ln>
                      <a:noFill/>
                    </a:ln>
                  </pic:spPr>
                </pic:pic>
              </a:graphicData>
            </a:graphic>
          </wp:inline>
        </w:drawing>
      </w:r>
    </w:p>
    <w:p w14:paraId="1D4854CC" w14:textId="77777777" w:rsidR="00D52E31" w:rsidRPr="00D52E31" w:rsidRDefault="00D52E31" w:rsidP="00D52E31">
      <w:pPr>
        <w:spacing w:after="0" w:line="240" w:lineRule="auto"/>
        <w:rPr>
          <w:rFonts w:ascii="Times New Roman" w:eastAsia="Times New Roman" w:hAnsi="Times New Roman"/>
          <w:sz w:val="24"/>
          <w:szCs w:val="24"/>
          <w:lang w:eastAsia="ru-RU"/>
        </w:rPr>
      </w:pPr>
    </w:p>
    <w:p w14:paraId="7AE9C5F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Феноменология изменения «Я-Ты» отношений в процессе взросления множественна. </w:t>
      </w:r>
      <w:proofErr w:type="spellStart"/>
      <w:r w:rsidRPr="00D52E31">
        <w:rPr>
          <w:rFonts w:ascii="Times New Roman" w:eastAsia="Times New Roman" w:hAnsi="Times New Roman"/>
          <w:sz w:val="24"/>
          <w:szCs w:val="24"/>
          <w:lang w:eastAsia="ru-RU"/>
        </w:rPr>
        <w:t>Типологизируя</w:t>
      </w:r>
      <w:proofErr w:type="spellEnd"/>
      <w:r w:rsidRPr="00D52E31">
        <w:rPr>
          <w:rFonts w:ascii="Times New Roman" w:eastAsia="Times New Roman" w:hAnsi="Times New Roman"/>
          <w:sz w:val="24"/>
          <w:szCs w:val="24"/>
          <w:lang w:eastAsia="ru-RU"/>
        </w:rPr>
        <w:t>, можно выделить три модели.</w:t>
      </w:r>
    </w:p>
    <w:p w14:paraId="755D575E"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Модель 1: подростки считают, что Другого человека можно эмоционально не принимать, но понимать и искать пути сотрудничества с ним.</w:t>
      </w:r>
    </w:p>
    <w:p w14:paraId="18EDB70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Модель 2: подростки уверены, что Другого человека можно эмоционально принимать, идти на сотрудничество с ним, но при этом не понимать его.</w:t>
      </w:r>
    </w:p>
    <w:p w14:paraId="7294119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Модель 3: подростки считают, что можно эмоционально </w:t>
      </w:r>
      <w:proofErr w:type="gramStart"/>
      <w:r w:rsidRPr="00D52E31">
        <w:rPr>
          <w:rFonts w:ascii="Times New Roman" w:eastAsia="Times New Roman" w:hAnsi="Times New Roman"/>
          <w:sz w:val="24"/>
          <w:szCs w:val="24"/>
          <w:lang w:eastAsia="ru-RU"/>
        </w:rPr>
        <w:t>принимать Другого</w:t>
      </w:r>
      <w:proofErr w:type="gramEnd"/>
      <w:r w:rsidRPr="00D52E31">
        <w:rPr>
          <w:rFonts w:ascii="Times New Roman" w:eastAsia="Times New Roman" w:hAnsi="Times New Roman"/>
          <w:sz w:val="24"/>
          <w:szCs w:val="24"/>
          <w:lang w:eastAsia="ru-RU"/>
        </w:rPr>
        <w:t>, понимать его, но вежливо воздерживаться от сотрудничества с ним.</w:t>
      </w:r>
    </w:p>
    <w:p w14:paraId="35748E1A"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Можно предположить, что подростки, достигшие идентичности, в связи с задачами взросления проявляют больше желания сотрудничать, нежели подростки, находящиеся на стадии моратория, размытой или преждевременной идентичности. Корреляционный анализ данных показал, что это не так. К сотрудничеству </w:t>
      </w:r>
      <w:proofErr w:type="gramStart"/>
      <w:r w:rsidRPr="00D52E31">
        <w:rPr>
          <w:rFonts w:ascii="Times New Roman" w:eastAsia="Times New Roman" w:hAnsi="Times New Roman"/>
          <w:sz w:val="24"/>
          <w:szCs w:val="24"/>
          <w:lang w:eastAsia="ru-RU"/>
        </w:rPr>
        <w:t>с Другим</w:t>
      </w:r>
      <w:proofErr w:type="gramEnd"/>
      <w:r w:rsidRPr="00D52E31">
        <w:rPr>
          <w:rFonts w:ascii="Times New Roman" w:eastAsia="Times New Roman" w:hAnsi="Times New Roman"/>
          <w:sz w:val="24"/>
          <w:szCs w:val="24"/>
          <w:lang w:eastAsia="ru-RU"/>
        </w:rPr>
        <w:t xml:space="preserve">, несмотря на факт его непонимания, готовы подростки, чья идентичность </w:t>
      </w:r>
      <w:proofErr w:type="spellStart"/>
      <w:r w:rsidRPr="00D52E31">
        <w:rPr>
          <w:rFonts w:ascii="Times New Roman" w:eastAsia="Times New Roman" w:hAnsi="Times New Roman"/>
          <w:sz w:val="24"/>
          <w:szCs w:val="24"/>
          <w:lang w:eastAsia="ru-RU"/>
        </w:rPr>
        <w:t>диагностически</w:t>
      </w:r>
      <w:proofErr w:type="spellEnd"/>
      <w:r w:rsidRPr="00D52E31">
        <w:rPr>
          <w:rFonts w:ascii="Times New Roman" w:eastAsia="Times New Roman" w:hAnsi="Times New Roman"/>
          <w:sz w:val="24"/>
          <w:szCs w:val="24"/>
          <w:lang w:eastAsia="ru-RU"/>
        </w:rPr>
        <w:t xml:space="preserve"> определяется стадией «мораторий». Вероятно, это связано с задачей преодоления ролевой диффузии, решаемой подростком на этой стадии, а также с желанием социального экспериментирования, апробирования себя в новом амплуа (но при условии эмоционального </w:t>
      </w:r>
      <w:proofErr w:type="gramStart"/>
      <w:r w:rsidRPr="00D52E31">
        <w:rPr>
          <w:rFonts w:ascii="Times New Roman" w:eastAsia="Times New Roman" w:hAnsi="Times New Roman"/>
          <w:sz w:val="24"/>
          <w:szCs w:val="24"/>
          <w:lang w:eastAsia="ru-RU"/>
        </w:rPr>
        <w:t>принятия Другого</w:t>
      </w:r>
      <w:proofErr w:type="gramEnd"/>
      <w:r w:rsidRPr="00D52E31">
        <w:rPr>
          <w:rFonts w:ascii="Times New Roman" w:eastAsia="Times New Roman" w:hAnsi="Times New Roman"/>
          <w:sz w:val="24"/>
          <w:szCs w:val="24"/>
          <w:lang w:eastAsia="ru-RU"/>
        </w:rPr>
        <w:t xml:space="preserve">). Подростки, чье взросление характеризуется стадией преждевременной идентичности, отказываются от сотрудничества, хотя в диалогах констатируют факт сочувствия Другому человеку, понимания постигших его затруднений. Вероятно, это связано с зависимостью подростков от социально одобряемых моделей, навязанных взрослыми, желанием теоретически соответствовать этим моделям и страхом воплощения сотрудничества на практике в связи с ограниченными ресурсами ответственности. Для подростков со зрелой идентичностью характерно понимание Другого, готовность сотрудничать с ним, несмотря </w:t>
      </w:r>
      <w:r w:rsidRPr="00D52E31">
        <w:rPr>
          <w:rFonts w:ascii="Times New Roman" w:eastAsia="Times New Roman" w:hAnsi="Times New Roman"/>
          <w:sz w:val="24"/>
          <w:szCs w:val="24"/>
          <w:lang w:eastAsia="ru-RU"/>
        </w:rPr>
        <w:lastRenderedPageBreak/>
        <w:t>на факт его эмоционального неприятия, что характеризует достаточность ответственности за происходящее у этих подростков.</w:t>
      </w:r>
    </w:p>
    <w:p w14:paraId="537C3BCF"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Полученные данные позволяют сделать вывод о том, что задачи воспитания необходимо решать в контексте задач социального взросления подростков, организуя новые воспитательные практики.</w:t>
      </w:r>
    </w:p>
    <w:p w14:paraId="600F4F29"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Интересно проанализировать феноменологию понимания подростками категории «взрослость» (табл. 3).</w:t>
      </w:r>
    </w:p>
    <w:p w14:paraId="465CC55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i/>
          <w:iCs/>
          <w:sz w:val="24"/>
          <w:szCs w:val="24"/>
          <w:lang w:eastAsia="ru-RU"/>
        </w:rPr>
        <w:t>Таблица 3</w:t>
      </w:r>
    </w:p>
    <w:p w14:paraId="700C691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b/>
          <w:bCs/>
          <w:sz w:val="24"/>
          <w:szCs w:val="24"/>
          <w:lang w:eastAsia="ru-RU"/>
        </w:rPr>
        <w:t>Представления подростков о взрослости</w:t>
      </w:r>
    </w:p>
    <w:p w14:paraId="272844D7" w14:textId="77777777" w:rsidR="00D52E31" w:rsidRPr="00D52E31" w:rsidRDefault="00D52E31" w:rsidP="00D52E31">
      <w:pPr>
        <w:spacing w:after="0" w:line="240" w:lineRule="auto"/>
        <w:rPr>
          <w:rFonts w:ascii="Times New Roman" w:eastAsia="Times New Roman" w:hAnsi="Times New Roman"/>
          <w:sz w:val="24"/>
          <w:szCs w:val="24"/>
          <w:lang w:eastAsia="ru-RU"/>
        </w:rPr>
      </w:pPr>
    </w:p>
    <w:p w14:paraId="4EE5A979" w14:textId="77777777" w:rsidR="00D52E31" w:rsidRPr="00D52E31" w:rsidRDefault="00D52E31" w:rsidP="00D52E31">
      <w:pPr>
        <w:spacing w:after="0" w:line="240" w:lineRule="auto"/>
        <w:jc w:val="center"/>
        <w:rPr>
          <w:rFonts w:ascii="Times New Roman" w:eastAsia="Times New Roman" w:hAnsi="Times New Roman"/>
          <w:sz w:val="24"/>
          <w:szCs w:val="24"/>
          <w:lang w:eastAsia="ru-RU"/>
        </w:rPr>
      </w:pPr>
      <w:r w:rsidRPr="00D52E31">
        <w:rPr>
          <w:rFonts w:ascii="Times New Roman" w:eastAsia="Times New Roman" w:hAnsi="Times New Roman"/>
          <w:noProof/>
          <w:sz w:val="24"/>
          <w:szCs w:val="24"/>
          <w:lang w:eastAsia="ru-RU"/>
        </w:rPr>
        <w:lastRenderedPageBreak/>
        <w:drawing>
          <wp:inline distT="0" distB="0" distL="0" distR="0" wp14:anchorId="487750EB" wp14:editId="24683272">
            <wp:extent cx="4914900"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0" cy="6896100"/>
                    </a:xfrm>
                    <a:prstGeom prst="rect">
                      <a:avLst/>
                    </a:prstGeom>
                    <a:noFill/>
                    <a:ln>
                      <a:noFill/>
                    </a:ln>
                  </pic:spPr>
                </pic:pic>
              </a:graphicData>
            </a:graphic>
          </wp:inline>
        </w:drawing>
      </w:r>
    </w:p>
    <w:p w14:paraId="5BA357BA" w14:textId="77777777" w:rsidR="00D52E31" w:rsidRPr="00D52E31" w:rsidRDefault="00D52E31" w:rsidP="00D52E31">
      <w:pPr>
        <w:spacing w:after="240"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br/>
      </w:r>
    </w:p>
    <w:p w14:paraId="2469736F" w14:textId="77777777" w:rsidR="00D52E31" w:rsidRPr="00D52E31" w:rsidRDefault="00D52E31" w:rsidP="00D52E31">
      <w:pPr>
        <w:spacing w:after="0" w:line="240" w:lineRule="auto"/>
        <w:jc w:val="center"/>
        <w:rPr>
          <w:rFonts w:ascii="Times New Roman" w:eastAsia="Times New Roman" w:hAnsi="Times New Roman"/>
          <w:sz w:val="24"/>
          <w:szCs w:val="24"/>
          <w:lang w:eastAsia="ru-RU"/>
        </w:rPr>
      </w:pPr>
      <w:r w:rsidRPr="00D52E31">
        <w:rPr>
          <w:rFonts w:ascii="Times New Roman" w:eastAsia="Times New Roman" w:hAnsi="Times New Roman"/>
          <w:noProof/>
          <w:sz w:val="24"/>
          <w:szCs w:val="24"/>
          <w:lang w:eastAsia="ru-RU"/>
        </w:rPr>
        <w:lastRenderedPageBreak/>
        <w:drawing>
          <wp:inline distT="0" distB="0" distL="0" distR="0" wp14:anchorId="4C64088B" wp14:editId="34A8A120">
            <wp:extent cx="4914900" cy="51720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0" cy="5172075"/>
                    </a:xfrm>
                    <a:prstGeom prst="rect">
                      <a:avLst/>
                    </a:prstGeom>
                    <a:noFill/>
                    <a:ln>
                      <a:noFill/>
                    </a:ln>
                  </pic:spPr>
                </pic:pic>
              </a:graphicData>
            </a:graphic>
          </wp:inline>
        </w:drawing>
      </w:r>
    </w:p>
    <w:p w14:paraId="7C7E1C46" w14:textId="77777777" w:rsidR="00D52E31" w:rsidRPr="00D52E31" w:rsidRDefault="00D52E31" w:rsidP="00D52E31">
      <w:pPr>
        <w:spacing w:after="0" w:line="240" w:lineRule="auto"/>
        <w:rPr>
          <w:rFonts w:ascii="Times New Roman" w:eastAsia="Times New Roman" w:hAnsi="Times New Roman"/>
          <w:sz w:val="24"/>
          <w:szCs w:val="24"/>
          <w:lang w:eastAsia="ru-RU"/>
        </w:rPr>
      </w:pPr>
    </w:p>
    <w:p w14:paraId="0D0F970E"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Анализ суждений позволяет сделать вывод о том, что для подростков группы 3 характерен образ будущей взрослости как образ «другого смыслового взгляда на мир», «большей самостоятельности и ответственности», «умения планировать на будущее». Для подростков группы 1 — атрибутивная взрослость как «имение чего-либо нового: ума, работы, денег». Для подростков с низким уровнем — как рост и другой возраст, окончание школы, другой статус. Такое сопоставление позволяет сделать вывод о том, что трансляция образа взрослости определяет характер взросления подростков, динамику социальной зрелости, следовательно, посредническая роль взрослого, несущего данный образ, «работает» (даже неявно).</w:t>
      </w:r>
    </w:p>
    <w:p w14:paraId="2A229DA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Каковы же позиции педагогов в отношении взрослеющих? Где скрываются «подводные камни» посреднической роли в освоении взрослости подростком?</w:t>
      </w:r>
    </w:p>
    <w:p w14:paraId="0D07A20F"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Вадим Л. (13 лет) в классе лидер, организатор ряда классных дел, в конфликтных ситуациях выполняет роль «третейского судьи», может мудро помирить ребят. Педагоги отмечают умственную развитость мальчика зрелость его суждений. Но дважды у Вадима в классе складывалось трудное положение в ситуациях, связанных с неразделенной ответственностью. </w:t>
      </w:r>
      <w:proofErr w:type="gramStart"/>
      <w:r w:rsidRPr="00D52E31">
        <w:rPr>
          <w:rFonts w:ascii="Times New Roman" w:eastAsia="Times New Roman" w:hAnsi="Times New Roman"/>
          <w:sz w:val="24"/>
          <w:szCs w:val="24"/>
          <w:lang w:eastAsia="ru-RU"/>
        </w:rPr>
        <w:t>По его словам</w:t>
      </w:r>
      <w:proofErr w:type="gramEnd"/>
      <w:r w:rsidRPr="00D52E31">
        <w:rPr>
          <w:rFonts w:ascii="Times New Roman" w:eastAsia="Times New Roman" w:hAnsi="Times New Roman"/>
          <w:sz w:val="24"/>
          <w:szCs w:val="24"/>
          <w:lang w:eastAsia="ru-RU"/>
        </w:rPr>
        <w:t xml:space="preserve">: «Я всегда за всех должен нести ответственность». Когда на посадку деревьев (социальная инициатива — разбить школьный парк принадлежала 9 классу) ребята из 7 класса не принесли инструменты, а саженцы деревьев нуждались в быстрой посадке. </w:t>
      </w:r>
      <w:proofErr w:type="gramStart"/>
      <w:r w:rsidRPr="00D52E31">
        <w:rPr>
          <w:rFonts w:ascii="Times New Roman" w:eastAsia="Times New Roman" w:hAnsi="Times New Roman"/>
          <w:sz w:val="24"/>
          <w:szCs w:val="24"/>
          <w:lang w:eastAsia="ru-RU"/>
        </w:rPr>
        <w:t>Вадим, вместо того, чтобы</w:t>
      </w:r>
      <w:proofErr w:type="gramEnd"/>
      <w:r w:rsidRPr="00D52E31">
        <w:rPr>
          <w:rFonts w:ascii="Times New Roman" w:eastAsia="Times New Roman" w:hAnsi="Times New Roman"/>
          <w:sz w:val="24"/>
          <w:szCs w:val="24"/>
          <w:lang w:eastAsia="ru-RU"/>
        </w:rPr>
        <w:t xml:space="preserve"> продолжать бесплодный </w:t>
      </w:r>
      <w:r w:rsidRPr="00D52E31">
        <w:rPr>
          <w:rFonts w:ascii="Times New Roman" w:eastAsia="Times New Roman" w:hAnsi="Times New Roman"/>
          <w:sz w:val="24"/>
          <w:szCs w:val="24"/>
          <w:lang w:eastAsia="ru-RU"/>
        </w:rPr>
        <w:lastRenderedPageBreak/>
        <w:t xml:space="preserve">разговор с группой особо активных в плане критики (по поводу недостатка инструментов) ребят класса, пошел в школу, взял у завхоза ведро и швабру, опустил саженцы в воду и молча стал обратной стороной швабры вертеть лунку в земле. Перевернув швабру, отгреб землю, поставил в лунку саженец, загреб землю шваброй. Ребята, изумленные его находчивостью, взяли оставшиеся у завхоза швабры (5 штук) и приступили к посадке. Остальные ребята класса брали освободившиеся у ребят других классов лопаты. Посадка продолжалась в полном молчании, напряженность отношений давала себя знать. И только когда один из ребят сломал швабру, Вадим подошел и сказал: «Затянулась же для нее минута молчания». Все рассмеялись, деятельность стала сопровождаться общением, отношения стабилизировались. Через два дня на радость обиженному завхозу мальчишки после урока технологии принесли новую ручку для швабры, торжественно пояснив: «Сами сделали!». Ребят с высоким уровнем социальной зрелости (группа 3) отличает способность «принять на себя», но зная эту возможность самостоятельного, инициативного, ответственного подростка педагоги предпочитают «сваливать» организационную работу на такой тип </w:t>
      </w:r>
      <w:proofErr w:type="gramStart"/>
      <w:r w:rsidRPr="00D52E31">
        <w:rPr>
          <w:rFonts w:ascii="Times New Roman" w:eastAsia="Times New Roman" w:hAnsi="Times New Roman"/>
          <w:sz w:val="24"/>
          <w:szCs w:val="24"/>
          <w:lang w:eastAsia="ru-RU"/>
        </w:rPr>
        <w:t>ребят, вместо того, чтобы</w:t>
      </w:r>
      <w:proofErr w:type="gramEnd"/>
      <w:r w:rsidRPr="00D52E31">
        <w:rPr>
          <w:rFonts w:ascii="Times New Roman" w:eastAsia="Times New Roman" w:hAnsi="Times New Roman"/>
          <w:sz w:val="24"/>
          <w:szCs w:val="24"/>
          <w:lang w:eastAsia="ru-RU"/>
        </w:rPr>
        <w:t xml:space="preserve"> «подтягивать» ресурсы других подростков до этого уровня.</w:t>
      </w:r>
    </w:p>
    <w:p w14:paraId="78E0D35E"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Подростки с низким уровнем социальной зрелости (группа 1) затрудняются в рефлексии собственных поступков, нетерпимы к мнению других людей, не могут выстроить прогноз собственных действий во временном интервале (антиципация, способность предвидеть затруднена). Однажды четверо подростков из 7 класса на фасаде школы ночью написали аэрозольными красками «</w:t>
      </w:r>
      <w:proofErr w:type="spellStart"/>
      <w:r w:rsidRPr="00D52E31">
        <w:rPr>
          <w:rFonts w:ascii="Times New Roman" w:eastAsia="Times New Roman" w:hAnsi="Times New Roman"/>
          <w:sz w:val="24"/>
          <w:szCs w:val="24"/>
          <w:lang w:eastAsia="ru-RU"/>
        </w:rPr>
        <w:t>crazy</w:t>
      </w:r>
      <w:proofErr w:type="spellEnd"/>
      <w:r w:rsidRPr="00D52E31">
        <w:rPr>
          <w:rFonts w:ascii="Times New Roman" w:eastAsia="Times New Roman" w:hAnsi="Times New Roman"/>
          <w:sz w:val="24"/>
          <w:szCs w:val="24"/>
          <w:lang w:eastAsia="ru-RU"/>
        </w:rPr>
        <w:t xml:space="preserve"> — </w:t>
      </w:r>
      <w:proofErr w:type="spellStart"/>
      <w:r w:rsidRPr="00D52E31">
        <w:rPr>
          <w:rFonts w:ascii="Times New Roman" w:eastAsia="Times New Roman" w:hAnsi="Times New Roman"/>
          <w:sz w:val="24"/>
          <w:szCs w:val="24"/>
          <w:lang w:eastAsia="ru-RU"/>
        </w:rPr>
        <w:t>haus</w:t>
      </w:r>
      <w:proofErr w:type="spellEnd"/>
      <w:r w:rsidRPr="00D52E31">
        <w:rPr>
          <w:rFonts w:ascii="Times New Roman" w:eastAsia="Times New Roman" w:hAnsi="Times New Roman"/>
          <w:sz w:val="24"/>
          <w:szCs w:val="24"/>
          <w:lang w:eastAsia="ru-RU"/>
        </w:rPr>
        <w:t xml:space="preserve">». На вопросы о том, почему это было сделано, отвечали: «чтобы повеселиться», не осознавали ответственности за совершенное. До этого трое из них были зачинщиками драки с одноклассником, который «не дал списать». Предпринятые ими начала самостоятельности: «сами разберемся», утрачивали свой смысл при оценке результатов действий, когда вина перекладывалась на другого: «он первый начал». К сожалению, подростки с низким уровнем социальной зрелости попадают в поле внимания педагогов только тогда, когда ими совершено нечто, нарушающее привычный порядок. Педагоги реагируют реактивно, хотя </w:t>
      </w:r>
      <w:hyperlink r:id="rId8"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D52E31">
          <w:rPr>
            <w:rFonts w:ascii="Times New Roman" w:eastAsia="Times New Roman" w:hAnsi="Times New Roman"/>
            <w:color w:val="0000FF"/>
            <w:sz w:val="24"/>
            <w:szCs w:val="24"/>
            <w:u w:val="single"/>
            <w:lang w:eastAsia="ru-RU"/>
          </w:rPr>
          <w:t>психология</w:t>
        </w:r>
      </w:hyperlink>
      <w:r w:rsidRPr="00D52E31">
        <w:rPr>
          <w:rFonts w:ascii="Times New Roman" w:eastAsia="Times New Roman" w:hAnsi="Times New Roman"/>
          <w:sz w:val="24"/>
          <w:szCs w:val="24"/>
          <w:lang w:eastAsia="ru-RU"/>
        </w:rPr>
        <w:t xml:space="preserve"> воспитания именно этих ребят должна предполагать организованную социально-значимую деятельность — </w:t>
      </w:r>
      <w:r w:rsidRPr="00D52E31">
        <w:rPr>
          <w:rFonts w:ascii="Times New Roman" w:eastAsia="Times New Roman" w:hAnsi="Times New Roman"/>
          <w:i/>
          <w:iCs/>
          <w:sz w:val="24"/>
          <w:szCs w:val="24"/>
          <w:lang w:eastAsia="ru-RU"/>
        </w:rPr>
        <w:t xml:space="preserve">пробу своих лучших возможностей, </w:t>
      </w:r>
      <w:r w:rsidRPr="00D52E31">
        <w:rPr>
          <w:rFonts w:ascii="Times New Roman" w:eastAsia="Times New Roman" w:hAnsi="Times New Roman"/>
          <w:sz w:val="24"/>
          <w:szCs w:val="24"/>
          <w:lang w:eastAsia="ru-RU"/>
        </w:rPr>
        <w:t>сопровождающие взросление диалоги на предмет анализа проступков, поступков, встречи с интересными людьми, воплощающими достойный образ взрослости.</w:t>
      </w:r>
    </w:p>
    <w:p w14:paraId="6419A6A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Относительно подростков среднего уровня социальной зрелости (группа 2) у педагогов вообще отсутствует какая бы то ни было позиция: они </w:t>
      </w:r>
      <w:proofErr w:type="spellStart"/>
      <w:r w:rsidRPr="00D52E31">
        <w:rPr>
          <w:rFonts w:ascii="Times New Roman" w:eastAsia="Times New Roman" w:hAnsi="Times New Roman"/>
          <w:sz w:val="24"/>
          <w:szCs w:val="24"/>
          <w:lang w:eastAsia="ru-RU"/>
        </w:rPr>
        <w:t>неосознаны</w:t>
      </w:r>
      <w:proofErr w:type="spellEnd"/>
      <w:r w:rsidRPr="00D52E31">
        <w:rPr>
          <w:rFonts w:ascii="Times New Roman" w:eastAsia="Times New Roman" w:hAnsi="Times New Roman"/>
          <w:sz w:val="24"/>
          <w:szCs w:val="24"/>
          <w:lang w:eastAsia="ru-RU"/>
        </w:rPr>
        <w:t xml:space="preserve"> как педагогические задачи, негласно считается, что с ними все «пойдет по плану», однако в критических ситуациях эти подростки могут изменить «средние позиции» и оказаться в более низких, что подтверждают данные анализа дневниковых записей, открытых для прочтения в Интернете, где обычно находится событийная ниша для таких ребят.</w:t>
      </w:r>
    </w:p>
    <w:p w14:paraId="0505950F" w14:textId="77777777" w:rsidR="00D52E31" w:rsidRPr="00D52E31" w:rsidRDefault="00D52E31" w:rsidP="00D52E3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D52E31">
        <w:rPr>
          <w:rFonts w:ascii="Times New Roman" w:eastAsia="Times New Roman" w:hAnsi="Times New Roman"/>
          <w:b/>
          <w:bCs/>
          <w:kern w:val="36"/>
          <w:sz w:val="48"/>
          <w:szCs w:val="48"/>
          <w:lang w:eastAsia="ru-RU"/>
        </w:rPr>
        <w:t>Мифология взросления: архетип «вечного подростка»</w:t>
      </w:r>
    </w:p>
    <w:p w14:paraId="4234046A"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Известно, что инфантилизм — затянувшееся детство. Однако удлинение детства — объективный исторический процесс, который имеет важный гуманистический оттенок. Испокон веков прогрессивные силы общества выступали против так называемой ранней взрослости. Например, в «Капитале» Маркса описывается борьба английских рабочих за продление детства, против эксплуатации детского труда на капиталистических предприятиях. А если обратиться к более ранним социальным формациям, то там сроки </w:t>
      </w:r>
      <w:r w:rsidRPr="00D52E31">
        <w:rPr>
          <w:rFonts w:ascii="Times New Roman" w:eastAsia="Times New Roman" w:hAnsi="Times New Roman"/>
          <w:sz w:val="24"/>
          <w:szCs w:val="24"/>
          <w:lang w:eastAsia="ru-RU"/>
        </w:rPr>
        <w:lastRenderedPageBreak/>
        <w:t>детства были, как правило, еще короче. В наше время дети обладают правом на детство. Дать детям детство — что может быть гуманнее и достойнее этой задачи? Решение ее позволяет психологам и педагогам говорить о формировании системы «развитого детства» — и пафос этого понятия легко оценить. Современное детство удлиняется, растягивается. Оно включает и отрочество, и раннюю юность. На эти возрасты начинают распространяться особенности детского поведения. И отношение к подростку и юноше у многих взрослых все более становится прямым продолжением отношения к ребенку. Получается, что формирование системы «развитого детства» — явление неоднозначное. И этот факт не осознается педагогами и родителями. Как следствие сегодня нередко можно встретить рассуждение: прежде было лучше. Лучше потому, что дети быстро взрослели, раньше вступали в самостоятельную (производственную жизнь). И вывод, который, как правило, не формулируется впрямую, но предполагается: а, может быть, вернуться назад, к рабочему подростку 1920-х годов, не зараженному вирусом инфантилизма?</w:t>
      </w:r>
    </w:p>
    <w:p w14:paraId="609A378A"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Правильному пониманию места детства в системе общественных отношений вредит распространенное представление, что все это этапы подготовки к «настоящей жизни» (тогда детство — это не жизнь). Не является ли ложной эта поза взрослого всезнания и превосходства? Не рождает ли она такого же ложного умиления (ах, детство, ах, эти трудные подростки), а </w:t>
      </w:r>
      <w:proofErr w:type="gramStart"/>
      <w:r w:rsidRPr="00D52E31">
        <w:rPr>
          <w:rFonts w:ascii="Times New Roman" w:eastAsia="Times New Roman" w:hAnsi="Times New Roman"/>
          <w:sz w:val="24"/>
          <w:szCs w:val="24"/>
          <w:lang w:eastAsia="ru-RU"/>
        </w:rPr>
        <w:t>вместе с тем</w:t>
      </w:r>
      <w:proofErr w:type="gramEnd"/>
      <w:r w:rsidRPr="00D52E31">
        <w:rPr>
          <w:rFonts w:ascii="Times New Roman" w:eastAsia="Times New Roman" w:hAnsi="Times New Roman"/>
          <w:sz w:val="24"/>
          <w:szCs w:val="24"/>
          <w:lang w:eastAsia="ru-RU"/>
        </w:rPr>
        <w:t xml:space="preserve"> и пренебрежения к взрослению?</w:t>
      </w:r>
    </w:p>
    <w:p w14:paraId="17518B9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Для анализа проблемы обратимся к архетипическому комплексу «вечного подростка».</w:t>
      </w:r>
    </w:p>
    <w:p w14:paraId="2E64ED42"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Начнем рассмотрение архетипического комплекса вечного подростка (</w:t>
      </w:r>
      <w:proofErr w:type="spellStart"/>
      <w:r w:rsidRPr="00D52E31">
        <w:rPr>
          <w:rFonts w:ascii="Times New Roman" w:eastAsia="Times New Roman" w:hAnsi="Times New Roman"/>
          <w:sz w:val="24"/>
          <w:szCs w:val="24"/>
          <w:lang w:eastAsia="ru-RU"/>
        </w:rPr>
        <w:t>puer</w:t>
      </w:r>
      <w:proofErr w:type="spellEnd"/>
      <w:r w:rsidRPr="00D52E31">
        <w:rPr>
          <w:rFonts w:ascii="Times New Roman" w:eastAsia="Times New Roman" w:hAnsi="Times New Roman"/>
          <w:sz w:val="24"/>
          <w:szCs w:val="24"/>
          <w:lang w:eastAsia="ru-RU"/>
        </w:rPr>
        <w:t xml:space="preserve"> </w:t>
      </w:r>
      <w:proofErr w:type="spellStart"/>
      <w:r w:rsidRPr="00D52E31">
        <w:rPr>
          <w:rFonts w:ascii="Times New Roman" w:eastAsia="Times New Roman" w:hAnsi="Times New Roman"/>
          <w:sz w:val="24"/>
          <w:szCs w:val="24"/>
          <w:lang w:eastAsia="ru-RU"/>
        </w:rPr>
        <w:t>aeternus</w:t>
      </w:r>
      <w:proofErr w:type="spellEnd"/>
      <w:r w:rsidRPr="00D52E31">
        <w:rPr>
          <w:rFonts w:ascii="Times New Roman" w:eastAsia="Times New Roman" w:hAnsi="Times New Roman"/>
          <w:sz w:val="24"/>
          <w:szCs w:val="24"/>
          <w:lang w:eastAsia="ru-RU"/>
        </w:rPr>
        <w:t>), оставив в стороне восторженные дифирамбы «Внутреннему Ребенку», что столь популярно в современной психотерапии.</w:t>
      </w:r>
    </w:p>
    <w:p w14:paraId="70EEC8C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Пуэр (</w:t>
      </w:r>
      <w:proofErr w:type="spellStart"/>
      <w:r w:rsidRPr="00D52E31">
        <w:rPr>
          <w:rFonts w:ascii="Times New Roman" w:eastAsia="Times New Roman" w:hAnsi="Times New Roman"/>
          <w:sz w:val="24"/>
          <w:szCs w:val="24"/>
          <w:lang w:eastAsia="ru-RU"/>
        </w:rPr>
        <w:t>puer</w:t>
      </w:r>
      <w:proofErr w:type="spellEnd"/>
      <w:r w:rsidRPr="00D52E31">
        <w:rPr>
          <w:rFonts w:ascii="Times New Roman" w:eastAsia="Times New Roman" w:hAnsi="Times New Roman"/>
          <w:sz w:val="24"/>
          <w:szCs w:val="24"/>
          <w:lang w:eastAsia="ru-RU"/>
        </w:rPr>
        <w:t xml:space="preserve"> </w:t>
      </w:r>
      <w:proofErr w:type="spellStart"/>
      <w:r w:rsidRPr="00D52E31">
        <w:rPr>
          <w:rFonts w:ascii="Times New Roman" w:eastAsia="Times New Roman" w:hAnsi="Times New Roman"/>
          <w:sz w:val="24"/>
          <w:szCs w:val="24"/>
          <w:lang w:eastAsia="ru-RU"/>
        </w:rPr>
        <w:t>aeternus</w:t>
      </w:r>
      <w:proofErr w:type="spellEnd"/>
      <w:r w:rsidRPr="00D52E31">
        <w:rPr>
          <w:rFonts w:ascii="Times New Roman" w:eastAsia="Times New Roman" w:hAnsi="Times New Roman"/>
          <w:sz w:val="24"/>
          <w:szCs w:val="24"/>
          <w:lang w:eastAsia="ru-RU"/>
        </w:rPr>
        <w:t>) – архетип, имеющий определенную смысловую форму: ресурс бессознательного, пробуждающий волевое побуждение и эмоциональную насыщенность как отдельных индивидов, так и коллективных масс. Он естественным образом пробуждается в подростковом возрасте и дальше имеет свое развитие в истории человека, семьи, народа, исторического общества.</w:t>
      </w:r>
    </w:p>
    <w:p w14:paraId="139A59C9"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Комплекс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 достаточно устойчивый паттерн восприятия и поведения, который может проявляться в отдельных областях жизни (лишь частично окрашивая рисунок личности, Эго) или же доминировать по своему преимуществу (подчиняя и увлекая не слишком развитое Эго), что является отдельной темой персоны — </w:t>
      </w:r>
      <w:proofErr w:type="spellStart"/>
      <w:proofErr w:type="gram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w:t>
      </w:r>
      <w:proofErr w:type="gramEnd"/>
      <w:r w:rsidRPr="00D52E31">
        <w:rPr>
          <w:rFonts w:ascii="Times New Roman" w:eastAsia="Times New Roman" w:hAnsi="Times New Roman"/>
          <w:sz w:val="24"/>
          <w:szCs w:val="24"/>
          <w:lang w:eastAsia="ru-RU"/>
        </w:rPr>
        <w:t>41].</w:t>
      </w:r>
    </w:p>
    <w:p w14:paraId="23732A7F"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Рассмотрим различные степени проявления и разные стороны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 «Вечного Подростка» в жизни индивидов и сообществ.</w:t>
      </w:r>
    </w:p>
    <w:p w14:paraId="1431FFA3"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Архетип «Божественного Подростка» встречается в мифологии в образе прекрасного юноши. Большое распространение и влияние он получил в древнегреческой культуре, с ее изобилием богов — сыновей, не имевших постоянной семьи, но преданных своему окружению и матери. Это, как правило, молодые мужчины, герои, исполняющие наказы своих отцов или матерей, прекрасные жертвы — аккадо-шумерский </w:t>
      </w:r>
      <w:proofErr w:type="spellStart"/>
      <w:r w:rsidRPr="00D52E31">
        <w:rPr>
          <w:rFonts w:ascii="Times New Roman" w:eastAsia="Times New Roman" w:hAnsi="Times New Roman"/>
          <w:sz w:val="24"/>
          <w:szCs w:val="24"/>
          <w:lang w:eastAsia="ru-RU"/>
        </w:rPr>
        <w:t>Думмузи</w:t>
      </w:r>
      <w:proofErr w:type="spellEnd"/>
      <w:r w:rsidRPr="00D52E31">
        <w:rPr>
          <w:rFonts w:ascii="Times New Roman" w:eastAsia="Times New Roman" w:hAnsi="Times New Roman"/>
          <w:sz w:val="24"/>
          <w:szCs w:val="24"/>
          <w:lang w:eastAsia="ru-RU"/>
        </w:rPr>
        <w:t>, скандинавский Бальдр, это (часто безбородые) поэты, охотники и воины. У них нет своей социальной системы, они ее не создают — это не цари и не отцы.</w:t>
      </w:r>
    </w:p>
    <w:p w14:paraId="5D28DE3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Архетип «Вечного Подростка» имеет некоторую общую территорию с архетипом Трикстера (культурного героя, хитреца, насмешника, плута, жертвы своих проделок). Он находится в причудливом сочетании зависимости и борьбы за независимость по отношению к родительским архетипам Отца и Матери. Можно предположить, что в </w:t>
      </w:r>
      <w:r w:rsidRPr="00D52E31">
        <w:rPr>
          <w:rFonts w:ascii="Times New Roman" w:eastAsia="Times New Roman" w:hAnsi="Times New Roman"/>
          <w:sz w:val="24"/>
          <w:szCs w:val="24"/>
          <w:lang w:eastAsia="ru-RU"/>
        </w:rPr>
        <w:lastRenderedPageBreak/>
        <w:t xml:space="preserve">значимых очевидных или тайных (и теневых) отношениях он будет с архетипом </w:t>
      </w:r>
      <w:proofErr w:type="spellStart"/>
      <w:r w:rsidRPr="00D52E31">
        <w:rPr>
          <w:rFonts w:ascii="Times New Roman" w:eastAsia="Times New Roman" w:hAnsi="Times New Roman"/>
          <w:sz w:val="24"/>
          <w:szCs w:val="24"/>
          <w:lang w:eastAsia="ru-RU"/>
        </w:rPr>
        <w:t>Сенекса</w:t>
      </w:r>
      <w:proofErr w:type="spellEnd"/>
      <w:r w:rsidRPr="00D52E31">
        <w:rPr>
          <w:rFonts w:ascii="Times New Roman" w:eastAsia="Times New Roman" w:hAnsi="Times New Roman"/>
          <w:sz w:val="24"/>
          <w:szCs w:val="24"/>
          <w:lang w:eastAsia="ru-RU"/>
        </w:rPr>
        <w:t xml:space="preserve"> (как мудрого Старца).</w:t>
      </w:r>
    </w:p>
    <w:p w14:paraId="03E1C132"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Среди ролевых архетипов </w:t>
      </w:r>
      <w:proofErr w:type="spellStart"/>
      <w:r w:rsidRPr="00D52E31">
        <w:rPr>
          <w:rFonts w:ascii="Times New Roman" w:eastAsia="Times New Roman" w:hAnsi="Times New Roman"/>
          <w:sz w:val="24"/>
          <w:szCs w:val="24"/>
          <w:lang w:eastAsia="ru-RU"/>
        </w:rPr>
        <w:t>Пуэру</w:t>
      </w:r>
      <w:proofErr w:type="spellEnd"/>
      <w:r w:rsidRPr="00D52E31">
        <w:rPr>
          <w:rFonts w:ascii="Times New Roman" w:eastAsia="Times New Roman" w:hAnsi="Times New Roman"/>
          <w:sz w:val="24"/>
          <w:szCs w:val="24"/>
          <w:lang w:eastAsia="ru-RU"/>
        </w:rPr>
        <w:t xml:space="preserve"> подобны степени Пажа и Рыцаря. </w:t>
      </w:r>
      <w:proofErr w:type="gramStart"/>
      <w:r w:rsidRPr="00D52E31">
        <w:rPr>
          <w:rFonts w:ascii="Times New Roman" w:eastAsia="Times New Roman" w:hAnsi="Times New Roman"/>
          <w:sz w:val="24"/>
          <w:szCs w:val="24"/>
          <w:lang w:eastAsia="ru-RU"/>
        </w:rPr>
        <w:t>Паж это</w:t>
      </w:r>
      <w:proofErr w:type="gramEnd"/>
      <w:r w:rsidRPr="00D52E31">
        <w:rPr>
          <w:rFonts w:ascii="Times New Roman" w:eastAsia="Times New Roman" w:hAnsi="Times New Roman"/>
          <w:sz w:val="24"/>
          <w:szCs w:val="24"/>
          <w:lang w:eastAsia="ru-RU"/>
        </w:rPr>
        <w:t xml:space="preserve"> пока еще потенциал развития, концентрированный, многообещающий, но неразвитый. Обычно при этом присутствует ориентация на внешние правила, инструкции или социальные отношения, в соотношении с которыми Паж является лишь субъектом их применения и воли. Рыцарь — уже динамический, развитый принцип. Активный, целенаправленный, в соответствии с характером своего принципа. Рыцарь подчинен своему идеалу без всяких сомнений и центрирован на своей цели, не будучи способным заметить что-либо в окружающем пространстве, если это не связано с искомым им «Граалем». В его мире прежде всего существует «Я» и «Они» («хорошие и свои» или «плохие, чужие»), остальное — камни. (Так писатель Т. </w:t>
      </w:r>
      <w:proofErr w:type="spellStart"/>
      <w:r w:rsidRPr="00D52E31">
        <w:rPr>
          <w:rFonts w:ascii="Times New Roman" w:eastAsia="Times New Roman" w:hAnsi="Times New Roman"/>
          <w:sz w:val="24"/>
          <w:szCs w:val="24"/>
          <w:lang w:eastAsia="ru-RU"/>
        </w:rPr>
        <w:t>Пратчетт</w:t>
      </w:r>
      <w:proofErr w:type="spellEnd"/>
      <w:r w:rsidRPr="00D52E31">
        <w:rPr>
          <w:rFonts w:ascii="Times New Roman" w:eastAsia="Times New Roman" w:hAnsi="Times New Roman"/>
          <w:sz w:val="24"/>
          <w:szCs w:val="24"/>
          <w:lang w:eastAsia="ru-RU"/>
        </w:rPr>
        <w:t xml:space="preserve"> говорил про хищников, для которых мир делится на то, что можно съесть, с чем можно спариться и камни</w:t>
      </w:r>
      <w:proofErr w:type="gramStart"/>
      <w:r w:rsidRPr="00D52E31">
        <w:rPr>
          <w:rFonts w:ascii="Times New Roman" w:eastAsia="Times New Roman" w:hAnsi="Times New Roman"/>
          <w:sz w:val="24"/>
          <w:szCs w:val="24"/>
          <w:lang w:eastAsia="ru-RU"/>
        </w:rPr>
        <w:t>.)[</w:t>
      </w:r>
      <w:proofErr w:type="gramEnd"/>
      <w:r w:rsidRPr="00D52E31">
        <w:rPr>
          <w:rFonts w:ascii="Times New Roman" w:eastAsia="Times New Roman" w:hAnsi="Times New Roman"/>
          <w:sz w:val="24"/>
          <w:szCs w:val="24"/>
          <w:lang w:eastAsia="ru-RU"/>
        </w:rPr>
        <w:t>42]</w:t>
      </w:r>
    </w:p>
    <w:p w14:paraId="06BD4D2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Если XVIII век открыл Западу ребенка (поразительным аргументом для человека русской культуры может быть портрет обнаженной четырехлетней Елизаветы Петровны, дочери Петра Первого — и это после многовекового византийского канона изображения семьи государя), то XX век определенно подарил миру культ подростка, своего рода универсальную молодежную культуру.</w:t>
      </w:r>
    </w:p>
    <w:p w14:paraId="27453DD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 настоящее время среди социальных психологов распространены декларации об </w:t>
      </w:r>
      <w:proofErr w:type="spellStart"/>
      <w:r w:rsidRPr="00D52E31">
        <w:rPr>
          <w:rFonts w:ascii="Times New Roman" w:eastAsia="Times New Roman" w:hAnsi="Times New Roman"/>
          <w:sz w:val="24"/>
          <w:szCs w:val="24"/>
          <w:lang w:eastAsia="ru-RU"/>
        </w:rPr>
        <w:t>инфантилизации</w:t>
      </w:r>
      <w:proofErr w:type="spellEnd"/>
      <w:r w:rsidRPr="00D52E31">
        <w:rPr>
          <w:rFonts w:ascii="Times New Roman" w:eastAsia="Times New Roman" w:hAnsi="Times New Roman"/>
          <w:sz w:val="24"/>
          <w:szCs w:val="24"/>
          <w:lang w:eastAsia="ru-RU"/>
        </w:rPr>
        <w:t xml:space="preserve"> взрослых поколений. В </w:t>
      </w:r>
      <w:proofErr w:type="spellStart"/>
      <w:r w:rsidRPr="00D52E31">
        <w:rPr>
          <w:rFonts w:ascii="Times New Roman" w:eastAsia="Times New Roman" w:hAnsi="Times New Roman"/>
          <w:sz w:val="24"/>
          <w:szCs w:val="24"/>
          <w:lang w:eastAsia="ru-RU"/>
        </w:rPr>
        <w:t>анропологических</w:t>
      </w:r>
      <w:proofErr w:type="spellEnd"/>
      <w:r w:rsidRPr="00D52E31">
        <w:rPr>
          <w:rFonts w:ascii="Times New Roman" w:eastAsia="Times New Roman" w:hAnsi="Times New Roman"/>
          <w:sz w:val="24"/>
          <w:szCs w:val="24"/>
          <w:lang w:eastAsia="ru-RU"/>
        </w:rPr>
        <w:t xml:space="preserve"> исследованиях полагается, что каждое новое поколение, воплощающее в себе архетип Божественного Подростка, способно принести в мир нечто новое, идею, принципы, восприятие, </w:t>
      </w:r>
      <w:proofErr w:type="gramStart"/>
      <w:r w:rsidRPr="00D52E31">
        <w:rPr>
          <w:rFonts w:ascii="Times New Roman" w:eastAsia="Times New Roman" w:hAnsi="Times New Roman"/>
          <w:sz w:val="24"/>
          <w:szCs w:val="24"/>
          <w:lang w:eastAsia="ru-RU"/>
        </w:rPr>
        <w:t>цели[</w:t>
      </w:r>
      <w:proofErr w:type="gramEnd"/>
      <w:r w:rsidRPr="00D52E31">
        <w:rPr>
          <w:rFonts w:ascii="Times New Roman" w:eastAsia="Times New Roman" w:hAnsi="Times New Roman"/>
          <w:sz w:val="24"/>
          <w:szCs w:val="24"/>
          <w:lang w:eastAsia="ru-RU"/>
        </w:rPr>
        <w:t>43]. Даже ценой потери отдельных индивидов, ценой судьбы целых поколений и ценой жертв, полезных или бесполезных. Поколения, отдавшие себя этому архетипу, дают некий новый импульс (ценный, обманчивый или ложный — другой вопрос) цивилизации.</w:t>
      </w:r>
    </w:p>
    <w:p w14:paraId="266219D4"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Именно в этот, подростковый и юношеский, период встречаются яркие попытки воплотить в себе самом социальные идеалы как общей культуры, так и субкультур. В современной культуре — «мифологическим» ролевым примером может быть кто угодно из личного «мифологического» или легендарного пантеона подростка. Но по его или ее образу и подобию юная личность способна выстраивать свое поведение, делать свой выбор, выковывать характер. В обычной жизни вне социальных катаклизмов у подростка немного шансов стать основной пассионарной силой в жизни общества, где социальный порядок регулируется старшими поколениями. Однако в кризисные периоды именно юное поколение способно стать движущей силой перемен и разрушений, в своем беззаветном служении некоему абстрактному идеалу в том числе. Известным примером могут служить многочисленные революционные движения XX века.</w:t>
      </w:r>
    </w:p>
    <w:p w14:paraId="1C85A0C0"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b/>
          <w:bCs/>
          <w:sz w:val="24"/>
          <w:szCs w:val="24"/>
          <w:lang w:eastAsia="ru-RU"/>
        </w:rPr>
        <w:t xml:space="preserve">Возрождение архетипа. </w:t>
      </w:r>
      <w:r w:rsidRPr="00D52E31">
        <w:rPr>
          <w:rFonts w:ascii="Times New Roman" w:eastAsia="Times New Roman" w:hAnsi="Times New Roman"/>
          <w:sz w:val="24"/>
          <w:szCs w:val="24"/>
          <w:lang w:eastAsia="ru-RU"/>
        </w:rPr>
        <w:t xml:space="preserve">Личностное и социальное развитие способствует укоренению и </w:t>
      </w:r>
      <w:proofErr w:type="spellStart"/>
      <w:r w:rsidRPr="00D52E31">
        <w:rPr>
          <w:rFonts w:ascii="Times New Roman" w:eastAsia="Times New Roman" w:hAnsi="Times New Roman"/>
          <w:sz w:val="24"/>
          <w:szCs w:val="24"/>
          <w:lang w:eastAsia="ru-RU"/>
        </w:rPr>
        <w:t>остепенению</w:t>
      </w:r>
      <w:proofErr w:type="spellEnd"/>
      <w:r w:rsidRPr="00D52E31">
        <w:rPr>
          <w:rFonts w:ascii="Times New Roman" w:eastAsia="Times New Roman" w:hAnsi="Times New Roman"/>
          <w:sz w:val="24"/>
          <w:szCs w:val="24"/>
          <w:lang w:eastAsia="ru-RU"/>
        </w:rPr>
        <w:t xml:space="preserve"> человека. Архетип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как </w:t>
      </w:r>
      <w:hyperlink r:id="rId9"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D52E31">
          <w:rPr>
            <w:rFonts w:ascii="Times New Roman" w:eastAsia="Times New Roman" w:hAnsi="Times New Roman"/>
            <w:color w:val="0000FF"/>
            <w:sz w:val="24"/>
            <w:szCs w:val="24"/>
            <w:u w:val="single"/>
            <w:lang w:eastAsia="ru-RU"/>
          </w:rPr>
          <w:t>психологическая</w:t>
        </w:r>
      </w:hyperlink>
      <w:r w:rsidRPr="00D52E31">
        <w:rPr>
          <w:rFonts w:ascii="Times New Roman" w:eastAsia="Times New Roman" w:hAnsi="Times New Roman"/>
          <w:sz w:val="24"/>
          <w:szCs w:val="24"/>
          <w:lang w:eastAsia="ru-RU"/>
        </w:rPr>
        <w:t xml:space="preserve"> установка человека воспроизводится им в отношениях с младшими поколениями. Как ресурс архетип дает некий новый «наивный» взгляд на мир, инициативу и энтузиазм, своеобразный юмор, искренность и прямолинейность, честность, но также и </w:t>
      </w:r>
      <w:proofErr w:type="spellStart"/>
      <w:r w:rsidRPr="00D52E31">
        <w:rPr>
          <w:rFonts w:ascii="Times New Roman" w:eastAsia="Times New Roman" w:hAnsi="Times New Roman"/>
          <w:sz w:val="24"/>
          <w:szCs w:val="24"/>
          <w:lang w:eastAsia="ru-RU"/>
        </w:rPr>
        <w:t>трикстерство</w:t>
      </w:r>
      <w:proofErr w:type="spellEnd"/>
      <w:r w:rsidRPr="00D52E31">
        <w:rPr>
          <w:rFonts w:ascii="Times New Roman" w:eastAsia="Times New Roman" w:hAnsi="Times New Roman"/>
          <w:sz w:val="24"/>
          <w:szCs w:val="24"/>
          <w:lang w:eastAsia="ru-RU"/>
        </w:rPr>
        <w:t>, озорство, веселье.</w:t>
      </w:r>
    </w:p>
    <w:p w14:paraId="4D74AB3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Стоит отметить, что естественным возобновлением контакта с «вечным </w:t>
      </w:r>
      <w:proofErr w:type="spellStart"/>
      <w:r w:rsidRPr="00D52E31">
        <w:rPr>
          <w:rFonts w:ascii="Times New Roman" w:eastAsia="Times New Roman" w:hAnsi="Times New Roman"/>
          <w:sz w:val="24"/>
          <w:szCs w:val="24"/>
          <w:lang w:eastAsia="ru-RU"/>
        </w:rPr>
        <w:t>Пуэром</w:t>
      </w:r>
      <w:proofErr w:type="spellEnd"/>
      <w:r w:rsidRPr="00D52E31">
        <w:rPr>
          <w:rFonts w:ascii="Times New Roman" w:eastAsia="Times New Roman" w:hAnsi="Times New Roman"/>
          <w:sz w:val="24"/>
          <w:szCs w:val="24"/>
          <w:lang w:eastAsia="ru-RU"/>
        </w:rPr>
        <w:t xml:space="preserve">» является проживание совместной жизни с детьми и подростками, собственными или уже внуками. Отсюда, в частности, мучительное желание пожилых людей «нянчиться с внуками», даже требование «родить им внуков». К старости эта связь нередко становится желаемой и радостной. Это также возможность освежить и упрочить контакт с архетипом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уже </w:t>
      </w:r>
      <w:r w:rsidRPr="00D52E31">
        <w:rPr>
          <w:rFonts w:ascii="Times New Roman" w:eastAsia="Times New Roman" w:hAnsi="Times New Roman"/>
          <w:sz w:val="24"/>
          <w:szCs w:val="24"/>
          <w:lang w:eastAsia="ru-RU"/>
        </w:rPr>
        <w:lastRenderedPageBreak/>
        <w:t>в новых и крайне благоприятных для взрослой личности условиях. Таковы веселые и покровительствующие детским проказам деды.</w:t>
      </w:r>
    </w:p>
    <w:p w14:paraId="0FD8F8B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Для принятия архетипа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нужно ему отчасти уподобиться. В социуме это характерно для символически «молодежных» видов деятельности: в спорте, актерском мастерстве, ремесленном и научном совершенстве, в военном деле или политике, или, иначе говоря, в профессиональных субкультурах, в которых приток молодых поколений всегда очевиден и необходим.</w:t>
      </w:r>
    </w:p>
    <w:p w14:paraId="11C9F32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«Одной из самых искаженных попыток найти контакт с утерянным </w:t>
      </w:r>
      <w:proofErr w:type="spellStart"/>
      <w:r w:rsidRPr="00D52E31">
        <w:rPr>
          <w:rFonts w:ascii="Times New Roman" w:eastAsia="Times New Roman" w:hAnsi="Times New Roman"/>
          <w:sz w:val="24"/>
          <w:szCs w:val="24"/>
          <w:lang w:eastAsia="ru-RU"/>
        </w:rPr>
        <w:t>Пуэром</w:t>
      </w:r>
      <w:proofErr w:type="spellEnd"/>
      <w:r w:rsidRPr="00D52E31">
        <w:rPr>
          <w:rFonts w:ascii="Times New Roman" w:eastAsia="Times New Roman" w:hAnsi="Times New Roman"/>
          <w:sz w:val="24"/>
          <w:szCs w:val="24"/>
          <w:lang w:eastAsia="ru-RU"/>
        </w:rPr>
        <w:t xml:space="preserve"> можно назвать педофилию, как из роли взрослого, который уподобляется в своих действиях ребенку, предлагающему некую игру (это одна из тактик), так и из роли “пожирателя” детства — это наиболее темное проявление сценария, в котором взрослый лишь использует слабость и наивность ребенка-под-</w:t>
      </w:r>
      <w:proofErr w:type="gramStart"/>
      <w:r w:rsidRPr="00D52E31">
        <w:rPr>
          <w:rFonts w:ascii="Times New Roman" w:eastAsia="Times New Roman" w:hAnsi="Times New Roman"/>
          <w:sz w:val="24"/>
          <w:szCs w:val="24"/>
          <w:lang w:eastAsia="ru-RU"/>
        </w:rPr>
        <w:t>ростка»[</w:t>
      </w:r>
      <w:proofErr w:type="gramEnd"/>
      <w:r w:rsidRPr="00D52E31">
        <w:rPr>
          <w:rFonts w:ascii="Times New Roman" w:eastAsia="Times New Roman" w:hAnsi="Times New Roman"/>
          <w:sz w:val="24"/>
          <w:szCs w:val="24"/>
          <w:lang w:eastAsia="ru-RU"/>
        </w:rPr>
        <w:t>44].</w:t>
      </w:r>
    </w:p>
    <w:p w14:paraId="0B82BA6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Определенной разновидностью возбуждения архетипа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способны быть импульсивные поступки, игровое поведение, случайные или нелегитимные любовные отношения, начало новых дел и предприятий.</w:t>
      </w:r>
    </w:p>
    <w:p w14:paraId="3135A59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Варианты возобновления контакта с архетипом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разнообразны, и для того, чтобы была очевидна шкала выборов при встрече того или иного явления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в социальной действительности, необходимо понимать какую-то часть его природы.</w:t>
      </w:r>
    </w:p>
    <w:p w14:paraId="721F213E"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Можно анализировать архетип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не только как чистый источник, но и как архетипический комплекс, присутствующий в той или иной степени в личности многих людей. Это набор достаточно характерных черт и особенностей, позволяющих получать ресурс от архетипа. Его проявление может быть обоснованным или неуместным, адаптивным или </w:t>
      </w:r>
      <w:proofErr w:type="spellStart"/>
      <w:r w:rsidRPr="00D52E31">
        <w:rPr>
          <w:rFonts w:ascii="Times New Roman" w:eastAsia="Times New Roman" w:hAnsi="Times New Roman"/>
          <w:sz w:val="24"/>
          <w:szCs w:val="24"/>
          <w:lang w:eastAsia="ru-RU"/>
        </w:rPr>
        <w:t>дезадаптивным</w:t>
      </w:r>
      <w:proofErr w:type="spellEnd"/>
      <w:r w:rsidRPr="00D52E31">
        <w:rPr>
          <w:rFonts w:ascii="Times New Roman" w:eastAsia="Times New Roman" w:hAnsi="Times New Roman"/>
          <w:sz w:val="24"/>
          <w:szCs w:val="24"/>
          <w:lang w:eastAsia="ru-RU"/>
        </w:rPr>
        <w:t>, социально благоприятным для отношений или нет, ровно также удачным для личностного развития. Это зависит от его места, времени и проявлений, в значительной степени от личного выбора, но и от внешних социальных условий среды.</w:t>
      </w:r>
    </w:p>
    <w:p w14:paraId="2F4B43FB"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Ориентация на легкие удовольствия, непосредственные впечатления без их </w:t>
      </w:r>
      <w:proofErr w:type="spellStart"/>
      <w:r w:rsidRPr="00D52E31">
        <w:rPr>
          <w:rFonts w:ascii="Times New Roman" w:eastAsia="Times New Roman" w:hAnsi="Times New Roman"/>
          <w:sz w:val="24"/>
          <w:szCs w:val="24"/>
          <w:lang w:eastAsia="ru-RU"/>
        </w:rPr>
        <w:t>осознавания</w:t>
      </w:r>
      <w:proofErr w:type="spellEnd"/>
      <w:r w:rsidRPr="00D52E31">
        <w:rPr>
          <w:rFonts w:ascii="Times New Roman" w:eastAsia="Times New Roman" w:hAnsi="Times New Roman"/>
          <w:sz w:val="24"/>
          <w:szCs w:val="24"/>
          <w:lang w:eastAsia="ru-RU"/>
        </w:rPr>
        <w:t>, вне фокусировки на значимых жизненных целях способны быть как свойством отдельной личности, так и специфической характеристикой молодых городских поколений. Последние живут вне социальных катаклизмов и атмосферы жизни высших социальных слоев в спокойные времена (обычно и там они заканчиваются с молодостью). В этом смысле бытие в заметной степени способно предопределять сознание. Не только реальность, но и культура: современный культ гламура прививает поиск блестящих приключений и удовольствий, стремление к идеальной форме без осмысления и содержания. Большинство потребителей такого культурного продукта способно уйти в «мир фантазий, идеалов и грез», оформляя и закрепляя разрыв между мечтой и реальностью, характерный более для подросткового периода, нежели для деятельной молодости и тем более зрелости. Современный мир, с легкостью предлагающий уход в виртуальные вселенные, безусловно, не только дает своего рода компенсационное утешение посреди подросткового внутреннего конфликта индивида, но и предлагает остаться в этой «иллюзорной утробе» великой Майи, избегая серьезных личных вызовов и испытаний реальности. И цикл культовой эпопеи «Матрица» — предупреждение об этом.</w:t>
      </w:r>
    </w:p>
    <w:p w14:paraId="757BC2C8" w14:textId="77777777" w:rsidR="00D52E31" w:rsidRPr="00D52E31" w:rsidRDefault="00900C0F" w:rsidP="00D52E31">
      <w:pPr>
        <w:spacing w:before="100" w:beforeAutospacing="1" w:after="100" w:afterAutospacing="1" w:line="240" w:lineRule="auto"/>
        <w:rPr>
          <w:rFonts w:ascii="Times New Roman" w:eastAsia="Times New Roman" w:hAnsi="Times New Roman"/>
          <w:sz w:val="24"/>
          <w:szCs w:val="24"/>
          <w:lang w:eastAsia="ru-RU"/>
        </w:rPr>
      </w:pPr>
      <w:hyperlink r:id="rId10" w:history="1">
        <w:r w:rsidR="00D52E31" w:rsidRPr="00D52E31">
          <w:rPr>
            <w:rFonts w:ascii="Times New Roman" w:eastAsia="Times New Roman" w:hAnsi="Times New Roman"/>
            <w:color w:val="0000FF"/>
            <w:sz w:val="24"/>
            <w:szCs w:val="24"/>
            <w:u w:val="single"/>
            <w:lang w:eastAsia="ru-RU"/>
          </w:rPr>
          <w:t xml:space="preserve">Психология </w:t>
        </w:r>
        <w:proofErr w:type="spellStart"/>
        <w:r w:rsidR="00D52E31" w:rsidRPr="00D52E31">
          <w:rPr>
            <w:rFonts w:ascii="Times New Roman" w:eastAsia="Times New Roman" w:hAnsi="Times New Roman"/>
            <w:color w:val="0000FF"/>
            <w:sz w:val="24"/>
            <w:szCs w:val="24"/>
            <w:u w:val="single"/>
            <w:lang w:eastAsia="ru-RU"/>
          </w:rPr>
          <w:t>bookap</w:t>
        </w:r>
        <w:proofErr w:type="spellEnd"/>
      </w:hyperlink>
    </w:p>
    <w:p w14:paraId="27EC6141"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lastRenderedPageBreak/>
        <w:t xml:space="preserve">Склонность к многочисленным необязывающим любовным связям также считается признаком незрелого отношения к партнеру, определенной инфантильности. «В этом случае Пуэр ищет в каждой женщине мать — образ совершенной женщины, все отдающей мужчине и лишенной каких-либо недостатков. Он пребывает в постоянном розыске богини-родительницы и всякий раз влюбляясь в женщину, неизбежно открывает, что предмет его страсти — обычный человек. Подобное поведение часто сопровождается жаждой романтической любви, свойственной </w:t>
      </w:r>
      <w:proofErr w:type="gramStart"/>
      <w:r w:rsidRPr="00D52E31">
        <w:rPr>
          <w:rFonts w:ascii="Times New Roman" w:eastAsia="Times New Roman" w:hAnsi="Times New Roman"/>
          <w:sz w:val="24"/>
          <w:szCs w:val="24"/>
          <w:lang w:eastAsia="ru-RU"/>
        </w:rPr>
        <w:t>подросткам»[</w:t>
      </w:r>
      <w:proofErr w:type="gramEnd"/>
      <w:r w:rsidRPr="00D52E31">
        <w:rPr>
          <w:rFonts w:ascii="Times New Roman" w:eastAsia="Times New Roman" w:hAnsi="Times New Roman"/>
          <w:sz w:val="24"/>
          <w:szCs w:val="24"/>
          <w:lang w:eastAsia="ru-RU"/>
        </w:rPr>
        <w:t xml:space="preserve">45]. При преобладании условных черт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в большей степени человеку будет свойственна (в некоторой сфере жизни или по жизни в целом) некоторая наивная беспечность или идеализм, привлекающий мошенников и любителей поживиться за чужой счет. Искренность, свобода и непосредственность — это то, что подкупает в состоянии и проявлении комплекса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Эти качества способны стать социокультурными клише определенных течений и субкультур.</w:t>
      </w:r>
    </w:p>
    <w:p w14:paraId="325BB1F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Отсутствие самостоятельных социальных и этических вызовов в подростковом периоде способно как исключить вероятность связи с архетипом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(и тогда подросток приобретает готовую модель взрослого из своего ближайшего окружения), так и оставить индивида в </w:t>
      </w:r>
      <w:proofErr w:type="spellStart"/>
      <w:r w:rsidRPr="00D52E31">
        <w:rPr>
          <w:rFonts w:ascii="Times New Roman" w:eastAsia="Times New Roman" w:hAnsi="Times New Roman"/>
          <w:sz w:val="24"/>
          <w:szCs w:val="24"/>
          <w:lang w:eastAsia="ru-RU"/>
        </w:rPr>
        <w:t>малоосознанном</w:t>
      </w:r>
      <w:proofErr w:type="spellEnd"/>
      <w:r w:rsidRPr="00D52E31">
        <w:rPr>
          <w:rFonts w:ascii="Times New Roman" w:eastAsia="Times New Roman" w:hAnsi="Times New Roman"/>
          <w:sz w:val="24"/>
          <w:szCs w:val="24"/>
          <w:lang w:eastAsia="ru-RU"/>
        </w:rPr>
        <w:t xml:space="preserve">, психически застрявшем состоянии «социального овоща», неразвитого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При этом стоит учесть, что слишком тяжелые и серьезные испытания в период становления </w:t>
      </w:r>
      <w:proofErr w:type="spellStart"/>
      <w:r w:rsidRPr="00D52E31">
        <w:rPr>
          <w:rFonts w:ascii="Times New Roman" w:eastAsia="Times New Roman" w:hAnsi="Times New Roman"/>
          <w:sz w:val="24"/>
          <w:szCs w:val="24"/>
          <w:lang w:eastAsia="ru-RU"/>
        </w:rPr>
        <w:t>Пуэра</w:t>
      </w:r>
      <w:proofErr w:type="spellEnd"/>
      <w:r w:rsidRPr="00D52E31">
        <w:rPr>
          <w:rFonts w:ascii="Times New Roman" w:eastAsia="Times New Roman" w:hAnsi="Times New Roman"/>
          <w:sz w:val="24"/>
          <w:szCs w:val="24"/>
          <w:lang w:eastAsia="ru-RU"/>
        </w:rPr>
        <w:t xml:space="preserve"> способны деформировать личность (направить ее к цели выживания любой ценой) вплоть до отсутствия возможности ее развития.</w:t>
      </w:r>
    </w:p>
    <w:p w14:paraId="0291F6FA" w14:textId="77777777" w:rsidR="00D52E31" w:rsidRPr="00D52E31" w:rsidRDefault="00D52E31" w:rsidP="00D52E31">
      <w:pPr>
        <w:spacing w:before="100" w:beforeAutospacing="1" w:after="100" w:afterAutospacing="1" w:line="240" w:lineRule="auto"/>
        <w:outlineLvl w:val="0"/>
        <w:rPr>
          <w:rFonts w:ascii="Times New Roman" w:eastAsia="Times New Roman" w:hAnsi="Times New Roman"/>
          <w:b/>
          <w:bCs/>
          <w:kern w:val="36"/>
          <w:sz w:val="48"/>
          <w:szCs w:val="48"/>
          <w:lang w:eastAsia="ru-RU"/>
        </w:rPr>
      </w:pPr>
      <w:r w:rsidRPr="00D52E31">
        <w:rPr>
          <w:rFonts w:ascii="Times New Roman" w:eastAsia="Times New Roman" w:hAnsi="Times New Roman"/>
          <w:b/>
          <w:bCs/>
          <w:kern w:val="36"/>
          <w:sz w:val="48"/>
          <w:szCs w:val="48"/>
          <w:lang w:eastAsia="ru-RU"/>
        </w:rPr>
        <w:t>Образ детства: антропологические представления в психологии взросления</w:t>
      </w:r>
    </w:p>
    <w:p w14:paraId="34BC9290"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Общество посредством своих социальных институтов осуществляет процесс социализации, ориентируясь на тот образ ребенка, который современен и является социально желаемым для данного общества. В обществе складываются разные «образы» ребенка, определяющие соответственно и стили отношения к нему, его развитию. Образ развивающегося ребенка в общественном представлении всегда имеет по меньшей мере два измерения: 1) чем он является от природы и 2) чем он должен стать (какой личностью) в результате культурного </w:t>
      </w:r>
      <w:proofErr w:type="spellStart"/>
      <w:r w:rsidRPr="00D52E31">
        <w:rPr>
          <w:rFonts w:ascii="Times New Roman" w:eastAsia="Times New Roman" w:hAnsi="Times New Roman"/>
          <w:sz w:val="24"/>
          <w:szCs w:val="24"/>
          <w:lang w:eastAsia="ru-RU"/>
        </w:rPr>
        <w:t>социогенеза</w:t>
      </w:r>
      <w:proofErr w:type="spellEnd"/>
      <w:r w:rsidRPr="00D52E31">
        <w:rPr>
          <w:rFonts w:ascii="Times New Roman" w:eastAsia="Times New Roman" w:hAnsi="Times New Roman"/>
          <w:sz w:val="24"/>
          <w:szCs w:val="24"/>
          <w:lang w:eastAsia="ru-RU"/>
        </w:rPr>
        <w:t xml:space="preserve">, какие социально-значимые ценности он должен </w:t>
      </w:r>
      <w:proofErr w:type="spellStart"/>
      <w:r w:rsidRPr="00D52E31">
        <w:rPr>
          <w:rFonts w:ascii="Times New Roman" w:eastAsia="Times New Roman" w:hAnsi="Times New Roman"/>
          <w:sz w:val="24"/>
          <w:szCs w:val="24"/>
          <w:lang w:eastAsia="ru-RU"/>
        </w:rPr>
        <w:t>интериоризировать</w:t>
      </w:r>
      <w:proofErr w:type="spellEnd"/>
      <w:r w:rsidRPr="00D52E31">
        <w:rPr>
          <w:rFonts w:ascii="Times New Roman" w:eastAsia="Times New Roman" w:hAnsi="Times New Roman"/>
          <w:sz w:val="24"/>
          <w:szCs w:val="24"/>
          <w:lang w:eastAsia="ru-RU"/>
        </w:rPr>
        <w:t xml:space="preserve"> (освоить).</w:t>
      </w:r>
    </w:p>
    <w:p w14:paraId="414F6B91"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И.С. Кон, цитируя Л. Стоуна, описал четыре таких ценностных образа:</w:t>
      </w:r>
    </w:p>
    <w:p w14:paraId="1EDE6E92"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1) </w:t>
      </w:r>
      <w:r w:rsidRPr="00D52E31">
        <w:rPr>
          <w:rFonts w:ascii="Times New Roman" w:eastAsia="Times New Roman" w:hAnsi="Times New Roman"/>
          <w:i/>
          <w:iCs/>
          <w:sz w:val="24"/>
          <w:szCs w:val="24"/>
          <w:lang w:eastAsia="ru-RU"/>
        </w:rPr>
        <w:t>традиционный христианский взгляд,</w:t>
      </w:r>
      <w:r w:rsidRPr="00D52E31">
        <w:rPr>
          <w:rFonts w:ascii="Times New Roman" w:eastAsia="Times New Roman" w:hAnsi="Times New Roman"/>
          <w:sz w:val="24"/>
          <w:szCs w:val="24"/>
          <w:lang w:eastAsia="ru-RU"/>
        </w:rPr>
        <w:t xml:space="preserve"> усиленный кальвинизмом, что ребенок несет на себе печать первородного греха и его нужно спасти беспощадным подавлением его воли, требованиями беспрекословного подчинения родителям и духовным пастырям;</w:t>
      </w:r>
    </w:p>
    <w:p w14:paraId="5644A929"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2) </w:t>
      </w:r>
      <w:r w:rsidRPr="00D52E31">
        <w:rPr>
          <w:rFonts w:ascii="Times New Roman" w:eastAsia="Times New Roman" w:hAnsi="Times New Roman"/>
          <w:i/>
          <w:iCs/>
          <w:sz w:val="24"/>
          <w:szCs w:val="24"/>
          <w:lang w:eastAsia="ru-RU"/>
        </w:rPr>
        <w:t>точка зрения социально-педагогического детерминизма,</w:t>
      </w:r>
      <w:r w:rsidRPr="00D52E31">
        <w:rPr>
          <w:rFonts w:ascii="Times New Roman" w:eastAsia="Times New Roman" w:hAnsi="Times New Roman"/>
          <w:sz w:val="24"/>
          <w:szCs w:val="24"/>
          <w:lang w:eastAsia="ru-RU"/>
        </w:rPr>
        <w:t xml:space="preserve"> согласно которой ребенок по природе не склонен ни к добру, ни к злу, а представляет собой </w:t>
      </w:r>
      <w:proofErr w:type="spellStart"/>
      <w:r w:rsidRPr="00D52E31">
        <w:rPr>
          <w:rFonts w:ascii="Times New Roman" w:eastAsia="Times New Roman" w:hAnsi="Times New Roman"/>
          <w:sz w:val="24"/>
          <w:szCs w:val="24"/>
          <w:lang w:eastAsia="ru-RU"/>
        </w:rPr>
        <w:t>tabula</w:t>
      </w:r>
      <w:proofErr w:type="spellEnd"/>
      <w:r w:rsidRPr="00D52E31">
        <w:rPr>
          <w:rFonts w:ascii="Times New Roman" w:eastAsia="Times New Roman" w:hAnsi="Times New Roman"/>
          <w:sz w:val="24"/>
          <w:szCs w:val="24"/>
          <w:lang w:eastAsia="ru-RU"/>
        </w:rPr>
        <w:t xml:space="preserve"> </w:t>
      </w:r>
      <w:proofErr w:type="spellStart"/>
      <w:r w:rsidRPr="00D52E31">
        <w:rPr>
          <w:rFonts w:ascii="Times New Roman" w:eastAsia="Times New Roman" w:hAnsi="Times New Roman"/>
          <w:sz w:val="24"/>
          <w:szCs w:val="24"/>
          <w:lang w:eastAsia="ru-RU"/>
        </w:rPr>
        <w:t>rasa</w:t>
      </w:r>
      <w:proofErr w:type="spellEnd"/>
      <w:r w:rsidRPr="00D52E31">
        <w:rPr>
          <w:rFonts w:ascii="Times New Roman" w:eastAsia="Times New Roman" w:hAnsi="Times New Roman"/>
          <w:sz w:val="24"/>
          <w:szCs w:val="24"/>
          <w:lang w:eastAsia="ru-RU"/>
        </w:rPr>
        <w:t>, на которой общество в лице родителей или воспитателей может написать что угодно;</w:t>
      </w:r>
    </w:p>
    <w:p w14:paraId="231A66B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3) </w:t>
      </w:r>
      <w:r w:rsidRPr="00D52E31">
        <w:rPr>
          <w:rFonts w:ascii="Times New Roman" w:eastAsia="Times New Roman" w:hAnsi="Times New Roman"/>
          <w:i/>
          <w:iCs/>
          <w:sz w:val="24"/>
          <w:szCs w:val="24"/>
          <w:lang w:eastAsia="ru-RU"/>
        </w:rPr>
        <w:t>точка зрения природного детерминизма</w:t>
      </w:r>
      <w:r w:rsidRPr="00D52E31">
        <w:rPr>
          <w:rFonts w:ascii="Times New Roman" w:eastAsia="Times New Roman" w:hAnsi="Times New Roman"/>
          <w:sz w:val="24"/>
          <w:szCs w:val="24"/>
          <w:lang w:eastAsia="ru-RU"/>
        </w:rPr>
        <w:t>, согласно которой характер и возможности ребенка предопределены до его рождения (типичный взгляд для вульгарной генетики и средневековой астрологии);</w:t>
      </w:r>
    </w:p>
    <w:p w14:paraId="46E3EFC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lastRenderedPageBreak/>
        <w:t>4) </w:t>
      </w:r>
      <w:r w:rsidRPr="00D52E31">
        <w:rPr>
          <w:rFonts w:ascii="Times New Roman" w:eastAsia="Times New Roman" w:hAnsi="Times New Roman"/>
          <w:i/>
          <w:iCs/>
          <w:sz w:val="24"/>
          <w:szCs w:val="24"/>
          <w:lang w:eastAsia="ru-RU"/>
        </w:rPr>
        <w:t>утопически-гуманистический взгляд,</w:t>
      </w:r>
      <w:r w:rsidRPr="00D52E31">
        <w:rPr>
          <w:rFonts w:ascii="Times New Roman" w:eastAsia="Times New Roman" w:hAnsi="Times New Roman"/>
          <w:sz w:val="24"/>
          <w:szCs w:val="24"/>
          <w:lang w:eastAsia="ru-RU"/>
        </w:rPr>
        <w:t xml:space="preserve"> согласно которому ребенок рождается хорошим и добрым и портится только под влиянием общества (идея, присущая периоду романтизма, гуманистам эпохи </w:t>
      </w:r>
      <w:proofErr w:type="gramStart"/>
      <w:r w:rsidRPr="00D52E31">
        <w:rPr>
          <w:rFonts w:ascii="Times New Roman" w:eastAsia="Times New Roman" w:hAnsi="Times New Roman"/>
          <w:sz w:val="24"/>
          <w:szCs w:val="24"/>
          <w:lang w:eastAsia="ru-RU"/>
        </w:rPr>
        <w:t>возрождения)[</w:t>
      </w:r>
      <w:proofErr w:type="gramEnd"/>
      <w:r w:rsidRPr="00D52E31">
        <w:rPr>
          <w:rFonts w:ascii="Times New Roman" w:eastAsia="Times New Roman" w:hAnsi="Times New Roman"/>
          <w:sz w:val="24"/>
          <w:szCs w:val="24"/>
          <w:lang w:eastAsia="ru-RU"/>
        </w:rPr>
        <w:t>46].</w:t>
      </w:r>
    </w:p>
    <w:p w14:paraId="3173331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Каждому из этих образов соответствует определенный </w:t>
      </w:r>
      <w:r w:rsidRPr="00D52E31">
        <w:rPr>
          <w:rFonts w:ascii="Times New Roman" w:eastAsia="Times New Roman" w:hAnsi="Times New Roman"/>
          <w:i/>
          <w:iCs/>
          <w:sz w:val="24"/>
          <w:szCs w:val="24"/>
          <w:lang w:eastAsia="ru-RU"/>
        </w:rPr>
        <w:t>стиль социализации:</w:t>
      </w:r>
      <w:r w:rsidRPr="00D52E31">
        <w:rPr>
          <w:rFonts w:ascii="Times New Roman" w:eastAsia="Times New Roman" w:hAnsi="Times New Roman"/>
          <w:sz w:val="24"/>
          <w:szCs w:val="24"/>
          <w:lang w:eastAsia="ru-RU"/>
        </w:rPr>
        <w:t xml:space="preserve"> идее первородного греха соответствует репрессивная педагогика, направленная на подавление природного начала в ребенке; идее социализации — педагогика формирования личности путем направленного обучения; идее природного детерминизма — </w:t>
      </w:r>
      <w:hyperlink r:id="rId11"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D52E31">
          <w:rPr>
            <w:rFonts w:ascii="Times New Roman" w:eastAsia="Times New Roman" w:hAnsi="Times New Roman"/>
            <w:color w:val="0000FF"/>
            <w:sz w:val="24"/>
            <w:szCs w:val="24"/>
            <w:u w:val="single"/>
            <w:lang w:eastAsia="ru-RU"/>
          </w:rPr>
          <w:t>психологически</w:t>
        </w:r>
      </w:hyperlink>
      <w:r w:rsidRPr="00D52E31">
        <w:rPr>
          <w:rFonts w:ascii="Times New Roman" w:eastAsia="Times New Roman" w:hAnsi="Times New Roman"/>
          <w:sz w:val="24"/>
          <w:szCs w:val="24"/>
          <w:lang w:eastAsia="ru-RU"/>
        </w:rPr>
        <w:t xml:space="preserve"> ориентированный принцип развития природных задатков и ограничения отрицательных проявлений ребенка, а идее его изначальной благости — идея саморазвития, самореализации, сотрудничества. Эти образы и стили сменяют друг друга, но и сосуществуют; более того — они испытывают влияние многочисленных региональных, этнических, семейных и прочих традиций, приобретая таким образом еще большую вариативность.</w:t>
      </w:r>
    </w:p>
    <w:p w14:paraId="2B7C9662"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Антропологические представления: образ детства, принятый в данном обществе, существенно определяет характер воспитания, а образ ребенка, который составляет важный элемент институционального контекста, имплицитно формирует отношения взаимного восприятия детей и взрослых в воспитательном процессе школы, семьи, учреждений дополнительного образования.</w:t>
      </w:r>
    </w:p>
    <w:p w14:paraId="65A205F1"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Складывающийся в каждой культуре «образ Ребенка» есть вариант представлений о нем, свойственных данной культуре и данному этапу исторического времени. Каждое историческое время рождало свой образ человека и, соответственно, под его влиянием — свой «образ Ребенка». Открытию детского «Я» и пониманию своеобразия детства предшествовал длительный период осознания культурно эволюционирующим взрослым человеком своего собственного «Я». На фоне постепенного осознания человечеством самого себя, своей внутренней природы пробуждается и представление о ребенке и детстве.</w:t>
      </w:r>
    </w:p>
    <w:p w14:paraId="13CACE50"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 </w:t>
      </w:r>
      <w:hyperlink r:id="rId12"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D52E31">
          <w:rPr>
            <w:rFonts w:ascii="Times New Roman" w:eastAsia="Times New Roman" w:hAnsi="Times New Roman"/>
            <w:color w:val="0000FF"/>
            <w:sz w:val="24"/>
            <w:szCs w:val="24"/>
            <w:u w:val="single"/>
            <w:lang w:eastAsia="ru-RU"/>
          </w:rPr>
          <w:t>психологии</w:t>
        </w:r>
      </w:hyperlink>
      <w:r w:rsidRPr="00D52E31">
        <w:rPr>
          <w:rFonts w:ascii="Times New Roman" w:eastAsia="Times New Roman" w:hAnsi="Times New Roman"/>
          <w:sz w:val="24"/>
          <w:szCs w:val="24"/>
          <w:lang w:eastAsia="ru-RU"/>
        </w:rPr>
        <w:t xml:space="preserve"> и педагогике существовало биологическое понимание Детства, которое установилось в науке после Г. </w:t>
      </w:r>
      <w:proofErr w:type="spellStart"/>
      <w:r w:rsidRPr="00D52E31">
        <w:rPr>
          <w:rFonts w:ascii="Times New Roman" w:eastAsia="Times New Roman" w:hAnsi="Times New Roman"/>
          <w:sz w:val="24"/>
          <w:szCs w:val="24"/>
          <w:lang w:eastAsia="ru-RU"/>
        </w:rPr>
        <w:t>Гроса</w:t>
      </w:r>
      <w:proofErr w:type="spellEnd"/>
      <w:r w:rsidRPr="00D52E31">
        <w:rPr>
          <w:rFonts w:ascii="Times New Roman" w:eastAsia="Times New Roman" w:hAnsi="Times New Roman"/>
          <w:sz w:val="24"/>
          <w:szCs w:val="24"/>
          <w:lang w:eastAsia="ru-RU"/>
        </w:rPr>
        <w:t xml:space="preserve">: «Детство (в широком смысле слова) обнимает все те годы, когда человек еще не подготовлен к самостоятельной жизни, к самостоятельной борьбе за существование»[47]. Детство объявлялось периодом подготовки к самостоятельной жизни путем усвоения среднего минимума социальной традиции. В.В. Зеньковский критично замечает, что в таком понимании «основной предмет внимания ребенка лежит, таким образом, уже не в его субъективном мире, а вне его: мир, люди, история, будущее — все это </w:t>
      </w:r>
      <w:proofErr w:type="spellStart"/>
      <w:r w:rsidRPr="00D52E31">
        <w:rPr>
          <w:rFonts w:ascii="Times New Roman" w:eastAsia="Times New Roman" w:hAnsi="Times New Roman"/>
          <w:sz w:val="24"/>
          <w:szCs w:val="24"/>
          <w:lang w:eastAsia="ru-RU"/>
        </w:rPr>
        <w:t>внесубъективно</w:t>
      </w:r>
      <w:proofErr w:type="spellEnd"/>
      <w:r w:rsidRPr="00D52E31">
        <w:rPr>
          <w:rFonts w:ascii="Times New Roman" w:eastAsia="Times New Roman" w:hAnsi="Times New Roman"/>
          <w:sz w:val="24"/>
          <w:szCs w:val="24"/>
          <w:lang w:eastAsia="ru-RU"/>
        </w:rPr>
        <w:t>. Основная установка детства — подготовка к самостоятельной деятельности, принимает здесь форму “приспособления”, “изучения”, “сознательного подражания”, “мечтательного настроения будущего</w:t>
      </w:r>
      <w:proofErr w:type="gramStart"/>
      <w:r w:rsidRPr="00D52E31">
        <w:rPr>
          <w:rFonts w:ascii="Times New Roman" w:eastAsia="Times New Roman" w:hAnsi="Times New Roman"/>
          <w:sz w:val="24"/>
          <w:szCs w:val="24"/>
          <w:lang w:eastAsia="ru-RU"/>
        </w:rPr>
        <w:t>”»[</w:t>
      </w:r>
      <w:proofErr w:type="gramEnd"/>
      <w:r w:rsidRPr="00D52E31">
        <w:rPr>
          <w:rFonts w:ascii="Times New Roman" w:eastAsia="Times New Roman" w:hAnsi="Times New Roman"/>
          <w:sz w:val="24"/>
          <w:szCs w:val="24"/>
          <w:lang w:eastAsia="ru-RU"/>
        </w:rPr>
        <w:t>48].</w:t>
      </w:r>
    </w:p>
    <w:p w14:paraId="66598BC8"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 дальнейшем, гуманистической </w:t>
      </w:r>
      <w:hyperlink r:id="rId13"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D52E31">
          <w:rPr>
            <w:rFonts w:ascii="Times New Roman" w:eastAsia="Times New Roman" w:hAnsi="Times New Roman"/>
            <w:color w:val="0000FF"/>
            <w:sz w:val="24"/>
            <w:szCs w:val="24"/>
            <w:u w:val="single"/>
            <w:lang w:eastAsia="ru-RU"/>
          </w:rPr>
          <w:t>психологией</w:t>
        </w:r>
      </w:hyperlink>
      <w:r w:rsidRPr="00D52E31">
        <w:rPr>
          <w:rFonts w:ascii="Times New Roman" w:eastAsia="Times New Roman" w:hAnsi="Times New Roman"/>
          <w:sz w:val="24"/>
          <w:szCs w:val="24"/>
          <w:lang w:eastAsia="ru-RU"/>
        </w:rPr>
        <w:t xml:space="preserve"> и педагогикой Детство объявлялось самоценным этапом жизни: «Детство — это не подготовка к жизни, а сама жизнь»[49].</w:t>
      </w:r>
    </w:p>
    <w:p w14:paraId="145464C1"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 российской педагогической энциклопедии детство определяется как «этап развития человека, предшествующий взрослости, этап интенсивного роста организма, формирования высших психических </w:t>
      </w:r>
      <w:proofErr w:type="gramStart"/>
      <w:r w:rsidRPr="00D52E31">
        <w:rPr>
          <w:rFonts w:ascii="Times New Roman" w:eastAsia="Times New Roman" w:hAnsi="Times New Roman"/>
          <w:sz w:val="24"/>
          <w:szCs w:val="24"/>
          <w:lang w:eastAsia="ru-RU"/>
        </w:rPr>
        <w:t>функций»[</w:t>
      </w:r>
      <w:proofErr w:type="gramEnd"/>
      <w:r w:rsidRPr="00D52E31">
        <w:rPr>
          <w:rFonts w:ascii="Times New Roman" w:eastAsia="Times New Roman" w:hAnsi="Times New Roman"/>
          <w:sz w:val="24"/>
          <w:szCs w:val="24"/>
          <w:lang w:eastAsia="ru-RU"/>
        </w:rPr>
        <w:t>50].</w:t>
      </w:r>
    </w:p>
    <w:p w14:paraId="04AA0593"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Данное определение задает некоторую контрастность, но зачастую такая контрастность детства и зрелости </w:t>
      </w:r>
      <w:proofErr w:type="spellStart"/>
      <w:r w:rsidRPr="00D52E31">
        <w:rPr>
          <w:rFonts w:ascii="Times New Roman" w:eastAsia="Times New Roman" w:hAnsi="Times New Roman"/>
          <w:sz w:val="24"/>
          <w:szCs w:val="24"/>
          <w:lang w:eastAsia="ru-RU"/>
        </w:rPr>
        <w:t>максимализируется</w:t>
      </w:r>
      <w:proofErr w:type="spellEnd"/>
      <w:r w:rsidRPr="00D52E31">
        <w:rPr>
          <w:rFonts w:ascii="Times New Roman" w:eastAsia="Times New Roman" w:hAnsi="Times New Roman"/>
          <w:sz w:val="24"/>
          <w:szCs w:val="24"/>
          <w:lang w:eastAsia="ru-RU"/>
        </w:rPr>
        <w:t xml:space="preserve"> взрослыми, а за точку отсчета нового этапа принимается лишь арифметика прожитых лет.</w:t>
      </w:r>
    </w:p>
    <w:p w14:paraId="09A49A7E"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lastRenderedPageBreak/>
        <w:t>Д.В. Ольшанский в своем труде «Новая педагогическая психология», пытаясь построить и донести до читателей новое понимание Детства, размышляет: «…выстроили мы двухмерную упрощенную схему, в которой было лишь два полюса — детство и взрослость, – а переходным состояниям, той же юности, адекватного места не находилось. Судите сами. Детский возраст считается игровым, свободным от ответственности — от взрослого же ожидают высокой степени личной ответственности. От ребенка ждут послушания — от взрослого же инициативы и самостоятельности. На самом деле все упирается в одно: до определенного возраста — “</w:t>
      </w:r>
      <w:proofErr w:type="spellStart"/>
      <w:r w:rsidRPr="00D52E31">
        <w:rPr>
          <w:rFonts w:ascii="Times New Roman" w:eastAsia="Times New Roman" w:hAnsi="Times New Roman"/>
          <w:sz w:val="24"/>
          <w:szCs w:val="24"/>
          <w:lang w:eastAsia="ru-RU"/>
        </w:rPr>
        <w:t>низя</w:t>
      </w:r>
      <w:proofErr w:type="spellEnd"/>
      <w:r w:rsidRPr="00D52E31">
        <w:rPr>
          <w:rFonts w:ascii="Times New Roman" w:eastAsia="Times New Roman" w:hAnsi="Times New Roman"/>
          <w:sz w:val="24"/>
          <w:szCs w:val="24"/>
          <w:lang w:eastAsia="ru-RU"/>
        </w:rPr>
        <w:t xml:space="preserve">!”, а после него — можно. Такая конкретность детства и зрелости и вызывает огромное число конфликтов — жизнь-то богаче </w:t>
      </w:r>
      <w:proofErr w:type="gramStart"/>
      <w:r w:rsidRPr="00D52E31">
        <w:rPr>
          <w:rFonts w:ascii="Times New Roman" w:eastAsia="Times New Roman" w:hAnsi="Times New Roman"/>
          <w:sz w:val="24"/>
          <w:szCs w:val="24"/>
          <w:lang w:eastAsia="ru-RU"/>
        </w:rPr>
        <w:t>схемы»[</w:t>
      </w:r>
      <w:proofErr w:type="gramEnd"/>
      <w:r w:rsidRPr="00D52E31">
        <w:rPr>
          <w:rFonts w:ascii="Times New Roman" w:eastAsia="Times New Roman" w:hAnsi="Times New Roman"/>
          <w:sz w:val="24"/>
          <w:szCs w:val="24"/>
          <w:lang w:eastAsia="ru-RU"/>
        </w:rPr>
        <w:t>51].</w:t>
      </w:r>
    </w:p>
    <w:p w14:paraId="0AC78F32"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Образ Школы неразрывно связан с образом Детства. Образ Детства в общественных и педагогических ожиданиях неявно влияет на выбор школой тех или иных воспитательных стратегий.</w:t>
      </w:r>
    </w:p>
    <w:p w14:paraId="24CD263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Исторически возрастал интерес исследователей к детству и ребенку как конструктам общественного и педагогического мышления, осмысление которых носит многоплановый характер. Важной вехой в понимании Детства стали работы Л. </w:t>
      </w:r>
      <w:proofErr w:type="spellStart"/>
      <w:r w:rsidRPr="00D52E31">
        <w:rPr>
          <w:rFonts w:ascii="Times New Roman" w:eastAsia="Times New Roman" w:hAnsi="Times New Roman"/>
          <w:sz w:val="24"/>
          <w:szCs w:val="24"/>
          <w:lang w:eastAsia="ru-RU"/>
        </w:rPr>
        <w:t>Демоза</w:t>
      </w:r>
      <w:proofErr w:type="spellEnd"/>
      <w:r w:rsidRPr="00D52E31">
        <w:rPr>
          <w:rFonts w:ascii="Times New Roman" w:eastAsia="Times New Roman" w:hAnsi="Times New Roman"/>
          <w:sz w:val="24"/>
          <w:szCs w:val="24"/>
          <w:lang w:eastAsia="ru-RU"/>
        </w:rPr>
        <w:t xml:space="preserve">, который выделил в отношениях человечества к Детству шесть трансформаций; исследования Э. Дюркгейма, в которых осмыслялась взаимосвязь судьбы ребенка и общества; в исследованиях М. </w:t>
      </w:r>
      <w:proofErr w:type="spellStart"/>
      <w:r w:rsidRPr="00D52E31">
        <w:rPr>
          <w:rFonts w:ascii="Times New Roman" w:eastAsia="Times New Roman" w:hAnsi="Times New Roman"/>
          <w:sz w:val="24"/>
          <w:szCs w:val="24"/>
          <w:lang w:eastAsia="ru-RU"/>
        </w:rPr>
        <w:t>Мид</w:t>
      </w:r>
      <w:proofErr w:type="spellEnd"/>
      <w:r w:rsidRPr="00D52E31">
        <w:rPr>
          <w:rFonts w:ascii="Times New Roman" w:eastAsia="Times New Roman" w:hAnsi="Times New Roman"/>
          <w:sz w:val="24"/>
          <w:szCs w:val="24"/>
          <w:lang w:eastAsia="ru-RU"/>
        </w:rPr>
        <w:t xml:space="preserve"> ребенок предстал развивающимся социокультурным существом. Существенно значимы работы Ф. </w:t>
      </w:r>
      <w:proofErr w:type="spellStart"/>
      <w:r w:rsidRPr="00D52E31">
        <w:rPr>
          <w:rFonts w:ascii="Times New Roman" w:eastAsia="Times New Roman" w:hAnsi="Times New Roman"/>
          <w:sz w:val="24"/>
          <w:szCs w:val="24"/>
          <w:lang w:eastAsia="ru-RU"/>
        </w:rPr>
        <w:t>Дольто</w:t>
      </w:r>
      <w:proofErr w:type="spellEnd"/>
      <w:r w:rsidRPr="00D52E31">
        <w:rPr>
          <w:rFonts w:ascii="Times New Roman" w:eastAsia="Times New Roman" w:hAnsi="Times New Roman"/>
          <w:sz w:val="24"/>
          <w:szCs w:val="24"/>
          <w:lang w:eastAsia="ru-RU"/>
        </w:rPr>
        <w:t xml:space="preserve">, Я. Корчака, А. Нейла по созданию концепции Детства как самоценного этапа. В отечественной науке значимый вклад в такое понимание внесли работы психологов И.С. Кона, А.В. Запорожца, В.В. Зеньковского, В.А. Петровского, В.П. Зинченко, педагогов К.Н. </w:t>
      </w:r>
      <w:proofErr w:type="spellStart"/>
      <w:r w:rsidRPr="00D52E31">
        <w:rPr>
          <w:rFonts w:ascii="Times New Roman" w:eastAsia="Times New Roman" w:hAnsi="Times New Roman"/>
          <w:sz w:val="24"/>
          <w:szCs w:val="24"/>
          <w:lang w:eastAsia="ru-RU"/>
        </w:rPr>
        <w:t>Вентцеля</w:t>
      </w:r>
      <w:proofErr w:type="spellEnd"/>
      <w:r w:rsidRPr="00D52E31">
        <w:rPr>
          <w:rFonts w:ascii="Times New Roman" w:eastAsia="Times New Roman" w:hAnsi="Times New Roman"/>
          <w:sz w:val="24"/>
          <w:szCs w:val="24"/>
          <w:lang w:eastAsia="ru-RU"/>
        </w:rPr>
        <w:t>, Л.Н. Толстого, В.А. Сухомлинского, Ш.А. Амонашвили и др.</w:t>
      </w:r>
    </w:p>
    <w:p w14:paraId="6D3FD688"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 большинстве психолого-педагогических исследований обычно образ ребенка не обсуждается специально, обсуждается взрослый, попавший в специфические условия образования, потому что образ ребенка обычно связывается со специфическими педагогическими задачами, исходящими не от ребенка. Как критично замечает В.А. Петровский, «Стремление одеть детство в гранитные берега жестких правил поведения — характерная черта современного “взрослого мира”. Сооружение искусственных берегов началось в 30-е </w:t>
      </w:r>
      <w:proofErr w:type="gramStart"/>
      <w:r w:rsidRPr="00D52E31">
        <w:rPr>
          <w:rFonts w:ascii="Times New Roman" w:eastAsia="Times New Roman" w:hAnsi="Times New Roman"/>
          <w:sz w:val="24"/>
          <w:szCs w:val="24"/>
          <w:lang w:eastAsia="ru-RU"/>
        </w:rPr>
        <w:t>годы»[</w:t>
      </w:r>
      <w:proofErr w:type="gramEnd"/>
      <w:r w:rsidRPr="00D52E31">
        <w:rPr>
          <w:rFonts w:ascii="Times New Roman" w:eastAsia="Times New Roman" w:hAnsi="Times New Roman"/>
          <w:sz w:val="24"/>
          <w:szCs w:val="24"/>
          <w:lang w:eastAsia="ru-RU"/>
        </w:rPr>
        <w:t>52]. Действительно, вопреки призывам выдающихся педагогов тех лет «вернуть детям детство», в общественном сознании складывались стереотипы, подменившие подлинное понимание детства и заботу о нем: «детство — этап подготовки к будущей жизни». Таким образом, отрицалась самоценность проживания эпохи Детства ребенком. Даже короткая пора оттепели 1950-1960-х годов, сбросив многие оковы общественной мысли, не затронула стереотипы отношения к Детству: все более укоренялся стереотип о Взрослом, который предугадывает жизнь ребенка наперед, а ребенку остается лишь слушаться. Опасность этих стереотипов состоит в том, что они основаны на убеждении, будто об «объекте управления» — детстве взрослые знают все. Но уверенность в таком знании иллюзорна. И.С. Кон справедливо замечал, что «вне такового осознания (осознания иллюзорности) мы действительно будем вести себя в мире детства как конкистадоры или, в лучшем случае, миссионеры».</w:t>
      </w:r>
    </w:p>
    <w:p w14:paraId="45161558"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Познание Детства затруднено как в эмпирическом пути, так и рациональном, научном. Невозможно увидеть Детство, очищенное от рефлексий взрослого осмысления. Целостное научное исследование Детства затруднено: психолог изучает закономерности психического развития ребенка, абстрагируясь от целей и способов воспитания, принятых в данной культуре; социолог, историк, демограф исследуют воздействие социальной структуры на детей, но не в состоянии учитывать особенности психофизиологии </w:t>
      </w:r>
      <w:r w:rsidRPr="00D52E31">
        <w:rPr>
          <w:rFonts w:ascii="Times New Roman" w:eastAsia="Times New Roman" w:hAnsi="Times New Roman"/>
          <w:sz w:val="24"/>
          <w:szCs w:val="24"/>
          <w:lang w:eastAsia="ru-RU"/>
        </w:rPr>
        <w:lastRenderedPageBreak/>
        <w:t xml:space="preserve">индивидуального развития; литературоведы и искусствоведы анализируют образы детства с эстетической, социальной, идеологической точек зрения, но очень редко ставят вопрос об их </w:t>
      </w:r>
      <w:hyperlink r:id="rId14" w:anchor="psihologiya" w:tooltip="ПСИХОЛОГИЯ – наука о закономерности психической деятельности человека, его мышлении, внутренних ощущениях, действиях и переживаниях, недоступных объективному наблюдению. Область знаний о функционировании нормальных психических процессов как особой формы жизнед" w:history="1">
        <w:r w:rsidRPr="00D52E31">
          <w:rPr>
            <w:rFonts w:ascii="Times New Roman" w:eastAsia="Times New Roman" w:hAnsi="Times New Roman"/>
            <w:color w:val="0000FF"/>
            <w:sz w:val="24"/>
            <w:szCs w:val="24"/>
            <w:u w:val="single"/>
            <w:lang w:eastAsia="ru-RU"/>
          </w:rPr>
          <w:t>психологической</w:t>
        </w:r>
      </w:hyperlink>
      <w:r w:rsidRPr="00D52E31">
        <w:rPr>
          <w:rFonts w:ascii="Times New Roman" w:eastAsia="Times New Roman" w:hAnsi="Times New Roman"/>
          <w:sz w:val="24"/>
          <w:szCs w:val="24"/>
          <w:lang w:eastAsia="ru-RU"/>
        </w:rPr>
        <w:t xml:space="preserve"> или исторической достоверности. Значит необходим междисциплинарный синтез, позволяющий осмыслять Детство как неповторимое явление, как принципиально невоспроизводимый опыт истории.</w:t>
      </w:r>
    </w:p>
    <w:p w14:paraId="7B3DA73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Междисциплинарный подход к пониманию Детства делает возможным его рассмотрение в различных аспектах; обогащает научной информацией о ребенке и механизмах его личностной динамики (экзистенциальная философия), об осознании пути ребенка как выхода на вершины через трудности и преодоления (</w:t>
      </w:r>
      <w:proofErr w:type="spellStart"/>
      <w:r w:rsidRPr="00D52E31">
        <w:rPr>
          <w:rFonts w:ascii="Times New Roman" w:eastAsia="Times New Roman" w:hAnsi="Times New Roman"/>
          <w:sz w:val="24"/>
          <w:szCs w:val="24"/>
          <w:lang w:eastAsia="ru-RU"/>
        </w:rPr>
        <w:t>акмеология</w:t>
      </w:r>
      <w:proofErr w:type="spellEnd"/>
      <w:r w:rsidRPr="00D52E31">
        <w:rPr>
          <w:rFonts w:ascii="Times New Roman" w:eastAsia="Times New Roman" w:hAnsi="Times New Roman"/>
          <w:sz w:val="24"/>
          <w:szCs w:val="24"/>
          <w:lang w:eastAsia="ru-RU"/>
        </w:rPr>
        <w:t>), о понимании ребенка через постижение смыслов детских поступков (герменевтика), о признании самоценности проживания эпохи детства ребенком (гуманистическая психология и педагогика), о создании гибкой открытой воспитательной системы, в которой предусмотрены зоны самоорганизации взросления (синергетика) и т. д.</w:t>
      </w:r>
    </w:p>
    <w:p w14:paraId="07449F1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Культурологи-этнографы первыми подошли к представлению о Детстве как историческом феномене, к представлению о кризисе Детства как существенном элементе современного культурно-исторического контекста. Так, </w:t>
      </w:r>
      <w:proofErr w:type="spellStart"/>
      <w:r w:rsidRPr="00D52E31">
        <w:rPr>
          <w:rFonts w:ascii="Times New Roman" w:eastAsia="Times New Roman" w:hAnsi="Times New Roman"/>
          <w:sz w:val="24"/>
          <w:szCs w:val="24"/>
          <w:lang w:eastAsia="ru-RU"/>
        </w:rPr>
        <w:t>психоисторик</w:t>
      </w:r>
      <w:proofErr w:type="spellEnd"/>
      <w:r w:rsidRPr="00D52E31">
        <w:rPr>
          <w:rFonts w:ascii="Times New Roman" w:eastAsia="Times New Roman" w:hAnsi="Times New Roman"/>
          <w:sz w:val="24"/>
          <w:szCs w:val="24"/>
          <w:lang w:eastAsia="ru-RU"/>
        </w:rPr>
        <w:t xml:space="preserve"> Л. </w:t>
      </w:r>
      <w:proofErr w:type="spellStart"/>
      <w:r w:rsidRPr="00D52E31">
        <w:rPr>
          <w:rFonts w:ascii="Times New Roman" w:eastAsia="Times New Roman" w:hAnsi="Times New Roman"/>
          <w:sz w:val="24"/>
          <w:szCs w:val="24"/>
          <w:lang w:eastAsia="ru-RU"/>
        </w:rPr>
        <w:t>Демоз</w:t>
      </w:r>
      <w:proofErr w:type="spellEnd"/>
      <w:r w:rsidRPr="00D52E31">
        <w:rPr>
          <w:rFonts w:ascii="Times New Roman" w:eastAsia="Times New Roman" w:hAnsi="Times New Roman"/>
          <w:sz w:val="24"/>
          <w:szCs w:val="24"/>
          <w:lang w:eastAsia="ru-RU"/>
        </w:rPr>
        <w:t xml:space="preserve">, разработавший одну из периодизаций истории детства, проиллюстрировал тезис: «детство исторично». Л. </w:t>
      </w:r>
      <w:proofErr w:type="spellStart"/>
      <w:r w:rsidRPr="00D52E31">
        <w:rPr>
          <w:rFonts w:ascii="Times New Roman" w:eastAsia="Times New Roman" w:hAnsi="Times New Roman"/>
          <w:sz w:val="24"/>
          <w:szCs w:val="24"/>
          <w:lang w:eastAsia="ru-RU"/>
        </w:rPr>
        <w:t>Демоз</w:t>
      </w:r>
      <w:proofErr w:type="spellEnd"/>
      <w:r w:rsidRPr="00D52E31">
        <w:rPr>
          <w:rFonts w:ascii="Times New Roman" w:eastAsia="Times New Roman" w:hAnsi="Times New Roman"/>
          <w:sz w:val="24"/>
          <w:szCs w:val="24"/>
          <w:lang w:eastAsia="ru-RU"/>
        </w:rPr>
        <w:t xml:space="preserve"> считает, что отношение к Детству в истории человечества претерпело шесть трансформаций, каждой из которых был присущ свой стиль воспитания детей. С древности и до IV века н. э. существовал «</w:t>
      </w:r>
      <w:proofErr w:type="spellStart"/>
      <w:r w:rsidRPr="00D52E31">
        <w:rPr>
          <w:rFonts w:ascii="Times New Roman" w:eastAsia="Times New Roman" w:hAnsi="Times New Roman"/>
          <w:sz w:val="24"/>
          <w:szCs w:val="24"/>
          <w:lang w:eastAsia="ru-RU"/>
        </w:rPr>
        <w:t>инфантицидный</w:t>
      </w:r>
      <w:proofErr w:type="spellEnd"/>
      <w:r w:rsidRPr="00D52E31">
        <w:rPr>
          <w:rFonts w:ascii="Times New Roman" w:eastAsia="Times New Roman" w:hAnsi="Times New Roman"/>
          <w:sz w:val="24"/>
          <w:szCs w:val="24"/>
          <w:lang w:eastAsia="ru-RU"/>
        </w:rPr>
        <w:t xml:space="preserve">» стиль, который характеризовался узаконенным детоубийством и насилием над детьми. Мифологическим образом этого стиля Л. </w:t>
      </w:r>
      <w:proofErr w:type="spellStart"/>
      <w:r w:rsidRPr="00D52E31">
        <w:rPr>
          <w:rFonts w:ascii="Times New Roman" w:eastAsia="Times New Roman" w:hAnsi="Times New Roman"/>
          <w:sz w:val="24"/>
          <w:szCs w:val="24"/>
          <w:lang w:eastAsia="ru-RU"/>
        </w:rPr>
        <w:t>Демоз</w:t>
      </w:r>
      <w:proofErr w:type="spellEnd"/>
      <w:r w:rsidRPr="00D52E31">
        <w:rPr>
          <w:rFonts w:ascii="Times New Roman" w:eastAsia="Times New Roman" w:hAnsi="Times New Roman"/>
          <w:sz w:val="24"/>
          <w:szCs w:val="24"/>
          <w:lang w:eastAsia="ru-RU"/>
        </w:rPr>
        <w:t xml:space="preserve"> назвал образ Медеи. С IV века по XIII век в отношении к детству господствовал «бросающий» стиль (ребенка не обязательно убивать, можно отдать в монастырь и т. п.). Мифологический образ этого стиля — </w:t>
      </w:r>
      <w:proofErr w:type="spellStart"/>
      <w:r w:rsidRPr="00D52E31">
        <w:rPr>
          <w:rFonts w:ascii="Times New Roman" w:eastAsia="Times New Roman" w:hAnsi="Times New Roman"/>
          <w:sz w:val="24"/>
          <w:szCs w:val="24"/>
          <w:lang w:eastAsia="ru-RU"/>
        </w:rPr>
        <w:t>Гризельда</w:t>
      </w:r>
      <w:proofErr w:type="spellEnd"/>
      <w:r w:rsidRPr="00D52E31">
        <w:rPr>
          <w:rFonts w:ascii="Times New Roman" w:eastAsia="Times New Roman" w:hAnsi="Times New Roman"/>
          <w:sz w:val="24"/>
          <w:szCs w:val="24"/>
          <w:lang w:eastAsia="ru-RU"/>
        </w:rPr>
        <w:t xml:space="preserve">, оставляющая своих детей ради доказательства любви к мужу. Периоду с XIV по XVII век присущ «амбивалентный» стиль: ребенку дозволено войти в жизнь родителей, но его самостоятельное духовное существование не признается (своеволие выколачивается как «злое начало»). XVIII век характеризуется Л. </w:t>
      </w:r>
      <w:proofErr w:type="spellStart"/>
      <w:r w:rsidRPr="00D52E31">
        <w:rPr>
          <w:rFonts w:ascii="Times New Roman" w:eastAsia="Times New Roman" w:hAnsi="Times New Roman"/>
          <w:sz w:val="24"/>
          <w:szCs w:val="24"/>
          <w:lang w:eastAsia="ru-RU"/>
        </w:rPr>
        <w:t>Демозом</w:t>
      </w:r>
      <w:proofErr w:type="spellEnd"/>
      <w:r w:rsidRPr="00D52E31">
        <w:rPr>
          <w:rFonts w:ascii="Times New Roman" w:eastAsia="Times New Roman" w:hAnsi="Times New Roman"/>
          <w:sz w:val="24"/>
          <w:szCs w:val="24"/>
          <w:lang w:eastAsia="ru-RU"/>
        </w:rPr>
        <w:t xml:space="preserve"> «навязчивым» стилем: взрослым присуще стремление к </w:t>
      </w:r>
      <w:proofErr w:type="spellStart"/>
      <w:r w:rsidRPr="00D52E31">
        <w:rPr>
          <w:rFonts w:ascii="Times New Roman" w:eastAsia="Times New Roman" w:hAnsi="Times New Roman"/>
          <w:sz w:val="24"/>
          <w:szCs w:val="24"/>
          <w:lang w:eastAsia="ru-RU"/>
        </w:rPr>
        <w:t>всеконтрольности</w:t>
      </w:r>
      <w:proofErr w:type="spellEnd"/>
      <w:r w:rsidRPr="00D52E31">
        <w:rPr>
          <w:rFonts w:ascii="Times New Roman" w:eastAsia="Times New Roman" w:hAnsi="Times New Roman"/>
          <w:sz w:val="24"/>
          <w:szCs w:val="24"/>
          <w:lang w:eastAsia="ru-RU"/>
        </w:rPr>
        <w:t xml:space="preserve"> над ребенком, его волей, мыслями, внутренним миром, поведением. С XIX до первой половины XX века — время «социализирующего» стиля, цель которого — подготовка к самостоятельной жизни. Далее приходит время «помогающего» стиля, предполагающего помощь в индивидуальном развитии, понимание взросления.</w:t>
      </w:r>
    </w:p>
    <w:p w14:paraId="6E97A1C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Этнограф М. </w:t>
      </w:r>
      <w:proofErr w:type="spellStart"/>
      <w:r w:rsidRPr="00D52E31">
        <w:rPr>
          <w:rFonts w:ascii="Times New Roman" w:eastAsia="Times New Roman" w:hAnsi="Times New Roman"/>
          <w:sz w:val="24"/>
          <w:szCs w:val="24"/>
          <w:lang w:eastAsia="ru-RU"/>
        </w:rPr>
        <w:t>Мид</w:t>
      </w:r>
      <w:proofErr w:type="spellEnd"/>
      <w:r w:rsidRPr="00D52E31">
        <w:rPr>
          <w:rFonts w:ascii="Times New Roman" w:eastAsia="Times New Roman" w:hAnsi="Times New Roman"/>
          <w:sz w:val="24"/>
          <w:szCs w:val="24"/>
          <w:lang w:eastAsia="ru-RU"/>
        </w:rPr>
        <w:t xml:space="preserve"> ввела понятия </w:t>
      </w:r>
      <w:proofErr w:type="spellStart"/>
      <w:r w:rsidRPr="00D52E31">
        <w:rPr>
          <w:rFonts w:ascii="Times New Roman" w:eastAsia="Times New Roman" w:hAnsi="Times New Roman"/>
          <w:sz w:val="24"/>
          <w:szCs w:val="24"/>
          <w:lang w:eastAsia="ru-RU"/>
        </w:rPr>
        <w:t>постфигуративных</w:t>
      </w:r>
      <w:proofErr w:type="spellEnd"/>
      <w:r w:rsidRPr="00D52E31">
        <w:rPr>
          <w:rFonts w:ascii="Times New Roman" w:eastAsia="Times New Roman" w:hAnsi="Times New Roman"/>
          <w:sz w:val="24"/>
          <w:szCs w:val="24"/>
          <w:lang w:eastAsia="ru-RU"/>
        </w:rPr>
        <w:t xml:space="preserve"> и </w:t>
      </w:r>
      <w:proofErr w:type="spellStart"/>
      <w:r w:rsidRPr="00D52E31">
        <w:rPr>
          <w:rFonts w:ascii="Times New Roman" w:eastAsia="Times New Roman" w:hAnsi="Times New Roman"/>
          <w:sz w:val="24"/>
          <w:szCs w:val="24"/>
          <w:lang w:eastAsia="ru-RU"/>
        </w:rPr>
        <w:t>кофигуративных</w:t>
      </w:r>
      <w:proofErr w:type="spellEnd"/>
      <w:r w:rsidRPr="00D52E31">
        <w:rPr>
          <w:rFonts w:ascii="Times New Roman" w:eastAsia="Times New Roman" w:hAnsi="Times New Roman"/>
          <w:sz w:val="24"/>
          <w:szCs w:val="24"/>
          <w:lang w:eastAsia="ru-RU"/>
        </w:rPr>
        <w:t xml:space="preserve"> культур, олицетворяющих критические и литические периоды в истории детства. По ее мнению, в </w:t>
      </w:r>
      <w:proofErr w:type="spellStart"/>
      <w:r w:rsidRPr="00D52E31">
        <w:rPr>
          <w:rFonts w:ascii="Times New Roman" w:eastAsia="Times New Roman" w:hAnsi="Times New Roman"/>
          <w:sz w:val="24"/>
          <w:szCs w:val="24"/>
          <w:lang w:eastAsia="ru-RU"/>
        </w:rPr>
        <w:t>постфигуративной</w:t>
      </w:r>
      <w:proofErr w:type="spellEnd"/>
      <w:r w:rsidRPr="00D52E31">
        <w:rPr>
          <w:rFonts w:ascii="Times New Roman" w:eastAsia="Times New Roman" w:hAnsi="Times New Roman"/>
          <w:sz w:val="24"/>
          <w:szCs w:val="24"/>
          <w:lang w:eastAsia="ru-RU"/>
        </w:rPr>
        <w:t xml:space="preserve"> культуре «прошлое взрослых оказывается будущим каждого нового поколения», а в </w:t>
      </w:r>
      <w:proofErr w:type="spellStart"/>
      <w:r w:rsidRPr="00D52E31">
        <w:rPr>
          <w:rFonts w:ascii="Times New Roman" w:eastAsia="Times New Roman" w:hAnsi="Times New Roman"/>
          <w:sz w:val="24"/>
          <w:szCs w:val="24"/>
          <w:lang w:eastAsia="ru-RU"/>
        </w:rPr>
        <w:t>кофигуративной</w:t>
      </w:r>
      <w:proofErr w:type="spellEnd"/>
      <w:r w:rsidRPr="00D52E31">
        <w:rPr>
          <w:rFonts w:ascii="Times New Roman" w:eastAsia="Times New Roman" w:hAnsi="Times New Roman"/>
          <w:sz w:val="24"/>
          <w:szCs w:val="24"/>
          <w:lang w:eastAsia="ru-RU"/>
        </w:rPr>
        <w:t xml:space="preserve"> культуре «опыт молодого поколения радикально отличен от опыта </w:t>
      </w:r>
      <w:proofErr w:type="gramStart"/>
      <w:r w:rsidRPr="00D52E31">
        <w:rPr>
          <w:rFonts w:ascii="Times New Roman" w:eastAsia="Times New Roman" w:hAnsi="Times New Roman"/>
          <w:sz w:val="24"/>
          <w:szCs w:val="24"/>
          <w:lang w:eastAsia="ru-RU"/>
        </w:rPr>
        <w:t>родителей»[</w:t>
      </w:r>
      <w:proofErr w:type="gramEnd"/>
      <w:r w:rsidRPr="00D52E31">
        <w:rPr>
          <w:rFonts w:ascii="Times New Roman" w:eastAsia="Times New Roman" w:hAnsi="Times New Roman"/>
          <w:sz w:val="24"/>
          <w:szCs w:val="24"/>
          <w:lang w:eastAsia="ru-RU"/>
        </w:rPr>
        <w:t>53], т. е. именно такой культуре присущ разрыв событийности детско-взрослой жизни.</w:t>
      </w:r>
    </w:p>
    <w:p w14:paraId="4A26FFA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Д.И. </w:t>
      </w:r>
      <w:proofErr w:type="spellStart"/>
      <w:r w:rsidRPr="00D52E31">
        <w:rPr>
          <w:rFonts w:ascii="Times New Roman" w:eastAsia="Times New Roman" w:hAnsi="Times New Roman"/>
          <w:sz w:val="24"/>
          <w:szCs w:val="24"/>
          <w:lang w:eastAsia="ru-RU"/>
        </w:rPr>
        <w:t>Фельдштейн</w:t>
      </w:r>
      <w:proofErr w:type="spellEnd"/>
      <w:r w:rsidRPr="00D52E31">
        <w:rPr>
          <w:rFonts w:ascii="Times New Roman" w:eastAsia="Times New Roman" w:hAnsi="Times New Roman"/>
          <w:sz w:val="24"/>
          <w:szCs w:val="24"/>
          <w:lang w:eastAsia="ru-RU"/>
        </w:rPr>
        <w:t xml:space="preserve"> дал определение «пространства-времени Детства»: «Детство — это не социальный питомник, а развернутое во времени, ранжированное по плотности, структурам, формам деятельности социальное состояние, в котором взаимодействуют дети и </w:t>
      </w:r>
      <w:proofErr w:type="gramStart"/>
      <w:r w:rsidRPr="00D52E31">
        <w:rPr>
          <w:rFonts w:ascii="Times New Roman" w:eastAsia="Times New Roman" w:hAnsi="Times New Roman"/>
          <w:sz w:val="24"/>
          <w:szCs w:val="24"/>
          <w:lang w:eastAsia="ru-RU"/>
        </w:rPr>
        <w:t>взрослые»[</w:t>
      </w:r>
      <w:proofErr w:type="gramEnd"/>
      <w:r w:rsidRPr="00D52E31">
        <w:rPr>
          <w:rFonts w:ascii="Times New Roman" w:eastAsia="Times New Roman" w:hAnsi="Times New Roman"/>
          <w:sz w:val="24"/>
          <w:szCs w:val="24"/>
          <w:lang w:eastAsia="ru-RU"/>
        </w:rPr>
        <w:t>54].</w:t>
      </w:r>
    </w:p>
    <w:p w14:paraId="552A7CEA"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Действительно, Детство — феноменальное явление, и все процессы, свойственные этому периоду человеческой жизни, могут быть реализованы только при участии взрослых. Непонимание взрослыми Детства существенно затрудняет взросление. По мнению Д.И. </w:t>
      </w:r>
      <w:proofErr w:type="spellStart"/>
      <w:r w:rsidRPr="00D52E31">
        <w:rPr>
          <w:rFonts w:ascii="Times New Roman" w:eastAsia="Times New Roman" w:hAnsi="Times New Roman"/>
          <w:sz w:val="24"/>
          <w:szCs w:val="24"/>
          <w:lang w:eastAsia="ru-RU"/>
        </w:rPr>
        <w:t>Фельдштейна</w:t>
      </w:r>
      <w:proofErr w:type="spellEnd"/>
      <w:r w:rsidRPr="00D52E31">
        <w:rPr>
          <w:rFonts w:ascii="Times New Roman" w:eastAsia="Times New Roman" w:hAnsi="Times New Roman"/>
          <w:sz w:val="24"/>
          <w:szCs w:val="24"/>
          <w:lang w:eastAsia="ru-RU"/>
        </w:rPr>
        <w:t xml:space="preserve">, причиной непонимания между взрослыми и детьми является то, что </w:t>
      </w:r>
      <w:r w:rsidRPr="00D52E31">
        <w:rPr>
          <w:rFonts w:ascii="Times New Roman" w:eastAsia="Times New Roman" w:hAnsi="Times New Roman"/>
          <w:sz w:val="24"/>
          <w:szCs w:val="24"/>
          <w:lang w:eastAsia="ru-RU"/>
        </w:rPr>
        <w:lastRenderedPageBreak/>
        <w:t>ребенок на всех стадиях детства — растущий, но еще не ставший взрослым человек. Именно это «еще не…» и определяет то, что ребенок воспринимается взрослым миром как неравный субъект, который живет будущим, постепенно врастая во взрослость [там же]. И.С. Кон точно заметил: «Наше сознание сковывает само себя тисками логически неразрешимого противоречия: ребенок — это не взрослый, но раз ребенок — человек, значит это и взрослый»; «Мы требуем от ребенка, чтобы он поступал, как взрослый, и одновременно ждем от него, что он будет вести себя как ребенок. Логически несовместимое сочетание требования “взрослости” (взрослого поведения) с ожиданием “детскости” (детского поведения) – это и есть та структура, внутри которой обретает свою психологическую реальность противоречивый стереотип ребенка как “взрослого невзрослого” или “невзрослого взрослого</w:t>
      </w:r>
      <w:proofErr w:type="gramStart"/>
      <w:r w:rsidRPr="00D52E31">
        <w:rPr>
          <w:rFonts w:ascii="Times New Roman" w:eastAsia="Times New Roman" w:hAnsi="Times New Roman"/>
          <w:sz w:val="24"/>
          <w:szCs w:val="24"/>
          <w:lang w:eastAsia="ru-RU"/>
        </w:rPr>
        <w:t>”»[</w:t>
      </w:r>
      <w:proofErr w:type="gramEnd"/>
      <w:r w:rsidRPr="00D52E31">
        <w:rPr>
          <w:rFonts w:ascii="Times New Roman" w:eastAsia="Times New Roman" w:hAnsi="Times New Roman"/>
          <w:sz w:val="24"/>
          <w:szCs w:val="24"/>
          <w:lang w:eastAsia="ru-RU"/>
        </w:rPr>
        <w:t>55].</w:t>
      </w:r>
    </w:p>
    <w:p w14:paraId="5A06EF4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Антропологические представления: образ Детства и ребенка, принятый в данном обществе, существенно определяет характер воспитания, а образ ученика, который составляет существенный элемент институционального контекста, имплицитно формирует отношения взаимного восприятия детей и педагогов в школе.</w:t>
      </w:r>
    </w:p>
    <w:p w14:paraId="57166191"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Представление об ученике в школе описывается педагогом-гуманистом Ш.А. Амонашвили так: «Считается, что у него нет ответственности в выполнении домашних заданий и нет также желания к учению. доверять ученикам не следует. Выход один: чтобы заставить их выполнять все задания, нужно проверять их постоянно». И далее он же продолжает: «В традиционных учебниках педагогики дети не шумят, их как будто и вовсе нет. Ни один учебник не говорит о том, что есть дети-шалуны, дети застенчивые, дети способные, дети-тугодумы, что у детей есть своя </w:t>
      </w:r>
      <w:proofErr w:type="gramStart"/>
      <w:r w:rsidRPr="00D52E31">
        <w:rPr>
          <w:rFonts w:ascii="Times New Roman" w:eastAsia="Times New Roman" w:hAnsi="Times New Roman"/>
          <w:sz w:val="24"/>
          <w:szCs w:val="24"/>
          <w:lang w:eastAsia="ru-RU"/>
        </w:rPr>
        <w:t>жизнь»[</w:t>
      </w:r>
      <w:proofErr w:type="gramEnd"/>
      <w:r w:rsidRPr="00D52E31">
        <w:rPr>
          <w:rFonts w:ascii="Times New Roman" w:eastAsia="Times New Roman" w:hAnsi="Times New Roman"/>
          <w:sz w:val="24"/>
          <w:szCs w:val="24"/>
          <w:lang w:eastAsia="ru-RU"/>
        </w:rPr>
        <w:t>56].</w:t>
      </w:r>
    </w:p>
    <w:p w14:paraId="10A9CB4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А.Г. Асмолов объясняет сложившийся образ ребенка тем, что педагогика была встроена в культуру полезности и в ней преобладала ориентация на усредненного </w:t>
      </w:r>
      <w:proofErr w:type="spellStart"/>
      <w:r w:rsidRPr="00D52E31">
        <w:rPr>
          <w:rFonts w:ascii="Times New Roman" w:eastAsia="Times New Roman" w:hAnsi="Times New Roman"/>
          <w:sz w:val="24"/>
          <w:szCs w:val="24"/>
          <w:lang w:eastAsia="ru-RU"/>
        </w:rPr>
        <w:t>правопослушного</w:t>
      </w:r>
      <w:proofErr w:type="spellEnd"/>
      <w:r w:rsidRPr="00D52E31">
        <w:rPr>
          <w:rFonts w:ascii="Times New Roman" w:eastAsia="Times New Roman" w:hAnsi="Times New Roman"/>
          <w:sz w:val="24"/>
          <w:szCs w:val="24"/>
          <w:lang w:eastAsia="ru-RU"/>
        </w:rPr>
        <w:t xml:space="preserve"> учащегося: «Кто такой средний ученик? Мастер подгонки под наше обезличенное образование. Средний ученик рано усваивает ту истину, что шаг в сторону и в культуре полезности, и в образовании расценивается как побег. И средний ученик, подстраиваясь под административно-дисциплинарную модель воспитания и обучения, старается идти в ногу, только строем и в результате становится “средним” советским </w:t>
      </w:r>
      <w:proofErr w:type="gramStart"/>
      <w:r w:rsidRPr="00D52E31">
        <w:rPr>
          <w:rFonts w:ascii="Times New Roman" w:eastAsia="Times New Roman" w:hAnsi="Times New Roman"/>
          <w:sz w:val="24"/>
          <w:szCs w:val="24"/>
          <w:lang w:eastAsia="ru-RU"/>
        </w:rPr>
        <w:t>человеком»[</w:t>
      </w:r>
      <w:proofErr w:type="gramEnd"/>
      <w:r w:rsidRPr="00D52E31">
        <w:rPr>
          <w:rFonts w:ascii="Times New Roman" w:eastAsia="Times New Roman" w:hAnsi="Times New Roman"/>
          <w:sz w:val="24"/>
          <w:szCs w:val="24"/>
          <w:lang w:eastAsia="ru-RU"/>
        </w:rPr>
        <w:t>57].</w:t>
      </w:r>
    </w:p>
    <w:p w14:paraId="5CE8F15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Таким образом, социально-педагогический контекст отношения к детству оказывается во многом зависящим от социокультурного контекста.</w:t>
      </w:r>
    </w:p>
    <w:p w14:paraId="6F802C96"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Проблема отношения взрослого сообщества (и педагогического в том числе) к Детству в трудах Я. Корчака и Ф. </w:t>
      </w:r>
      <w:proofErr w:type="spellStart"/>
      <w:r w:rsidRPr="00D52E31">
        <w:rPr>
          <w:rFonts w:ascii="Times New Roman" w:eastAsia="Times New Roman" w:hAnsi="Times New Roman"/>
          <w:sz w:val="24"/>
          <w:szCs w:val="24"/>
          <w:lang w:eastAsia="ru-RU"/>
        </w:rPr>
        <w:t>Дольто</w:t>
      </w:r>
      <w:proofErr w:type="spellEnd"/>
      <w:r w:rsidRPr="00D52E31">
        <w:rPr>
          <w:rFonts w:ascii="Times New Roman" w:eastAsia="Times New Roman" w:hAnsi="Times New Roman"/>
          <w:sz w:val="24"/>
          <w:szCs w:val="24"/>
          <w:lang w:eastAsia="ru-RU"/>
        </w:rPr>
        <w:t xml:space="preserve"> звучит актуально и в настоящее время.</w:t>
      </w:r>
    </w:p>
    <w:p w14:paraId="233B725A"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В концепции детства Я. Корчака утверждалось признание права детей на детство. По мнению Я. Корчака, одна из самых важных проблем детства заключается в том, что в главное право ребенка — на уважение — не заложено его право быть самим собой. Важно помочь ребенку быть самим собой, перестать судить о нем только с точки зрения будущего, внушая тем самым, что сейчас он — никто: «Я ничто… Чем-то могут быть только взрослые. А вот я уже ничто чуть постарше.» Отношение взрослых к детям Корчак называл «протекционизмом», понимая под этим демонстративное покровительство детей, постоянное стремление опекать, делать все за них (так лучше). Мудрый педагог предостерегал: «Хороший ребенок. Надо остерегаться смешивать хороший с — удобным. Вежлив, послушен, хорош, удобен, а и мысли нет о том, что будет внутренне безволен и жизненно немощен». Такая позиция, считает Я. Корчак, существенно отличается от права ребенка на уважение. По мнению Симона Соловейчика, </w:t>
      </w:r>
      <w:proofErr w:type="gramStart"/>
      <w:r w:rsidRPr="00D52E31">
        <w:rPr>
          <w:rFonts w:ascii="Times New Roman" w:eastAsia="Times New Roman" w:hAnsi="Times New Roman"/>
          <w:sz w:val="24"/>
          <w:szCs w:val="24"/>
          <w:lang w:eastAsia="ru-RU"/>
        </w:rPr>
        <w:t>«.идея</w:t>
      </w:r>
      <w:proofErr w:type="gramEnd"/>
      <w:r w:rsidRPr="00D52E31">
        <w:rPr>
          <w:rFonts w:ascii="Times New Roman" w:eastAsia="Times New Roman" w:hAnsi="Times New Roman"/>
          <w:sz w:val="24"/>
          <w:szCs w:val="24"/>
          <w:lang w:eastAsia="ru-RU"/>
        </w:rPr>
        <w:t xml:space="preserve"> Януша Корчака известна человечеству с тех пор, как оно стало человечеством: воспитатель должен любить детей. </w:t>
      </w:r>
      <w:r w:rsidRPr="00D52E31">
        <w:rPr>
          <w:rFonts w:ascii="Times New Roman" w:eastAsia="Times New Roman" w:hAnsi="Times New Roman"/>
          <w:sz w:val="24"/>
          <w:szCs w:val="24"/>
          <w:lang w:eastAsia="ru-RU"/>
        </w:rPr>
        <w:lastRenderedPageBreak/>
        <w:t xml:space="preserve">Старо, как мир. Но и сегодня мысль Януша Корчака нуждается в защите как мысль новая, даже дерзко </w:t>
      </w:r>
      <w:proofErr w:type="gramStart"/>
      <w:r w:rsidRPr="00D52E31">
        <w:rPr>
          <w:rFonts w:ascii="Times New Roman" w:eastAsia="Times New Roman" w:hAnsi="Times New Roman"/>
          <w:sz w:val="24"/>
          <w:szCs w:val="24"/>
          <w:lang w:eastAsia="ru-RU"/>
        </w:rPr>
        <w:t>новая»[</w:t>
      </w:r>
      <w:proofErr w:type="gramEnd"/>
      <w:r w:rsidRPr="00D52E31">
        <w:rPr>
          <w:rFonts w:ascii="Times New Roman" w:eastAsia="Times New Roman" w:hAnsi="Times New Roman"/>
          <w:sz w:val="24"/>
          <w:szCs w:val="24"/>
          <w:lang w:eastAsia="ru-RU"/>
        </w:rPr>
        <w:t>58]. В основе такого взгляда не умиление Детством, а понимание его.</w:t>
      </w:r>
    </w:p>
    <w:p w14:paraId="3A9EA3EA"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Ф. </w:t>
      </w:r>
      <w:proofErr w:type="spellStart"/>
      <w:r w:rsidRPr="00D52E31">
        <w:rPr>
          <w:rFonts w:ascii="Times New Roman" w:eastAsia="Times New Roman" w:hAnsi="Times New Roman"/>
          <w:sz w:val="24"/>
          <w:szCs w:val="24"/>
          <w:lang w:eastAsia="ru-RU"/>
        </w:rPr>
        <w:t>Дольто</w:t>
      </w:r>
      <w:proofErr w:type="spellEnd"/>
      <w:r w:rsidRPr="00D52E31">
        <w:rPr>
          <w:rFonts w:ascii="Times New Roman" w:eastAsia="Times New Roman" w:hAnsi="Times New Roman"/>
          <w:sz w:val="24"/>
          <w:szCs w:val="24"/>
          <w:lang w:eastAsia="ru-RU"/>
        </w:rPr>
        <w:t xml:space="preserve"> писала, что ребенок — не будущий человек, а просто человек, обладающий свободой быть и стать, правом быть понятым и принятым другими. Для Ф. </w:t>
      </w:r>
      <w:proofErr w:type="spellStart"/>
      <w:r w:rsidRPr="00D52E31">
        <w:rPr>
          <w:rFonts w:ascii="Times New Roman" w:eastAsia="Times New Roman" w:hAnsi="Times New Roman"/>
          <w:sz w:val="24"/>
          <w:szCs w:val="24"/>
          <w:lang w:eastAsia="ru-RU"/>
        </w:rPr>
        <w:t>Дольто</w:t>
      </w:r>
      <w:proofErr w:type="spellEnd"/>
      <w:r w:rsidRPr="00D52E31">
        <w:rPr>
          <w:rFonts w:ascii="Times New Roman" w:eastAsia="Times New Roman" w:hAnsi="Times New Roman"/>
          <w:sz w:val="24"/>
          <w:szCs w:val="24"/>
          <w:lang w:eastAsia="ru-RU"/>
        </w:rPr>
        <w:t xml:space="preserve"> «Дети — это не “недоразвитые взрослые”, за которых мы ответственны, но человеческие существа, перед которыми мы ответственны. Мы не можем отменить смерть, многие болезни, социальные, природные катастрофы, но мы можем жить с детьми и переживать жизнь так, чтобы развитие их собственной жизни не прерывалось и не уродовалось этими воспитаниями, чтоб они становились частью школы </w:t>
      </w:r>
      <w:proofErr w:type="gramStart"/>
      <w:r w:rsidRPr="00D52E31">
        <w:rPr>
          <w:rFonts w:ascii="Times New Roman" w:eastAsia="Times New Roman" w:hAnsi="Times New Roman"/>
          <w:sz w:val="24"/>
          <w:szCs w:val="24"/>
          <w:lang w:eastAsia="ru-RU"/>
        </w:rPr>
        <w:t>жизни»[</w:t>
      </w:r>
      <w:proofErr w:type="gramEnd"/>
      <w:r w:rsidRPr="00D52E31">
        <w:rPr>
          <w:rFonts w:ascii="Times New Roman" w:eastAsia="Times New Roman" w:hAnsi="Times New Roman"/>
          <w:sz w:val="24"/>
          <w:szCs w:val="24"/>
          <w:lang w:eastAsia="ru-RU"/>
        </w:rPr>
        <w:t>59].</w:t>
      </w:r>
    </w:p>
    <w:p w14:paraId="73030AD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Образ Ребенка и Детства является важной определяющей содержания и характера воспитания. Детство в гуманистической психологии и педагогике не подготовка к жизни, а сама жизнь.</w:t>
      </w:r>
    </w:p>
    <w:p w14:paraId="56C3DB3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Педагог должен с конструктивной целью задаваться «простым» вопросом: на какие конкретные образы ребенка и воспитания он ориентируется на практике? Пересмотр позиции учителя (с ориентацией на ребенка как сознательного индивида и на детство как социокультурное явление) корректируется следующими установками на новое восприятие ребенка:</w:t>
      </w:r>
    </w:p>
    <w:p w14:paraId="32BD58E5"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он натуральный, а не воображаемый;</w:t>
      </w:r>
    </w:p>
    <w:p w14:paraId="25081E76"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конкретный, а не обобщенный;</w:t>
      </w:r>
    </w:p>
    <w:p w14:paraId="43856378"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«здесь и теперь», а не только в прошедшем времени;</w:t>
      </w:r>
    </w:p>
    <w:p w14:paraId="6F45BAD2"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не только в сиюминутном состоянии, но и в постоянном развитии и изменении.</w:t>
      </w:r>
    </w:p>
    <w:p w14:paraId="611D0E63"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Действительно, от образа Детства, сложившегося в сознании взрослого, зависит качественное проживание детства, взросление. Но когда мы говорим об образе Детства в </w:t>
      </w:r>
      <w:proofErr w:type="spellStart"/>
      <w:r w:rsidRPr="00D52E31">
        <w:rPr>
          <w:rFonts w:ascii="Times New Roman" w:eastAsia="Times New Roman" w:hAnsi="Times New Roman"/>
          <w:sz w:val="24"/>
          <w:szCs w:val="24"/>
          <w:lang w:eastAsia="ru-RU"/>
        </w:rPr>
        <w:t>социкультурном</w:t>
      </w:r>
      <w:proofErr w:type="spellEnd"/>
      <w:r w:rsidRPr="00D52E31">
        <w:rPr>
          <w:rFonts w:ascii="Times New Roman" w:eastAsia="Times New Roman" w:hAnsi="Times New Roman"/>
          <w:sz w:val="24"/>
          <w:szCs w:val="24"/>
          <w:lang w:eastAsia="ru-RU"/>
        </w:rPr>
        <w:t xml:space="preserve"> контексте взросления, то нельзя рассуждать только об образе Детства, сложившемся во взрослом сообществе. Следуя методологии Л.С. Выготского, включавшего в понятие социальной ситуации развития и отношение ребенка к среде, необходимо рассмотреть тот образ Детства, представления о взрослении, которые складываются в среде детей.</w:t>
      </w:r>
    </w:p>
    <w:p w14:paraId="32BDCECC"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В характеристике реальной позиции современного Детства и его отношений с взрослым миром большое значение имеют особенности социального статуса Детства в обществе и внутренние связи в самом Детстве, которые в настоящее время блокированы обществом. Как отмечает Д.Б. Эльконин, сегодняшнее детство становится развитым детством, ребенок сам инициирует взросление.</w:t>
      </w:r>
    </w:p>
    <w:p w14:paraId="36B331F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«Процесс </w:t>
      </w:r>
      <w:proofErr w:type="spellStart"/>
      <w:r w:rsidRPr="00D52E31">
        <w:rPr>
          <w:rFonts w:ascii="Times New Roman" w:eastAsia="Times New Roman" w:hAnsi="Times New Roman"/>
          <w:sz w:val="24"/>
          <w:szCs w:val="24"/>
          <w:lang w:eastAsia="ru-RU"/>
        </w:rPr>
        <w:t>культуроосвоения</w:t>
      </w:r>
      <w:proofErr w:type="spellEnd"/>
      <w:r w:rsidRPr="00D52E31">
        <w:rPr>
          <w:rFonts w:ascii="Times New Roman" w:eastAsia="Times New Roman" w:hAnsi="Times New Roman"/>
          <w:sz w:val="24"/>
          <w:szCs w:val="24"/>
          <w:lang w:eastAsia="ru-RU"/>
        </w:rPr>
        <w:t xml:space="preserve">, а стало быть, и процесс психического развития с исторической необходимостью приобретает черты креативного </w:t>
      </w:r>
      <w:proofErr w:type="gramStart"/>
      <w:r w:rsidRPr="00D52E31">
        <w:rPr>
          <w:rFonts w:ascii="Times New Roman" w:eastAsia="Times New Roman" w:hAnsi="Times New Roman"/>
          <w:sz w:val="24"/>
          <w:szCs w:val="24"/>
          <w:lang w:eastAsia="ru-RU"/>
        </w:rPr>
        <w:t>процесса»[</w:t>
      </w:r>
      <w:proofErr w:type="gramEnd"/>
      <w:r w:rsidRPr="00D52E31">
        <w:rPr>
          <w:rFonts w:ascii="Times New Roman" w:eastAsia="Times New Roman" w:hAnsi="Times New Roman"/>
          <w:sz w:val="24"/>
          <w:szCs w:val="24"/>
          <w:lang w:eastAsia="ru-RU"/>
        </w:rPr>
        <w:t>60].</w:t>
      </w:r>
    </w:p>
    <w:p w14:paraId="13919480"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Анализируя соотношение двух духовно-практических реальностей — мира Детства и мира Взрослости, А.Б. Орлов дифференцирует основные принципы традиционных и новых отношений между миром детства и миром </w:t>
      </w:r>
      <w:proofErr w:type="gramStart"/>
      <w:r w:rsidRPr="00D52E31">
        <w:rPr>
          <w:rFonts w:ascii="Times New Roman" w:eastAsia="Times New Roman" w:hAnsi="Times New Roman"/>
          <w:sz w:val="24"/>
          <w:szCs w:val="24"/>
          <w:lang w:eastAsia="ru-RU"/>
        </w:rPr>
        <w:t>взрослости[</w:t>
      </w:r>
      <w:proofErr w:type="gramEnd"/>
      <w:r w:rsidRPr="00D52E31">
        <w:rPr>
          <w:rFonts w:ascii="Times New Roman" w:eastAsia="Times New Roman" w:hAnsi="Times New Roman"/>
          <w:sz w:val="24"/>
          <w:szCs w:val="24"/>
          <w:lang w:eastAsia="ru-RU"/>
        </w:rPr>
        <w:t xml:space="preserve">61]. </w:t>
      </w:r>
      <w:r w:rsidRPr="00D52E31">
        <w:rPr>
          <w:rFonts w:ascii="Times New Roman" w:eastAsia="Times New Roman" w:hAnsi="Times New Roman"/>
          <w:i/>
          <w:iCs/>
          <w:sz w:val="24"/>
          <w:szCs w:val="24"/>
          <w:lang w:eastAsia="ru-RU"/>
        </w:rPr>
        <w:t>Принцип субординации:</w:t>
      </w:r>
      <w:r w:rsidRPr="00D52E31">
        <w:rPr>
          <w:rFonts w:ascii="Times New Roman" w:eastAsia="Times New Roman" w:hAnsi="Times New Roman"/>
          <w:sz w:val="24"/>
          <w:szCs w:val="24"/>
          <w:lang w:eastAsia="ru-RU"/>
        </w:rPr>
        <w:t xml:space="preserve"> мир детства — это часть мира взрослых, часть, не равноценная целому и подчиненная ему, его целям, его установкам и ценностям. </w:t>
      </w:r>
      <w:r w:rsidRPr="00D52E31">
        <w:rPr>
          <w:rFonts w:ascii="Times New Roman" w:eastAsia="Times New Roman" w:hAnsi="Times New Roman"/>
          <w:i/>
          <w:iCs/>
          <w:sz w:val="24"/>
          <w:szCs w:val="24"/>
          <w:lang w:eastAsia="ru-RU"/>
        </w:rPr>
        <w:t xml:space="preserve">Принцип </w:t>
      </w:r>
      <w:proofErr w:type="spellStart"/>
      <w:r w:rsidRPr="00D52E31">
        <w:rPr>
          <w:rFonts w:ascii="Times New Roman" w:eastAsia="Times New Roman" w:hAnsi="Times New Roman"/>
          <w:i/>
          <w:iCs/>
          <w:sz w:val="24"/>
          <w:szCs w:val="24"/>
          <w:lang w:eastAsia="ru-RU"/>
        </w:rPr>
        <w:t>монологизма</w:t>
      </w:r>
      <w:proofErr w:type="spellEnd"/>
      <w:r w:rsidRPr="00D52E31">
        <w:rPr>
          <w:rFonts w:ascii="Times New Roman" w:eastAsia="Times New Roman" w:hAnsi="Times New Roman"/>
          <w:i/>
          <w:iCs/>
          <w:sz w:val="24"/>
          <w:szCs w:val="24"/>
          <w:lang w:eastAsia="ru-RU"/>
        </w:rPr>
        <w:t>:</w:t>
      </w:r>
      <w:r w:rsidRPr="00D52E31">
        <w:rPr>
          <w:rFonts w:ascii="Times New Roman" w:eastAsia="Times New Roman" w:hAnsi="Times New Roman"/>
          <w:sz w:val="24"/>
          <w:szCs w:val="24"/>
          <w:lang w:eastAsia="ru-RU"/>
        </w:rPr>
        <w:t xml:space="preserve"> мир детства — это мир учеников и воспитанников, мир взрослых — мир учителей и воспитателей; мир </w:t>
      </w:r>
      <w:r w:rsidRPr="00D52E31">
        <w:rPr>
          <w:rFonts w:ascii="Times New Roman" w:eastAsia="Times New Roman" w:hAnsi="Times New Roman"/>
          <w:sz w:val="24"/>
          <w:szCs w:val="24"/>
          <w:lang w:eastAsia="ru-RU"/>
        </w:rPr>
        <w:lastRenderedPageBreak/>
        <w:t xml:space="preserve">детства — чистая потенция, лишенная своего собственного и ценного для взрослых содержания; мир взрослых существует, тогда как мир детства лишь взрослеет, усваивая содержание мира взрослых; содержание взаимодействия транслируется только в одном направлении — от взрослых к детям. </w:t>
      </w:r>
      <w:r w:rsidRPr="00D52E31">
        <w:rPr>
          <w:rFonts w:ascii="Times New Roman" w:eastAsia="Times New Roman" w:hAnsi="Times New Roman"/>
          <w:i/>
          <w:iCs/>
          <w:sz w:val="24"/>
          <w:szCs w:val="24"/>
          <w:lang w:eastAsia="ru-RU"/>
        </w:rPr>
        <w:t>Принцип произвола:</w:t>
      </w:r>
      <w:r w:rsidRPr="00D52E31">
        <w:rPr>
          <w:rFonts w:ascii="Times New Roman" w:eastAsia="Times New Roman" w:hAnsi="Times New Roman"/>
          <w:sz w:val="24"/>
          <w:szCs w:val="24"/>
          <w:lang w:eastAsia="ru-RU"/>
        </w:rPr>
        <w:t xml:space="preserve"> мир взрослых всегда жил по своим законам и всегда навязывал эти законы миру детей; мир детства всегда был беззащитным по отношению к миру взрослых. </w:t>
      </w:r>
      <w:r w:rsidRPr="00D52E31">
        <w:rPr>
          <w:rFonts w:ascii="Times New Roman" w:eastAsia="Times New Roman" w:hAnsi="Times New Roman"/>
          <w:i/>
          <w:iCs/>
          <w:sz w:val="24"/>
          <w:szCs w:val="24"/>
          <w:lang w:eastAsia="ru-RU"/>
        </w:rPr>
        <w:t>Принцип контроля:</w:t>
      </w:r>
      <w:r w:rsidRPr="00D52E31">
        <w:rPr>
          <w:rFonts w:ascii="Times New Roman" w:eastAsia="Times New Roman" w:hAnsi="Times New Roman"/>
          <w:sz w:val="24"/>
          <w:szCs w:val="24"/>
          <w:lang w:eastAsia="ru-RU"/>
        </w:rPr>
        <w:t xml:space="preserve"> мир детства всегда находился под полным контролем мира взрослых; этот контроль рассматривался как необходимый элемент процесса обучения и воспитания. </w:t>
      </w:r>
      <w:r w:rsidRPr="00D52E31">
        <w:rPr>
          <w:rFonts w:ascii="Times New Roman" w:eastAsia="Times New Roman" w:hAnsi="Times New Roman"/>
          <w:i/>
          <w:iCs/>
          <w:sz w:val="24"/>
          <w:szCs w:val="24"/>
          <w:lang w:eastAsia="ru-RU"/>
        </w:rPr>
        <w:t>Принцип деформации:</w:t>
      </w:r>
      <w:r w:rsidRPr="00D52E31">
        <w:rPr>
          <w:rFonts w:ascii="Times New Roman" w:eastAsia="Times New Roman" w:hAnsi="Times New Roman"/>
          <w:sz w:val="24"/>
          <w:szCs w:val="24"/>
          <w:lang w:eastAsia="ru-RU"/>
        </w:rPr>
        <w:t xml:space="preserve"> мир детства всегда так или иначе деформирован вторжением мира взрослых.</w:t>
      </w:r>
    </w:p>
    <w:p w14:paraId="52FAA0F4"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Традиционная психология детства свою основную задачу всегда видела в изучении мира детства с целью обеспечения его ускоренного и оптимального взросления, создания научно обоснованных технологий обучения и воспитания детей. Традиционная психология детства — подлинная «креатура» мира взрослости, одно из наиболее изощренных орудий деформирования мира детства и контроля над </w:t>
      </w:r>
      <w:proofErr w:type="gramStart"/>
      <w:r w:rsidRPr="00D52E31">
        <w:rPr>
          <w:rFonts w:ascii="Times New Roman" w:eastAsia="Times New Roman" w:hAnsi="Times New Roman"/>
          <w:sz w:val="24"/>
          <w:szCs w:val="24"/>
          <w:lang w:eastAsia="ru-RU"/>
        </w:rPr>
        <w:t>ним[</w:t>
      </w:r>
      <w:proofErr w:type="gramEnd"/>
      <w:r w:rsidRPr="00D52E31">
        <w:rPr>
          <w:rFonts w:ascii="Times New Roman" w:eastAsia="Times New Roman" w:hAnsi="Times New Roman"/>
          <w:sz w:val="24"/>
          <w:szCs w:val="24"/>
          <w:lang w:eastAsia="ru-RU"/>
        </w:rPr>
        <w:t>62].</w:t>
      </w:r>
    </w:p>
    <w:p w14:paraId="73FDA227"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 xml:space="preserve">Гуманистическая психология детства строится на основе новых отношений между миром Взрослых и миром Детства. </w:t>
      </w:r>
      <w:r w:rsidRPr="00D52E31">
        <w:rPr>
          <w:rFonts w:ascii="Times New Roman" w:eastAsia="Times New Roman" w:hAnsi="Times New Roman"/>
          <w:i/>
          <w:iCs/>
          <w:sz w:val="24"/>
          <w:szCs w:val="24"/>
          <w:lang w:eastAsia="ru-RU"/>
        </w:rPr>
        <w:t>Принцип равенства:</w:t>
      </w:r>
      <w:r w:rsidRPr="00D52E31">
        <w:rPr>
          <w:rFonts w:ascii="Times New Roman" w:eastAsia="Times New Roman" w:hAnsi="Times New Roman"/>
          <w:sz w:val="24"/>
          <w:szCs w:val="24"/>
          <w:lang w:eastAsia="ru-RU"/>
        </w:rPr>
        <w:t xml:space="preserve"> мир детства и мир взрослости — совершенно равноправные части мира человека, их «достоинства» и «недостатки» гармонично дополняют друг друга. </w:t>
      </w:r>
      <w:r w:rsidRPr="00D52E31">
        <w:rPr>
          <w:rFonts w:ascii="Times New Roman" w:eastAsia="Times New Roman" w:hAnsi="Times New Roman"/>
          <w:i/>
          <w:iCs/>
          <w:sz w:val="24"/>
          <w:szCs w:val="24"/>
          <w:lang w:eastAsia="ru-RU"/>
        </w:rPr>
        <w:t>Принцип диалогизма:</w:t>
      </w:r>
      <w:r w:rsidRPr="00D52E31">
        <w:rPr>
          <w:rFonts w:ascii="Times New Roman" w:eastAsia="Times New Roman" w:hAnsi="Times New Roman"/>
          <w:sz w:val="24"/>
          <w:szCs w:val="24"/>
          <w:lang w:eastAsia="ru-RU"/>
        </w:rPr>
        <w:t xml:space="preserve"> взаимодействие мира детства и мира взрослости должно поддерживать обоюдный суверенитет, исходить из идеи невмешательства, </w:t>
      </w:r>
      <w:proofErr w:type="spellStart"/>
      <w:r w:rsidRPr="00D52E31">
        <w:rPr>
          <w:rFonts w:ascii="Times New Roman" w:eastAsia="Times New Roman" w:hAnsi="Times New Roman"/>
          <w:sz w:val="24"/>
          <w:szCs w:val="24"/>
          <w:lang w:eastAsia="ru-RU"/>
        </w:rPr>
        <w:t>ненавязывания</w:t>
      </w:r>
      <w:proofErr w:type="spellEnd"/>
      <w:r w:rsidRPr="00D52E31">
        <w:rPr>
          <w:rFonts w:ascii="Times New Roman" w:eastAsia="Times New Roman" w:hAnsi="Times New Roman"/>
          <w:sz w:val="24"/>
          <w:szCs w:val="24"/>
          <w:lang w:eastAsia="ru-RU"/>
        </w:rPr>
        <w:t xml:space="preserve"> друг другу своих ценностей и законов. </w:t>
      </w:r>
      <w:r w:rsidRPr="00D52E31">
        <w:rPr>
          <w:rFonts w:ascii="Times New Roman" w:eastAsia="Times New Roman" w:hAnsi="Times New Roman"/>
          <w:i/>
          <w:iCs/>
          <w:sz w:val="24"/>
          <w:szCs w:val="24"/>
          <w:lang w:eastAsia="ru-RU"/>
        </w:rPr>
        <w:t>Принцип свободы:</w:t>
      </w:r>
      <w:r w:rsidRPr="00D52E31">
        <w:rPr>
          <w:rFonts w:ascii="Times New Roman" w:eastAsia="Times New Roman" w:hAnsi="Times New Roman"/>
          <w:sz w:val="24"/>
          <w:szCs w:val="24"/>
          <w:lang w:eastAsia="ru-RU"/>
        </w:rPr>
        <w:t xml:space="preserve"> мир взрослости должен исключить все виды контроля над миром детства, предоставить ему полную свободу выбирать свой собственный путь, каким бы этот путь ни был, обеспечивая при этом лишь условия сохранения жизни и здоровья детей. </w:t>
      </w:r>
      <w:r w:rsidRPr="00D52E31">
        <w:rPr>
          <w:rFonts w:ascii="Times New Roman" w:eastAsia="Times New Roman" w:hAnsi="Times New Roman"/>
          <w:i/>
          <w:iCs/>
          <w:sz w:val="24"/>
          <w:szCs w:val="24"/>
          <w:lang w:eastAsia="ru-RU"/>
        </w:rPr>
        <w:t xml:space="preserve">Принцип </w:t>
      </w:r>
      <w:proofErr w:type="spellStart"/>
      <w:r w:rsidRPr="00D52E31">
        <w:rPr>
          <w:rFonts w:ascii="Times New Roman" w:eastAsia="Times New Roman" w:hAnsi="Times New Roman"/>
          <w:i/>
          <w:iCs/>
          <w:sz w:val="24"/>
          <w:szCs w:val="24"/>
          <w:lang w:eastAsia="ru-RU"/>
        </w:rPr>
        <w:t>соразвития</w:t>
      </w:r>
      <w:proofErr w:type="spellEnd"/>
      <w:r w:rsidRPr="00D52E31">
        <w:rPr>
          <w:rFonts w:ascii="Times New Roman" w:eastAsia="Times New Roman" w:hAnsi="Times New Roman"/>
          <w:i/>
          <w:iCs/>
          <w:sz w:val="24"/>
          <w:szCs w:val="24"/>
          <w:lang w:eastAsia="ru-RU"/>
        </w:rPr>
        <w:t xml:space="preserve">: </w:t>
      </w:r>
      <w:r w:rsidRPr="00D52E31">
        <w:rPr>
          <w:rFonts w:ascii="Times New Roman" w:eastAsia="Times New Roman" w:hAnsi="Times New Roman"/>
          <w:sz w:val="24"/>
          <w:szCs w:val="24"/>
          <w:lang w:eastAsia="ru-RU"/>
        </w:rPr>
        <w:t xml:space="preserve">развитие мира детства — это процесс параллельный развитию мира взрослости. </w:t>
      </w:r>
      <w:r w:rsidRPr="00D52E31">
        <w:rPr>
          <w:rFonts w:ascii="Times New Roman" w:eastAsia="Times New Roman" w:hAnsi="Times New Roman"/>
          <w:i/>
          <w:iCs/>
          <w:sz w:val="24"/>
          <w:szCs w:val="24"/>
          <w:lang w:eastAsia="ru-RU"/>
        </w:rPr>
        <w:t>Принцип единства</w:t>
      </w:r>
      <w:r w:rsidRPr="00D52E31">
        <w:rPr>
          <w:rFonts w:ascii="Times New Roman" w:eastAsia="Times New Roman" w:hAnsi="Times New Roman"/>
          <w:sz w:val="24"/>
          <w:szCs w:val="24"/>
          <w:lang w:eastAsia="ru-RU"/>
        </w:rPr>
        <w:t xml:space="preserve">: мир детства и мир взрослости не образуют двух разграниченных миров, но составляют единый мир людей. </w:t>
      </w:r>
      <w:r w:rsidRPr="00D52E31">
        <w:rPr>
          <w:rFonts w:ascii="Times New Roman" w:eastAsia="Times New Roman" w:hAnsi="Times New Roman"/>
          <w:i/>
          <w:iCs/>
          <w:sz w:val="24"/>
          <w:szCs w:val="24"/>
          <w:lang w:eastAsia="ru-RU"/>
        </w:rPr>
        <w:t>Принцип принятия</w:t>
      </w:r>
      <w:r w:rsidRPr="00D52E31">
        <w:rPr>
          <w:rFonts w:ascii="Times New Roman" w:eastAsia="Times New Roman" w:hAnsi="Times New Roman"/>
          <w:sz w:val="24"/>
          <w:szCs w:val="24"/>
          <w:lang w:eastAsia="ru-RU"/>
        </w:rPr>
        <w:t>: особенности любого человека должны приниматься другими такими, каковы они есть, безотносительно к каким бы то ни было внешним эталонам, нормам и оценкам «взрослости» и «</w:t>
      </w:r>
      <w:proofErr w:type="gramStart"/>
      <w:r w:rsidRPr="00D52E31">
        <w:rPr>
          <w:rFonts w:ascii="Times New Roman" w:eastAsia="Times New Roman" w:hAnsi="Times New Roman"/>
          <w:sz w:val="24"/>
          <w:szCs w:val="24"/>
          <w:lang w:eastAsia="ru-RU"/>
        </w:rPr>
        <w:t>детскости»[</w:t>
      </w:r>
      <w:proofErr w:type="gramEnd"/>
      <w:r w:rsidRPr="00D52E31">
        <w:rPr>
          <w:rFonts w:ascii="Times New Roman" w:eastAsia="Times New Roman" w:hAnsi="Times New Roman"/>
          <w:sz w:val="24"/>
          <w:szCs w:val="24"/>
          <w:lang w:eastAsia="ru-RU"/>
        </w:rPr>
        <w:t>63].</w:t>
      </w:r>
    </w:p>
    <w:p w14:paraId="6442B97D" w14:textId="77777777" w:rsidR="00D52E31" w:rsidRPr="00D52E31" w:rsidRDefault="00D52E31" w:rsidP="00D52E31">
      <w:pPr>
        <w:spacing w:before="100" w:beforeAutospacing="1" w:after="100" w:afterAutospacing="1" w:line="240" w:lineRule="auto"/>
        <w:rPr>
          <w:rFonts w:ascii="Times New Roman" w:eastAsia="Times New Roman" w:hAnsi="Times New Roman"/>
          <w:sz w:val="24"/>
          <w:szCs w:val="24"/>
          <w:lang w:eastAsia="ru-RU"/>
        </w:rPr>
      </w:pPr>
      <w:r w:rsidRPr="00D52E31">
        <w:rPr>
          <w:rFonts w:ascii="Times New Roman" w:eastAsia="Times New Roman" w:hAnsi="Times New Roman"/>
          <w:sz w:val="24"/>
          <w:szCs w:val="24"/>
          <w:lang w:eastAsia="ru-RU"/>
        </w:rPr>
        <w:t>В соответствии с этими принципами, главная задача гуманистической психологии и педагогики — создание психолого-педагогических условий для успешной аккомодации мира Взрослости к миру Детства с целью их гармонизации и совместного продуктивного развития.</w:t>
      </w:r>
    </w:p>
    <w:p w14:paraId="28C24F57" w14:textId="77777777" w:rsidR="00900C0F" w:rsidRPr="00900C0F" w:rsidRDefault="00900C0F" w:rsidP="00900C0F">
      <w:pPr>
        <w:spacing w:after="0" w:line="240" w:lineRule="auto"/>
        <w:rPr>
          <w:rFonts w:ascii="Times New Roman" w:eastAsia="Times New Roman" w:hAnsi="Times New Roman"/>
          <w:sz w:val="24"/>
          <w:szCs w:val="24"/>
          <w:lang w:eastAsia="ru-RU"/>
        </w:rPr>
      </w:pPr>
      <w:bookmarkStart w:id="0" w:name="_Hlk128051993"/>
      <w:r w:rsidRPr="00900C0F">
        <w:rPr>
          <w:rFonts w:ascii="Times New Roman" w:eastAsia="Times New Roman" w:hAnsi="Times New Roman"/>
          <w:sz w:val="24"/>
          <w:szCs w:val="24"/>
          <w:lang w:eastAsia="ru-RU"/>
        </w:rPr>
        <w:t>Литература:</w:t>
      </w:r>
    </w:p>
    <w:p w14:paraId="416A9745" w14:textId="77777777" w:rsidR="00900C0F" w:rsidRPr="00900C0F" w:rsidRDefault="00900C0F" w:rsidP="00900C0F">
      <w:pPr>
        <w:numPr>
          <w:ilvl w:val="0"/>
          <w:numId w:val="1"/>
        </w:numPr>
        <w:spacing w:after="0" w:line="240" w:lineRule="auto"/>
        <w:contextualSpacing/>
        <w:rPr>
          <w:rFonts w:ascii="Times New Roman" w:eastAsia="Times New Roman" w:hAnsi="Times New Roman"/>
          <w:sz w:val="24"/>
          <w:szCs w:val="24"/>
          <w:lang w:eastAsia="ru-RU"/>
        </w:rPr>
      </w:pPr>
      <w:r w:rsidRPr="00900C0F">
        <w:rPr>
          <w:rFonts w:ascii="Times New Roman" w:eastAsiaTheme="minorHAnsi" w:hAnsi="Times New Roman"/>
          <w:sz w:val="24"/>
          <w:szCs w:val="24"/>
          <w:lang w:val="x-none" w:eastAsia="x-none"/>
        </w:rPr>
        <w:t xml:space="preserve">Савенков, А. И.  Педагогическая психология в 2 ч. Часть 2 : учебник для вузов / А. И. Савенков. — 3-е изд., </w:t>
      </w:r>
      <w:proofErr w:type="spellStart"/>
      <w:r w:rsidRPr="00900C0F">
        <w:rPr>
          <w:rFonts w:ascii="Times New Roman" w:eastAsiaTheme="minorHAnsi" w:hAnsi="Times New Roman"/>
          <w:sz w:val="24"/>
          <w:szCs w:val="24"/>
          <w:lang w:val="x-none" w:eastAsia="x-none"/>
        </w:rPr>
        <w:t>перераб</w:t>
      </w:r>
      <w:proofErr w:type="spellEnd"/>
      <w:r w:rsidRPr="00900C0F">
        <w:rPr>
          <w:rFonts w:ascii="Times New Roman" w:eastAsiaTheme="minorHAnsi" w:hAnsi="Times New Roman"/>
          <w:sz w:val="24"/>
          <w:szCs w:val="24"/>
          <w:lang w:val="x-none" w:eastAsia="x-none"/>
        </w:rPr>
        <w:t xml:space="preserve">. и доп. — Москва : Издательство </w:t>
      </w:r>
      <w:proofErr w:type="spellStart"/>
      <w:r w:rsidRPr="00900C0F">
        <w:rPr>
          <w:rFonts w:ascii="Times New Roman" w:eastAsiaTheme="minorHAnsi" w:hAnsi="Times New Roman"/>
          <w:sz w:val="24"/>
          <w:szCs w:val="24"/>
          <w:lang w:val="x-none" w:eastAsia="x-none"/>
        </w:rPr>
        <w:t>Юрайт</w:t>
      </w:r>
      <w:proofErr w:type="spellEnd"/>
      <w:r w:rsidRPr="00900C0F">
        <w:rPr>
          <w:rFonts w:ascii="Times New Roman" w:eastAsiaTheme="minorHAnsi" w:hAnsi="Times New Roman"/>
          <w:sz w:val="24"/>
          <w:szCs w:val="24"/>
          <w:lang w:val="x-none" w:eastAsia="x-none"/>
        </w:rPr>
        <w:t>, 2021. — 186 с. — (Высшее образование). — ISBN 978-5-534-02107-3.</w:t>
      </w:r>
    </w:p>
    <w:p w14:paraId="313A03AA" w14:textId="77777777" w:rsidR="00900C0F" w:rsidRPr="00900C0F" w:rsidRDefault="00900C0F" w:rsidP="00900C0F">
      <w:pPr>
        <w:numPr>
          <w:ilvl w:val="0"/>
          <w:numId w:val="1"/>
        </w:numPr>
        <w:spacing w:after="0" w:line="240" w:lineRule="auto"/>
        <w:contextualSpacing/>
        <w:rPr>
          <w:rFonts w:ascii="Times New Roman" w:eastAsia="Times New Roman" w:hAnsi="Times New Roman"/>
          <w:sz w:val="24"/>
          <w:szCs w:val="24"/>
          <w:lang w:eastAsia="ru-RU"/>
        </w:rPr>
      </w:pPr>
      <w:r w:rsidRPr="00900C0F">
        <w:rPr>
          <w:rFonts w:ascii="Times New Roman" w:hAnsi="Times New Roman"/>
          <w:sz w:val="24"/>
          <w:szCs w:val="24"/>
          <w:lang w:val="x-none" w:eastAsia="x-none"/>
        </w:rPr>
        <w:t xml:space="preserve">Симановский, А. Э.  Педагогическая психология : учебное пособие для вузов / А. Э. Симановский. — 2-е изд., </w:t>
      </w:r>
      <w:proofErr w:type="spellStart"/>
      <w:r w:rsidRPr="00900C0F">
        <w:rPr>
          <w:rFonts w:ascii="Times New Roman" w:hAnsi="Times New Roman"/>
          <w:sz w:val="24"/>
          <w:szCs w:val="24"/>
          <w:lang w:val="x-none" w:eastAsia="x-none"/>
        </w:rPr>
        <w:t>испр</w:t>
      </w:r>
      <w:proofErr w:type="spellEnd"/>
      <w:r w:rsidRPr="00900C0F">
        <w:rPr>
          <w:rFonts w:ascii="Times New Roman" w:hAnsi="Times New Roman"/>
          <w:sz w:val="24"/>
          <w:szCs w:val="24"/>
          <w:lang w:val="x-none" w:eastAsia="x-none"/>
        </w:rPr>
        <w:t xml:space="preserve">. и доп. — Москва : Издательство </w:t>
      </w:r>
      <w:proofErr w:type="spellStart"/>
      <w:r w:rsidRPr="00900C0F">
        <w:rPr>
          <w:rFonts w:ascii="Times New Roman" w:hAnsi="Times New Roman"/>
          <w:sz w:val="24"/>
          <w:szCs w:val="24"/>
          <w:lang w:val="x-none" w:eastAsia="x-none"/>
        </w:rPr>
        <w:t>Юрайт</w:t>
      </w:r>
      <w:proofErr w:type="spellEnd"/>
      <w:r w:rsidRPr="00900C0F">
        <w:rPr>
          <w:rFonts w:ascii="Times New Roman" w:hAnsi="Times New Roman"/>
          <w:sz w:val="24"/>
          <w:szCs w:val="24"/>
          <w:lang w:val="x-none" w:eastAsia="x-none"/>
        </w:rPr>
        <w:t xml:space="preserve">, 2021. — 203 с. — (Высшее образование). — ISBN 978-5-534-06004-1. </w:t>
      </w:r>
    </w:p>
    <w:p w14:paraId="19AB632E" w14:textId="77777777" w:rsidR="00900C0F" w:rsidRPr="00900C0F" w:rsidRDefault="00900C0F" w:rsidP="00900C0F">
      <w:pPr>
        <w:numPr>
          <w:ilvl w:val="0"/>
          <w:numId w:val="1"/>
        </w:numPr>
        <w:spacing w:after="0" w:line="240" w:lineRule="auto"/>
        <w:contextualSpacing/>
        <w:rPr>
          <w:rFonts w:ascii="Times New Roman" w:eastAsia="Times New Roman" w:hAnsi="Times New Roman"/>
          <w:sz w:val="24"/>
          <w:szCs w:val="24"/>
          <w:lang w:eastAsia="ru-RU"/>
        </w:rPr>
      </w:pPr>
      <w:hyperlink r:id="rId15" w:tooltip="Фиофанова Ольга Александровна" w:history="1">
        <w:r w:rsidRPr="00900C0F">
          <w:rPr>
            <w:rFonts w:ascii="Times New Roman" w:eastAsia="Times New Roman" w:hAnsi="Times New Roman"/>
            <w:sz w:val="24"/>
            <w:szCs w:val="24"/>
            <w:lang w:eastAsia="ru-RU"/>
          </w:rPr>
          <w:t>Фиофанова</w:t>
        </w:r>
      </w:hyperlink>
      <w:r w:rsidRPr="00900C0F">
        <w:rPr>
          <w:rFonts w:ascii="Times New Roman" w:eastAsia="Times New Roman" w:hAnsi="Times New Roman"/>
          <w:sz w:val="24"/>
          <w:szCs w:val="24"/>
          <w:lang w:eastAsia="ru-RU"/>
        </w:rPr>
        <w:t xml:space="preserve"> О.</w:t>
      </w:r>
      <w:r w:rsidRPr="00900C0F">
        <w:rPr>
          <w:rFonts w:ascii="Times New Roman" w:hAnsi="Times New Roman"/>
          <w:sz w:val="24"/>
          <w:szCs w:val="24"/>
        </w:rPr>
        <w:t xml:space="preserve"> </w:t>
      </w:r>
      <w:hyperlink r:id="rId16" w:tooltip="Перейти к оглавлению" w:history="1">
        <w:r w:rsidRPr="00900C0F">
          <w:rPr>
            <w:rFonts w:ascii="Times New Roman" w:eastAsia="Times New Roman" w:hAnsi="Times New Roman"/>
            <w:sz w:val="24"/>
            <w:szCs w:val="24"/>
            <w:lang w:eastAsia="ru-RU"/>
          </w:rPr>
          <w:t>Психология взросления и воспитательные практики нового поколения: учебное пособие</w:t>
        </w:r>
      </w:hyperlink>
      <w:r w:rsidRPr="00900C0F">
        <w:rPr>
          <w:rFonts w:ascii="Times New Roman" w:eastAsia="Times New Roman" w:hAnsi="Times New Roman"/>
          <w:sz w:val="24"/>
          <w:szCs w:val="24"/>
          <w:lang w:eastAsia="ru-RU"/>
        </w:rPr>
        <w:t xml:space="preserve"> </w:t>
      </w:r>
      <w:hyperlink r:id="rId17" w:history="1">
        <w:r w:rsidRPr="00900C0F">
          <w:rPr>
            <w:rFonts w:ascii="Times New Roman" w:eastAsia="Times New Roman" w:hAnsi="Times New Roman"/>
            <w:sz w:val="24"/>
            <w:szCs w:val="24"/>
            <w:lang w:eastAsia="ru-RU"/>
          </w:rPr>
          <w:t>https://bookap.info/book/fiofanova_psihologiya_vzrosleniya_i_vospitatelnye_praktiki_novogo_pokoleniya_uchebnoe_posobie/</w:t>
        </w:r>
      </w:hyperlink>
    </w:p>
    <w:p w14:paraId="5F08AE0E" w14:textId="77777777" w:rsidR="009566D2" w:rsidRPr="00900C0F" w:rsidRDefault="00900C0F" w:rsidP="00900C0F">
      <w:pPr>
        <w:numPr>
          <w:ilvl w:val="0"/>
          <w:numId w:val="1"/>
        </w:numPr>
        <w:spacing w:after="0" w:line="240" w:lineRule="auto"/>
        <w:contextualSpacing/>
        <w:rPr>
          <w:rFonts w:ascii="Times New Roman" w:eastAsia="Times New Roman" w:hAnsi="Times New Roman"/>
          <w:sz w:val="24"/>
          <w:szCs w:val="24"/>
          <w:lang w:eastAsia="ru-RU"/>
        </w:rPr>
      </w:pPr>
      <w:r w:rsidRPr="00900C0F">
        <w:rPr>
          <w:rFonts w:ascii="Times New Roman" w:hAnsi="Times New Roman"/>
          <w:sz w:val="24"/>
          <w:szCs w:val="24"/>
          <w:lang w:val="x-none" w:eastAsia="x-none"/>
        </w:rPr>
        <w:t xml:space="preserve">Шакурова, М. В.  Социальное воспитание в школе : учебное пособие для вузов / М. В. Шакурова. — 2-е изд., </w:t>
      </w:r>
      <w:proofErr w:type="spellStart"/>
      <w:r w:rsidRPr="00900C0F">
        <w:rPr>
          <w:rFonts w:ascii="Times New Roman" w:hAnsi="Times New Roman"/>
          <w:sz w:val="24"/>
          <w:szCs w:val="24"/>
          <w:lang w:val="x-none" w:eastAsia="x-none"/>
        </w:rPr>
        <w:t>перераб</w:t>
      </w:r>
      <w:proofErr w:type="spellEnd"/>
      <w:r w:rsidRPr="00900C0F">
        <w:rPr>
          <w:rFonts w:ascii="Times New Roman" w:hAnsi="Times New Roman"/>
          <w:sz w:val="24"/>
          <w:szCs w:val="24"/>
          <w:lang w:val="x-none" w:eastAsia="x-none"/>
        </w:rPr>
        <w:t xml:space="preserve">. и доп. — Москва : Издательство </w:t>
      </w:r>
      <w:proofErr w:type="spellStart"/>
      <w:r w:rsidRPr="00900C0F">
        <w:rPr>
          <w:rFonts w:ascii="Times New Roman" w:hAnsi="Times New Roman"/>
          <w:sz w:val="24"/>
          <w:szCs w:val="24"/>
          <w:lang w:val="x-none" w:eastAsia="x-none"/>
        </w:rPr>
        <w:t>Юрайт</w:t>
      </w:r>
      <w:proofErr w:type="spellEnd"/>
      <w:r w:rsidRPr="00900C0F">
        <w:rPr>
          <w:rFonts w:ascii="Times New Roman" w:hAnsi="Times New Roman"/>
          <w:sz w:val="24"/>
          <w:szCs w:val="24"/>
          <w:lang w:val="x-none" w:eastAsia="x-none"/>
        </w:rPr>
        <w:t>, 2021. — 280 с. — (Высшее образование). — ISBN 978-5-534-06728-6.</w:t>
      </w:r>
    </w:p>
    <w:bookmarkEnd w:id="0"/>
    <w:p w14:paraId="6B0A40D3" w14:textId="77777777" w:rsidR="00900C0F" w:rsidRPr="00900C0F" w:rsidRDefault="00900C0F" w:rsidP="00900C0F">
      <w:pPr>
        <w:rPr>
          <w:rFonts w:ascii="Times New Roman" w:hAnsi="Times New Roman"/>
          <w:sz w:val="24"/>
          <w:szCs w:val="24"/>
        </w:rPr>
      </w:pPr>
    </w:p>
    <w:p w14:paraId="49F9B387" w14:textId="77777777" w:rsidR="00D52E31" w:rsidRDefault="00D52E31" w:rsidP="00900C0F">
      <w:pPr>
        <w:spacing w:after="0" w:line="240" w:lineRule="auto"/>
      </w:pPr>
    </w:p>
    <w:sectPr w:rsidR="00D52E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DB3D7C"/>
    <w:multiLevelType w:val="hybridMultilevel"/>
    <w:tmpl w:val="64FA5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1EB"/>
    <w:rsid w:val="00272060"/>
    <w:rsid w:val="006E61EB"/>
    <w:rsid w:val="00900C0F"/>
    <w:rsid w:val="009212E6"/>
    <w:rsid w:val="00D52E31"/>
    <w:rsid w:val="00D80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CD558"/>
  <w15:chartTrackingRefBased/>
  <w15:docId w15:val="{6054DB31-A0D0-4095-BFC1-E287D1CC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E3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52E3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92650">
      <w:bodyDiv w:val="1"/>
      <w:marLeft w:val="0"/>
      <w:marRight w:val="0"/>
      <w:marTop w:val="0"/>
      <w:marBottom w:val="0"/>
      <w:divBdr>
        <w:top w:val="none" w:sz="0" w:space="0" w:color="auto"/>
        <w:left w:val="none" w:sz="0" w:space="0" w:color="auto"/>
        <w:bottom w:val="none" w:sz="0" w:space="0" w:color="auto"/>
        <w:right w:val="none" w:sz="0" w:space="0" w:color="auto"/>
      </w:divBdr>
    </w:div>
    <w:div w:id="778989380">
      <w:bodyDiv w:val="1"/>
      <w:marLeft w:val="0"/>
      <w:marRight w:val="0"/>
      <w:marTop w:val="0"/>
      <w:marBottom w:val="0"/>
      <w:divBdr>
        <w:top w:val="none" w:sz="0" w:space="0" w:color="auto"/>
        <w:left w:val="none" w:sz="0" w:space="0" w:color="auto"/>
        <w:bottom w:val="none" w:sz="0" w:space="0" w:color="auto"/>
        <w:right w:val="none" w:sz="0" w:space="0" w:color="auto"/>
      </w:divBdr>
    </w:div>
    <w:div w:id="1212037316">
      <w:bodyDiv w:val="1"/>
      <w:marLeft w:val="0"/>
      <w:marRight w:val="0"/>
      <w:marTop w:val="0"/>
      <w:marBottom w:val="0"/>
      <w:divBdr>
        <w:top w:val="none" w:sz="0" w:space="0" w:color="auto"/>
        <w:left w:val="none" w:sz="0" w:space="0" w:color="auto"/>
        <w:bottom w:val="none" w:sz="0" w:space="0" w:color="auto"/>
        <w:right w:val="none" w:sz="0" w:space="0" w:color="auto"/>
      </w:divBdr>
    </w:div>
    <w:div w:id="1552618789">
      <w:bodyDiv w:val="1"/>
      <w:marLeft w:val="0"/>
      <w:marRight w:val="0"/>
      <w:marTop w:val="0"/>
      <w:marBottom w:val="0"/>
      <w:divBdr>
        <w:top w:val="none" w:sz="0" w:space="0" w:color="auto"/>
        <w:left w:val="none" w:sz="0" w:space="0" w:color="auto"/>
        <w:bottom w:val="none" w:sz="0" w:space="0" w:color="auto"/>
        <w:right w:val="none" w:sz="0" w:space="0" w:color="auto"/>
      </w:divBdr>
    </w:div>
    <w:div w:id="1589195437">
      <w:bodyDiv w:val="1"/>
      <w:marLeft w:val="0"/>
      <w:marRight w:val="0"/>
      <w:marTop w:val="0"/>
      <w:marBottom w:val="0"/>
      <w:divBdr>
        <w:top w:val="none" w:sz="0" w:space="0" w:color="auto"/>
        <w:left w:val="none" w:sz="0" w:space="0" w:color="auto"/>
        <w:bottom w:val="none" w:sz="0" w:space="0" w:color="auto"/>
        <w:right w:val="none" w:sz="0" w:space="0" w:color="auto"/>
      </w:divBdr>
    </w:div>
    <w:div w:id="1628857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ap.info/" TargetMode="External"/><Relationship Id="rId13" Type="http://schemas.openxmlformats.org/officeDocument/2006/relationships/hyperlink" Target="https://bookap.inf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bookap.info/" TargetMode="External"/><Relationship Id="rId17" Type="http://schemas.openxmlformats.org/officeDocument/2006/relationships/hyperlink" Target="https://bookap.info/book/fiofanova_psihologiya_vzrosleniya_i_vospitatelnye_praktiki_novogo_pokoleniya_uchebnoe_posobie/" TargetMode="External"/><Relationship Id="rId2" Type="http://schemas.openxmlformats.org/officeDocument/2006/relationships/styles" Target="styles.xml"/><Relationship Id="rId16" Type="http://schemas.openxmlformats.org/officeDocument/2006/relationships/hyperlink" Target="https://bookap.info/book/fiofanova_psihologiya_vzrosleniya_i_vospitatelnye_praktiki_novogo_pokoleniya_uchebnoe_posobie/"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bookap.info/" TargetMode="External"/><Relationship Id="rId5" Type="http://schemas.openxmlformats.org/officeDocument/2006/relationships/image" Target="media/image1.png"/><Relationship Id="rId15" Type="http://schemas.openxmlformats.org/officeDocument/2006/relationships/hyperlink" Target="https://bookap.info/author/3319" TargetMode="External"/><Relationship Id="rId10" Type="http://schemas.openxmlformats.org/officeDocument/2006/relationships/hyperlink" Target="https://bookap.info/?nopar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ookap.info/" TargetMode="External"/><Relationship Id="rId14" Type="http://schemas.openxmlformats.org/officeDocument/2006/relationships/hyperlink" Target="https://bookap.inf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7730</Words>
  <Characters>44064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2023-02-23T10:23:00Z</dcterms:created>
  <dcterms:modified xsi:type="dcterms:W3CDTF">2023-09-11T07:03:00Z</dcterms:modified>
</cp:coreProperties>
</file>