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87ABD3" w14:textId="77777777" w:rsidR="00B91C76" w:rsidRDefault="00967E23">
      <w:pPr>
        <w:shd w:val="clear" w:color="auto" w:fill="FFFFFF"/>
        <w:spacing w:after="0" w:line="240" w:lineRule="atLeast"/>
        <w:jc w:val="center"/>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МЕТОДИЧЕСКИЕ РЕКОМЕНДАЦИИ</w:t>
      </w:r>
    </w:p>
    <w:p w14:paraId="16D7B072" w14:textId="77777777" w:rsidR="00B91C76" w:rsidRDefault="00967E23">
      <w:pPr>
        <w:shd w:val="clear" w:color="auto" w:fill="FFFFFF"/>
        <w:spacing w:after="0" w:line="240" w:lineRule="atLeast"/>
        <w:jc w:val="center"/>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К САМОСТОЯТЕЛЬНОЙ РАБОТЕ СТУДЕНТОВ</w:t>
      </w:r>
    </w:p>
    <w:p w14:paraId="6B98C361" w14:textId="4F6EAC41" w:rsidR="00B91C76" w:rsidRDefault="00967E23">
      <w:pPr>
        <w:shd w:val="clear" w:color="auto" w:fill="FFFFFF"/>
        <w:spacing w:after="0" w:line="240" w:lineRule="atLeast"/>
        <w:jc w:val="center"/>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ПО ДИСЦИПЛИНЕ «ПСИХОЛОГ</w:t>
      </w:r>
      <w:r w:rsidR="005A64E7">
        <w:rPr>
          <w:rFonts w:ascii="Times New Roman" w:eastAsia="Times New Roman" w:hAnsi="Times New Roman"/>
          <w:b/>
          <w:bCs/>
          <w:color w:val="000000"/>
          <w:sz w:val="28"/>
          <w:szCs w:val="28"/>
          <w:lang w:eastAsia="ru-RU"/>
        </w:rPr>
        <w:t>О-ПЕДАГОГИЧЕСКИЕ ОСНОВЫ ВОСПИТАТЕЛЬНЫХ ПРАКТИК</w:t>
      </w:r>
      <w:r>
        <w:rPr>
          <w:rFonts w:ascii="Times New Roman" w:eastAsia="Times New Roman" w:hAnsi="Times New Roman"/>
          <w:b/>
          <w:bCs/>
          <w:color w:val="000000"/>
          <w:sz w:val="28"/>
          <w:szCs w:val="28"/>
          <w:lang w:eastAsia="ru-RU"/>
        </w:rPr>
        <w:t>».</w:t>
      </w:r>
    </w:p>
    <w:p w14:paraId="5E8C4265" w14:textId="77777777" w:rsidR="00B91C76" w:rsidRDefault="00967E23">
      <w:pPr>
        <w:shd w:val="clear" w:color="auto" w:fill="FFFFFF"/>
        <w:spacing w:after="0" w:line="240" w:lineRule="atLeast"/>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настоящее время актуальными становятся требования к личным качествам современного студента умению самостоятельно пополнять и обновлять знания, вести самостоятельный поиск необходимого материала, быть творческой личностью. Ориентация учебного процесса на саморазвивающуюся личность делает невозможным процесс обучения без учета индивидуально - личностных особенностей обучаемых, предоставления им права выбора путей и способов учения. Появляется новая цель образовательного процесса - воспитание компетентной личности, ориентированной на будущее, способность решать типичные проблемы и задачи исходя из приобретенного учебного опыта и адекватной оценки конкретной ситуации. Решение этих задач невозможно без повышения роли самостоятельной работы студентов над учебным материалом, усиления ответственности преподавателя за развитие навыков самостоятельной работы, за стимулирование профессионального роста студентов, воспитание их творческой активности и инициативы. Внедрение в практику учебных программ с повышенной долей самостоятельной работы активно способствует модернизации учебного процесса.</w:t>
      </w:r>
    </w:p>
    <w:p w14:paraId="45DBF4BB" w14:textId="7E78EA6A" w:rsidR="00B91C76" w:rsidRDefault="00967E23">
      <w:pPr>
        <w:shd w:val="clear" w:color="auto" w:fill="FFFFFF"/>
        <w:spacing w:after="0" w:line="240" w:lineRule="atLeast"/>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Самостоятельная работа студентов по дисциплине «Психолог</w:t>
      </w:r>
      <w:r w:rsidR="005A64E7">
        <w:rPr>
          <w:rFonts w:ascii="Times New Roman" w:eastAsia="Times New Roman" w:hAnsi="Times New Roman"/>
          <w:color w:val="000000"/>
          <w:sz w:val="28"/>
          <w:szCs w:val="28"/>
          <w:lang w:eastAsia="ru-RU"/>
        </w:rPr>
        <w:t>о-педагогические основы воспитательных практик</w:t>
      </w:r>
      <w:r>
        <w:rPr>
          <w:rFonts w:ascii="Times New Roman" w:eastAsia="Times New Roman" w:hAnsi="Times New Roman"/>
          <w:color w:val="000000"/>
          <w:sz w:val="28"/>
          <w:szCs w:val="28"/>
          <w:lang w:eastAsia="ru-RU"/>
        </w:rPr>
        <w:t>»    планируемая учебная, учебно-исследовательская, научно-исследова</w:t>
      </w:r>
      <w:r>
        <w:rPr>
          <w:rFonts w:ascii="Times New Roman" w:eastAsia="Times New Roman" w:hAnsi="Times New Roman"/>
          <w:color w:val="000000"/>
          <w:sz w:val="28"/>
          <w:szCs w:val="28"/>
          <w:lang w:eastAsia="ru-RU"/>
        </w:rPr>
        <w:softHyphen/>
        <w:t>тельская работа, выполняемая во внеаудиторное время по заданию и при методическом руководстве преподавателя, но без его непосредственного участия.</w:t>
      </w:r>
    </w:p>
    <w:p w14:paraId="2248942F" w14:textId="7D80CF03" w:rsidR="00B91C76" w:rsidRDefault="00967E23">
      <w:pPr>
        <w:shd w:val="clear" w:color="auto" w:fill="FFFFFF"/>
        <w:spacing w:after="0" w:line="240" w:lineRule="atLeast"/>
        <w:ind w:firstLine="708"/>
        <w:jc w:val="both"/>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Целью самостоятельной работы</w:t>
      </w:r>
      <w:r>
        <w:rPr>
          <w:rFonts w:ascii="Times New Roman" w:eastAsia="Times New Roman" w:hAnsi="Times New Roman"/>
          <w:color w:val="000000"/>
          <w:sz w:val="28"/>
          <w:szCs w:val="28"/>
          <w:lang w:eastAsia="ru-RU"/>
        </w:rPr>
        <w:t> студентов по дисциплине «</w:t>
      </w:r>
      <w:r w:rsidR="005A64E7">
        <w:rPr>
          <w:rFonts w:ascii="Times New Roman" w:eastAsia="Times New Roman" w:hAnsi="Times New Roman"/>
          <w:color w:val="000000"/>
          <w:sz w:val="28"/>
          <w:szCs w:val="28"/>
          <w:lang w:eastAsia="ru-RU"/>
        </w:rPr>
        <w:t>Психолого-педагогические основы воспитательных практик</w:t>
      </w:r>
      <w:r>
        <w:rPr>
          <w:rFonts w:ascii="Times New Roman" w:eastAsia="Times New Roman" w:hAnsi="Times New Roman"/>
          <w:color w:val="000000"/>
          <w:sz w:val="28"/>
          <w:szCs w:val="28"/>
          <w:lang w:eastAsia="ru-RU"/>
        </w:rPr>
        <w:t>» является овладение фундаментальными зна</w:t>
      </w:r>
      <w:r>
        <w:rPr>
          <w:rFonts w:ascii="Times New Roman" w:eastAsia="Times New Roman" w:hAnsi="Times New Roman"/>
          <w:color w:val="000000"/>
          <w:sz w:val="28"/>
          <w:szCs w:val="28"/>
          <w:lang w:eastAsia="ru-RU"/>
        </w:rPr>
        <w:softHyphen/>
        <w:t>ниями, профессиональными умениями и навыками по профилю изучаемой дис</w:t>
      </w:r>
      <w:r>
        <w:rPr>
          <w:rFonts w:ascii="Times New Roman" w:eastAsia="Times New Roman" w:hAnsi="Times New Roman"/>
          <w:color w:val="000000"/>
          <w:sz w:val="28"/>
          <w:szCs w:val="28"/>
          <w:lang w:eastAsia="ru-RU"/>
        </w:rPr>
        <w:softHyphen/>
        <w:t xml:space="preserve">циплины, опытом творческой, исследовательской деятельности. </w:t>
      </w:r>
    </w:p>
    <w:p w14:paraId="55699847" w14:textId="77777777" w:rsidR="00B91C76" w:rsidRDefault="00967E23">
      <w:pPr>
        <w:shd w:val="clear" w:color="auto" w:fill="FFFFFF"/>
        <w:spacing w:after="0" w:line="240" w:lineRule="atLeast"/>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Самостоятельная работа способствует развитию самостоятельности, ответственности и организо</w:t>
      </w:r>
      <w:r>
        <w:rPr>
          <w:rFonts w:ascii="Times New Roman" w:eastAsia="Times New Roman" w:hAnsi="Times New Roman"/>
          <w:color w:val="000000"/>
          <w:sz w:val="28"/>
          <w:szCs w:val="28"/>
          <w:lang w:eastAsia="ru-RU"/>
        </w:rPr>
        <w:softHyphen/>
        <w:t>ванности, творческого подхода к решению проблем учебного и профессионально</w:t>
      </w:r>
      <w:r>
        <w:rPr>
          <w:rFonts w:ascii="Times New Roman" w:eastAsia="Times New Roman" w:hAnsi="Times New Roman"/>
          <w:color w:val="000000"/>
          <w:sz w:val="28"/>
          <w:szCs w:val="28"/>
          <w:lang w:eastAsia="ru-RU"/>
        </w:rPr>
        <w:softHyphen/>
        <w:t>го уровней.</w:t>
      </w:r>
    </w:p>
    <w:p w14:paraId="4F03C764" w14:textId="77777777" w:rsidR="00B91C76" w:rsidRDefault="00967E23">
      <w:pPr>
        <w:shd w:val="clear" w:color="auto" w:fill="FFFFFF"/>
        <w:spacing w:after="0" w:line="240" w:lineRule="atLeast"/>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Самостоятельная работа является обязательной для каждого студента, а ее объем определяется учебным планом. При определении содержания самостоятельной работы следует учитывать уровень самостоятельности студентов, чтобы за период обучения искомый уровень был достигнут.</w:t>
      </w:r>
    </w:p>
    <w:p w14:paraId="5F051ADF" w14:textId="77777777" w:rsidR="00B91C76" w:rsidRDefault="00967E23">
      <w:pPr>
        <w:shd w:val="clear" w:color="auto" w:fill="FFFFFF"/>
        <w:spacing w:after="0" w:line="240" w:lineRule="atLeast"/>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Самостоятельная работа по дисциплине «Психология» выполняет функции:</w:t>
      </w:r>
    </w:p>
    <w:p w14:paraId="61E4CB28" w14:textId="77777777" w:rsidR="00B91C76" w:rsidRDefault="00967E23">
      <w:pPr>
        <w:shd w:val="clear" w:color="auto" w:fill="FFFFFF"/>
        <w:spacing w:after="0" w:line="240" w:lineRule="atLeast"/>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способствует усвоению знаний, формированию профессиональных умений и навыков, обеспечивает формирование профессиональной компетенции будущего специалиста;</w:t>
      </w:r>
    </w:p>
    <w:p w14:paraId="215297D2" w14:textId="77777777" w:rsidR="00B91C76" w:rsidRDefault="00967E23">
      <w:pPr>
        <w:shd w:val="clear" w:color="auto" w:fill="FFFFFF"/>
        <w:spacing w:after="0" w:line="240" w:lineRule="atLeast"/>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воспитывает потребность в самообразовании, максимально развивает познавательные и творческие способности личности;</w:t>
      </w:r>
    </w:p>
    <w:p w14:paraId="78972868" w14:textId="77777777" w:rsidR="00B91C76" w:rsidRDefault="00967E23">
      <w:pPr>
        <w:shd w:val="clear" w:color="auto" w:fill="FFFFFF"/>
        <w:spacing w:after="0" w:line="240" w:lineRule="atLeast"/>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побуждает к научно-исследовательской работе.</w:t>
      </w:r>
    </w:p>
    <w:p w14:paraId="59F604CE" w14:textId="64F33793" w:rsidR="00B91C76" w:rsidRDefault="00967E23">
      <w:pPr>
        <w:shd w:val="clear" w:color="auto" w:fill="FFFFFF"/>
        <w:spacing w:after="0" w:line="240" w:lineRule="atLeast"/>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Для организации самостоятельной работы по дисциплине «</w:t>
      </w:r>
      <w:r w:rsidR="005A64E7">
        <w:rPr>
          <w:rFonts w:ascii="Times New Roman" w:eastAsia="Times New Roman" w:hAnsi="Times New Roman"/>
          <w:color w:val="000000"/>
          <w:sz w:val="28"/>
          <w:szCs w:val="28"/>
          <w:lang w:eastAsia="ru-RU"/>
        </w:rPr>
        <w:t>Психолого-педагогические основы воспитательных практик</w:t>
      </w:r>
      <w:r>
        <w:rPr>
          <w:rFonts w:ascii="Times New Roman" w:eastAsia="Times New Roman" w:hAnsi="Times New Roman"/>
          <w:color w:val="000000"/>
          <w:sz w:val="28"/>
          <w:szCs w:val="28"/>
          <w:lang w:eastAsia="ru-RU"/>
        </w:rPr>
        <w:t>» необходимы следующие условия:</w:t>
      </w:r>
    </w:p>
    <w:p w14:paraId="4E2349BF" w14:textId="77777777" w:rsidR="00B91C76" w:rsidRDefault="00967E23">
      <w:pPr>
        <w:shd w:val="clear" w:color="auto" w:fill="FFFFFF"/>
        <w:spacing w:after="0" w:line="240" w:lineRule="atLeast"/>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готовность студентов к самостоятельному труду;</w:t>
      </w:r>
    </w:p>
    <w:p w14:paraId="3AD10857" w14:textId="77777777" w:rsidR="00B91C76" w:rsidRDefault="00967E23">
      <w:pPr>
        <w:shd w:val="clear" w:color="auto" w:fill="FFFFFF"/>
        <w:spacing w:after="0" w:line="240" w:lineRule="atLeast"/>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мотивация получения знаний;</w:t>
      </w:r>
    </w:p>
    <w:p w14:paraId="0039D74A" w14:textId="77777777" w:rsidR="00B91C76" w:rsidRDefault="00967E23">
      <w:pPr>
        <w:shd w:val="clear" w:color="auto" w:fill="FFFFFF"/>
        <w:spacing w:after="0" w:line="240" w:lineRule="atLeast"/>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наличие и доступность всего необходимого учебно-методического и справочно</w:t>
      </w:r>
      <w:r>
        <w:rPr>
          <w:rFonts w:ascii="Times New Roman" w:eastAsia="Times New Roman" w:hAnsi="Times New Roman"/>
          <w:color w:val="000000"/>
          <w:sz w:val="28"/>
          <w:szCs w:val="28"/>
          <w:lang w:eastAsia="ru-RU"/>
        </w:rPr>
        <w:softHyphen/>
        <w:t>го материала;</w:t>
      </w:r>
    </w:p>
    <w:p w14:paraId="4604D1A7" w14:textId="77777777" w:rsidR="00B91C76" w:rsidRDefault="00967E23">
      <w:pPr>
        <w:shd w:val="clear" w:color="auto" w:fill="FFFFFF"/>
        <w:spacing w:after="0" w:line="240" w:lineRule="atLeast"/>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система регулярного контроля качества выполненной самостоятельной работы;</w:t>
      </w:r>
    </w:p>
    <w:p w14:paraId="41EBCE1C" w14:textId="77777777" w:rsidR="00B91C76" w:rsidRDefault="00967E23">
      <w:pPr>
        <w:shd w:val="clear" w:color="auto" w:fill="FFFFFF"/>
        <w:spacing w:after="0" w:line="240" w:lineRule="atLeast"/>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консультационная помощь преподавателя.</w:t>
      </w:r>
    </w:p>
    <w:p w14:paraId="0E4ED341" w14:textId="0959DAEF" w:rsidR="00B91C76" w:rsidRDefault="00967E23">
      <w:pPr>
        <w:shd w:val="clear" w:color="auto" w:fill="FFFFFF"/>
        <w:spacing w:after="0" w:line="240" w:lineRule="atLeast"/>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Формы самостоятельной работы по дисциплине «</w:t>
      </w:r>
      <w:r w:rsidR="005A64E7">
        <w:rPr>
          <w:rFonts w:ascii="Times New Roman" w:eastAsia="Times New Roman" w:hAnsi="Times New Roman"/>
          <w:color w:val="000000"/>
          <w:sz w:val="28"/>
          <w:szCs w:val="28"/>
          <w:lang w:eastAsia="ru-RU"/>
        </w:rPr>
        <w:t>Психолого-педагогические основы воспитательных практик</w:t>
      </w:r>
      <w:r>
        <w:rPr>
          <w:rFonts w:ascii="Times New Roman" w:eastAsia="Times New Roman" w:hAnsi="Times New Roman"/>
          <w:color w:val="000000"/>
          <w:sz w:val="28"/>
          <w:szCs w:val="28"/>
          <w:lang w:eastAsia="ru-RU"/>
        </w:rPr>
        <w:t>» определяются содержанием учебной дисциплины «</w:t>
      </w:r>
      <w:r w:rsidR="005A64E7">
        <w:rPr>
          <w:rFonts w:ascii="Times New Roman" w:eastAsia="Times New Roman" w:hAnsi="Times New Roman"/>
          <w:color w:val="000000"/>
          <w:sz w:val="28"/>
          <w:szCs w:val="28"/>
          <w:lang w:eastAsia="ru-RU"/>
        </w:rPr>
        <w:t>Психолого-педагогические основы воспитательных практик</w:t>
      </w:r>
      <w:r>
        <w:rPr>
          <w:rFonts w:ascii="Times New Roman" w:eastAsia="Times New Roman" w:hAnsi="Times New Roman"/>
          <w:color w:val="000000"/>
          <w:sz w:val="28"/>
          <w:szCs w:val="28"/>
          <w:lang w:eastAsia="ru-RU"/>
        </w:rPr>
        <w:t xml:space="preserve">». </w:t>
      </w:r>
    </w:p>
    <w:p w14:paraId="010B183E" w14:textId="77777777" w:rsidR="00B91C76" w:rsidRDefault="00967E23">
      <w:pPr>
        <w:shd w:val="clear" w:color="auto" w:fill="FFFFFF"/>
        <w:spacing w:after="0" w:line="240" w:lineRule="atLeast"/>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Самостоятельная работа студентов включает следующие виды самостоятельной деятельности:</w:t>
      </w:r>
    </w:p>
    <w:p w14:paraId="21ADBBC5" w14:textId="77777777" w:rsidR="00B91C76" w:rsidRDefault="00967E23">
      <w:pPr>
        <w:shd w:val="clear" w:color="auto" w:fill="FFFFFF"/>
        <w:spacing w:after="0" w:line="240" w:lineRule="atLeast"/>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самостоятельное выполнение заданий на практических занятиях;</w:t>
      </w:r>
    </w:p>
    <w:p w14:paraId="210945B8" w14:textId="77777777" w:rsidR="00B91C76" w:rsidRDefault="00967E23">
      <w:pPr>
        <w:shd w:val="clear" w:color="auto" w:fill="FFFFFF"/>
        <w:spacing w:after="0" w:line="240" w:lineRule="atLeast"/>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проработку учебного материала в соответствии с графиком самостоятельной работы (по конспектам, учебной и научной литературе);</w:t>
      </w:r>
    </w:p>
    <w:p w14:paraId="7BC457F4" w14:textId="77777777" w:rsidR="00B91C76" w:rsidRDefault="00967E23">
      <w:pPr>
        <w:shd w:val="clear" w:color="auto" w:fill="FFFFFF"/>
        <w:spacing w:after="0" w:line="240" w:lineRule="atLeast"/>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написание рефератов, докладов, обзора литературы и других видов письменных работ;</w:t>
      </w:r>
    </w:p>
    <w:p w14:paraId="366F255D" w14:textId="77777777" w:rsidR="00B91C76" w:rsidRDefault="00967E23">
      <w:pPr>
        <w:shd w:val="clear" w:color="auto" w:fill="FFFFFF"/>
        <w:spacing w:after="0" w:line="240" w:lineRule="atLeast"/>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выполнение учебно-исследовательской работы.</w:t>
      </w:r>
    </w:p>
    <w:p w14:paraId="60F92A70" w14:textId="77777777" w:rsidR="00B91C76" w:rsidRDefault="00967E23">
      <w:pPr>
        <w:shd w:val="clear" w:color="auto" w:fill="FFFFFF"/>
        <w:spacing w:after="0" w:line="240" w:lineRule="atLeast"/>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Тем самым указанные виды самостоятельных работ требуют для своего решения устанавливать не только отдельные функциональные связи в ранее усвоенных знаниях и методах их применения, но их структуру в целом. </w:t>
      </w:r>
    </w:p>
    <w:p w14:paraId="51DDF9BB" w14:textId="11CAABA7" w:rsidR="00B91C76" w:rsidRDefault="00967E23">
      <w:pPr>
        <w:shd w:val="clear" w:color="auto" w:fill="FFFFFF"/>
        <w:spacing w:after="0" w:line="240" w:lineRule="atLeast"/>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Таким образом, учащимся предоставлялись широкие возможности усваивать новые знания на основе самостоятельного классифицирования явлений, доставления планов работы, выбора задач для решения и т.д.</w:t>
      </w:r>
    </w:p>
    <w:p w14:paraId="2727F013" w14:textId="77777777" w:rsidR="00ED69B5" w:rsidRDefault="00ED69B5">
      <w:pPr>
        <w:shd w:val="clear" w:color="auto" w:fill="FFFFFF"/>
        <w:spacing w:after="0" w:line="240" w:lineRule="atLeast"/>
        <w:ind w:firstLine="708"/>
        <w:jc w:val="both"/>
        <w:rPr>
          <w:rFonts w:ascii="Times New Roman" w:eastAsia="Times New Roman" w:hAnsi="Times New Roman"/>
          <w:color w:val="000000"/>
          <w:sz w:val="28"/>
          <w:szCs w:val="28"/>
          <w:lang w:eastAsia="ru-RU"/>
        </w:rPr>
      </w:pPr>
    </w:p>
    <w:p w14:paraId="4BC25C1D" w14:textId="77777777" w:rsidR="00B91C76" w:rsidRDefault="00B91C76">
      <w:pPr>
        <w:shd w:val="clear" w:color="auto" w:fill="FFFFFF"/>
        <w:spacing w:after="0" w:line="240" w:lineRule="atLeast"/>
        <w:jc w:val="center"/>
        <w:rPr>
          <w:rFonts w:ascii="Times New Roman" w:eastAsia="Times New Roman" w:hAnsi="Times New Roman"/>
          <w:color w:val="000000"/>
          <w:sz w:val="28"/>
          <w:szCs w:val="28"/>
          <w:lang w:eastAsia="ru-RU"/>
        </w:rPr>
      </w:pPr>
    </w:p>
    <w:p w14:paraId="4231CA8A" w14:textId="77777777" w:rsidR="00ED69B5" w:rsidRPr="008739C0" w:rsidRDefault="00ED69B5" w:rsidP="00ED69B5">
      <w:pPr>
        <w:spacing w:after="0" w:line="240" w:lineRule="auto"/>
        <w:ind w:firstLine="708"/>
        <w:jc w:val="center"/>
        <w:rPr>
          <w:rFonts w:ascii="Times New Roman" w:eastAsia="Times New Roman" w:hAnsi="Times New Roman"/>
          <w:b/>
          <w:bCs/>
          <w:iCs/>
          <w:sz w:val="24"/>
          <w:szCs w:val="24"/>
          <w:lang w:eastAsia="ru-RU" w:bidi="ru-RU"/>
        </w:rPr>
      </w:pPr>
      <w:r w:rsidRPr="008739C0">
        <w:rPr>
          <w:rFonts w:ascii="Times New Roman" w:eastAsia="Times New Roman" w:hAnsi="Times New Roman"/>
          <w:b/>
          <w:bCs/>
          <w:iCs/>
          <w:sz w:val="24"/>
          <w:szCs w:val="24"/>
          <w:lang w:eastAsia="ru-RU" w:bidi="ru-RU"/>
        </w:rPr>
        <w:t>Практико-ориентированное задание</w:t>
      </w:r>
    </w:p>
    <w:p w14:paraId="0B33EE79" w14:textId="77777777" w:rsidR="00ED69B5" w:rsidRDefault="00ED69B5" w:rsidP="00ED69B5">
      <w:pPr>
        <w:spacing w:after="0" w:line="240" w:lineRule="auto"/>
        <w:ind w:firstLine="708"/>
        <w:jc w:val="both"/>
        <w:rPr>
          <w:rFonts w:ascii="Times New Roman" w:hAnsi="Times New Roman"/>
        </w:rPr>
      </w:pPr>
      <w:r>
        <w:rPr>
          <w:rFonts w:ascii="Times New Roman" w:eastAsia="Times New Roman" w:hAnsi="Times New Roman"/>
          <w:iCs/>
          <w:sz w:val="24"/>
          <w:szCs w:val="24"/>
          <w:lang w:eastAsia="ru-RU" w:bidi="ru-RU"/>
        </w:rPr>
        <w:lastRenderedPageBreak/>
        <w:t>Практико-ориентированное задание предполагает решение профессиональной задачи, позволяющей выявить уровень сформированности профессионально значимых знаний, умений и навыков по дисциплине.</w:t>
      </w:r>
      <w:r>
        <w:rPr>
          <w:rFonts w:ascii="Times New Roman" w:hAnsi="Times New Roman"/>
        </w:rPr>
        <w:t xml:space="preserve"> </w:t>
      </w:r>
    </w:p>
    <w:p w14:paraId="62503F5E" w14:textId="77777777" w:rsidR="00ED69B5" w:rsidRDefault="00ED69B5" w:rsidP="00ED69B5">
      <w:pPr>
        <w:spacing w:after="0" w:line="240" w:lineRule="auto"/>
        <w:ind w:firstLine="708"/>
        <w:jc w:val="both"/>
        <w:rPr>
          <w:rFonts w:ascii="Times New Roman" w:eastAsia="Times New Roman" w:hAnsi="Times New Roman"/>
          <w:iCs/>
          <w:sz w:val="24"/>
          <w:szCs w:val="24"/>
          <w:lang w:eastAsia="ru-RU" w:bidi="ru-RU"/>
        </w:rPr>
      </w:pPr>
      <w:r>
        <w:rPr>
          <w:rFonts w:ascii="Times New Roman" w:eastAsia="Times New Roman" w:hAnsi="Times New Roman"/>
          <w:iCs/>
          <w:sz w:val="24"/>
          <w:szCs w:val="24"/>
          <w:lang w:eastAsia="ru-RU" w:bidi="ru-RU"/>
        </w:rPr>
        <w:t xml:space="preserve">Различают задачи и задания: </w:t>
      </w:r>
    </w:p>
    <w:p w14:paraId="3B9BE7D1" w14:textId="77777777" w:rsidR="00ED69B5" w:rsidRDefault="00ED69B5" w:rsidP="00ED69B5">
      <w:pPr>
        <w:spacing w:after="0" w:line="240" w:lineRule="auto"/>
        <w:ind w:firstLine="708"/>
        <w:jc w:val="both"/>
        <w:rPr>
          <w:rFonts w:ascii="Times New Roman" w:eastAsia="Times New Roman" w:hAnsi="Times New Roman"/>
          <w:iCs/>
          <w:sz w:val="24"/>
          <w:szCs w:val="24"/>
          <w:lang w:eastAsia="ru-RU" w:bidi="ru-RU"/>
        </w:rPr>
      </w:pPr>
      <w:r>
        <w:rPr>
          <w:rFonts w:ascii="Times New Roman" w:eastAsia="Times New Roman" w:hAnsi="Times New Roman"/>
          <w:iCs/>
          <w:sz w:val="24"/>
          <w:szCs w:val="24"/>
          <w:lang w:eastAsia="ru-RU" w:bidi="ru-RU"/>
        </w:rPr>
        <w:t>а) репродуктивного уровня, ориентированные на знаниевый, деятельностный или эмоционально-ценностный компонент содержания. Они предполагают перцептивные, мнемические и простые мыслительные операции — понимание, узнавание, воспроизведение. К репродуктивным относятся задания, реализуемые в монологе педагога, когда обучающимся остается только воспринимать, понимать и фиксировать материал без его какой-либо переработки и трансформации. Также сюда относятся вопросы и задания на воспроизведение информации, способов действий, данных студенту в требуемой (той же, которая запрашивается педагогом) форме.</w:t>
      </w:r>
    </w:p>
    <w:p w14:paraId="671921A1" w14:textId="77777777" w:rsidR="00ED69B5" w:rsidRDefault="00ED69B5" w:rsidP="00ED69B5">
      <w:pPr>
        <w:spacing w:after="0" w:line="240" w:lineRule="auto"/>
        <w:ind w:firstLine="708"/>
        <w:jc w:val="both"/>
        <w:rPr>
          <w:rFonts w:ascii="Times New Roman" w:eastAsia="Times New Roman" w:hAnsi="Times New Roman"/>
          <w:iCs/>
          <w:sz w:val="24"/>
          <w:szCs w:val="24"/>
          <w:lang w:eastAsia="ru-RU" w:bidi="ru-RU"/>
        </w:rPr>
      </w:pPr>
      <w:r>
        <w:rPr>
          <w:rFonts w:ascii="Times New Roman" w:eastAsia="Times New Roman" w:hAnsi="Times New Roman"/>
          <w:iCs/>
          <w:sz w:val="24"/>
          <w:szCs w:val="24"/>
          <w:lang w:eastAsia="ru-RU" w:bidi="ru-RU"/>
        </w:rPr>
        <w:t xml:space="preserve">б) реконструктивного уровня, позволяющие оценивать и диагностировать умения синтезировать, анализировать, обобщать фактический и теоретический материал формулированием конкретных выводов. установлением причинно-следственных связей. </w:t>
      </w:r>
    </w:p>
    <w:p w14:paraId="4A2BFC1F" w14:textId="77777777" w:rsidR="00ED69B5" w:rsidRDefault="00ED69B5" w:rsidP="00ED69B5">
      <w:pPr>
        <w:spacing w:after="0" w:line="240" w:lineRule="auto"/>
        <w:ind w:firstLine="708"/>
        <w:jc w:val="both"/>
        <w:rPr>
          <w:rFonts w:ascii="Times New Roman" w:eastAsia="Times New Roman" w:hAnsi="Times New Roman"/>
          <w:iCs/>
          <w:sz w:val="24"/>
          <w:szCs w:val="24"/>
          <w:lang w:eastAsia="ru-RU" w:bidi="ru-RU"/>
        </w:rPr>
      </w:pPr>
      <w:r>
        <w:rPr>
          <w:rFonts w:ascii="Times New Roman" w:eastAsia="Times New Roman" w:hAnsi="Times New Roman"/>
          <w:i/>
          <w:iCs/>
          <w:sz w:val="24"/>
          <w:szCs w:val="24"/>
          <w:lang w:eastAsia="ru-RU" w:bidi="ru-RU"/>
        </w:rPr>
        <w:t>Продуктивные задания,</w:t>
      </w:r>
      <w:r>
        <w:rPr>
          <w:rFonts w:ascii="Times New Roman" w:eastAsia="Times New Roman" w:hAnsi="Times New Roman"/>
          <w:iCs/>
          <w:sz w:val="24"/>
          <w:szCs w:val="24"/>
          <w:lang w:eastAsia="ru-RU" w:bidi="ru-RU"/>
        </w:rPr>
        <w:t> ориентированные на знаниевый, деятельностный или эмоционально-ценностный компонент содержания, предполагают сложные мыслительные операции (анализ, синтез, абстракцию, конкретизацию) и продуцирование субъективно новой информации, способов действий или отношений. В процесс решения продуктивных задач педагог вовлекает обучающихся постановкой различных вопросов и заданий на сравнение, интерпретацию, аргументацию. Предполагается, что студент не получил готового ответа от педагога (из учебника и пр. источников), но имеет необходимые для решения задачи знания, понимает путь, по которому нужно идти, чтобы найти решение, и владеет соответствующими умениями (сопоставления, сравнения, анализа и т. п.).</w:t>
      </w:r>
    </w:p>
    <w:p w14:paraId="14741AEA" w14:textId="77777777" w:rsidR="00ED69B5" w:rsidRDefault="00ED69B5" w:rsidP="00ED69B5">
      <w:pPr>
        <w:spacing w:after="0" w:line="240" w:lineRule="auto"/>
        <w:ind w:firstLine="708"/>
        <w:jc w:val="both"/>
        <w:rPr>
          <w:rFonts w:ascii="Times New Roman" w:eastAsia="Times New Roman" w:hAnsi="Times New Roman"/>
          <w:iCs/>
          <w:sz w:val="24"/>
          <w:szCs w:val="24"/>
          <w:lang w:eastAsia="ru-RU"/>
        </w:rPr>
      </w:pPr>
      <w:r>
        <w:rPr>
          <w:rFonts w:ascii="Times New Roman" w:eastAsia="Times New Roman" w:hAnsi="Times New Roman"/>
          <w:iCs/>
          <w:sz w:val="24"/>
          <w:szCs w:val="24"/>
          <w:lang w:eastAsia="ru-RU" w:bidi="ru-RU"/>
        </w:rPr>
        <w:t>в) творческого уровня, позволяющие оценивать и диагностировать умения, ннтегрировать знания различных областей, аргументировать собственную точку зрения.</w:t>
      </w:r>
    </w:p>
    <w:p w14:paraId="45393AD4" w14:textId="77777777" w:rsidR="00ED69B5" w:rsidRDefault="00ED69B5" w:rsidP="00ED69B5">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iCs/>
          <w:sz w:val="24"/>
          <w:szCs w:val="24"/>
          <w:lang w:eastAsia="ru-RU"/>
        </w:rPr>
        <w:t>Творческие задачи,</w:t>
      </w:r>
      <w:r>
        <w:rPr>
          <w:rFonts w:ascii="Times New Roman" w:eastAsia="Times New Roman" w:hAnsi="Times New Roman"/>
          <w:bCs/>
          <w:sz w:val="24"/>
          <w:szCs w:val="24"/>
          <w:lang w:eastAsia="ru-RU"/>
        </w:rPr>
        <w:t xml:space="preserve"> ориентированные на знаниевый, деятельностный или эмоционально-ценностный компонент содержания. Четкой границы между продуктивными и творческими задачами не существует. Можно сказать, что вторые предполагают творческое мышление и отличаются от первых тем, что заранее ученику неизвестен не только результат (ответ), но и алгоритм его поиска. В связи с этим творческие задачи зачастую носят интегральный, ориентированный на все компоненты содержания характер. </w:t>
      </w:r>
    </w:p>
    <w:p w14:paraId="3F92BD38" w14:textId="77777777" w:rsidR="00ED69B5" w:rsidRDefault="00ED69B5" w:rsidP="00ED69B5">
      <w:pPr>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 качестве творческих учебных задач используются проблемы, не имеющие однозначного решения (с открытой структурой), задачи на эвристический поиск на базе наблюдения, эмпирических данных и логического мышления, задачи на речевое оформление в письменном тексте тематических сочинений, эссе и др. Формулировка задачи может предполагать выражение обучающимся собственной точки зрения, определяющейся, во-первых, усвоенными психологическими знаниями, во-вторых, собственным житейским психологическим опытом, в-третьих, субъективными пристрастиями, ценностями, переживаниями студента.</w:t>
      </w:r>
    </w:p>
    <w:p w14:paraId="7B71DDE3" w14:textId="77777777" w:rsidR="00ED69B5" w:rsidRPr="008739C0" w:rsidRDefault="00ED69B5" w:rsidP="00ED69B5">
      <w:pPr>
        <w:spacing w:after="0" w:line="240" w:lineRule="auto"/>
        <w:ind w:left="1429"/>
        <w:jc w:val="center"/>
        <w:rPr>
          <w:rFonts w:ascii="Times New Roman" w:eastAsia="Times New Roman" w:hAnsi="Times New Roman"/>
          <w:b/>
          <w:bCs/>
          <w:i/>
          <w:sz w:val="24"/>
          <w:szCs w:val="24"/>
          <w:lang w:eastAsia="ru-RU"/>
        </w:rPr>
      </w:pPr>
      <w:bookmarkStart w:id="0" w:name="_Hlk101382504"/>
      <w:r>
        <w:rPr>
          <w:rFonts w:ascii="Times New Roman" w:eastAsia="Times New Roman" w:hAnsi="Times New Roman"/>
          <w:b/>
          <w:bCs/>
          <w:i/>
          <w:sz w:val="24"/>
          <w:szCs w:val="24"/>
          <w:lang w:eastAsia="ru-RU"/>
        </w:rPr>
        <w:t>Критерии оценивания результатов выполнения практико-ориентированного задания</w:t>
      </w: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521"/>
        <w:gridCol w:w="851"/>
      </w:tblGrid>
      <w:tr w:rsidR="00ED69B5" w14:paraId="485A7718" w14:textId="77777777" w:rsidTr="00E11D70">
        <w:tc>
          <w:tcPr>
            <w:tcW w:w="2263" w:type="dxa"/>
          </w:tcPr>
          <w:p w14:paraId="5A5A57C8" w14:textId="77777777" w:rsidR="00ED69B5" w:rsidRDefault="00ED69B5" w:rsidP="00E11D70">
            <w:pPr>
              <w:spacing w:after="0" w:line="240" w:lineRule="auto"/>
              <w:jc w:val="center"/>
              <w:rPr>
                <w:rFonts w:ascii="Times New Roman" w:eastAsia="Times New Roman" w:hAnsi="Times New Roman"/>
                <w:b/>
                <w:bCs/>
                <w:i/>
                <w:spacing w:val="2"/>
                <w:sz w:val="20"/>
                <w:szCs w:val="20"/>
                <w:lang w:eastAsia="ru-RU"/>
              </w:rPr>
            </w:pPr>
            <w:bookmarkStart w:id="1" w:name="_Hlk101386495"/>
            <w:r>
              <w:rPr>
                <w:rFonts w:ascii="Times New Roman" w:hAnsi="Times New Roman"/>
                <w:b/>
                <w:i/>
                <w:sz w:val="20"/>
                <w:szCs w:val="20"/>
              </w:rPr>
              <w:t>Уровень освоения</w:t>
            </w:r>
          </w:p>
        </w:tc>
        <w:tc>
          <w:tcPr>
            <w:tcW w:w="6521" w:type="dxa"/>
            <w:shd w:val="clear" w:color="auto" w:fill="auto"/>
          </w:tcPr>
          <w:p w14:paraId="56E6797C" w14:textId="77777777" w:rsidR="00ED69B5" w:rsidRDefault="00ED69B5" w:rsidP="00E11D70">
            <w:pPr>
              <w:spacing w:after="0" w:line="240" w:lineRule="auto"/>
              <w:jc w:val="center"/>
              <w:rPr>
                <w:rFonts w:ascii="Times New Roman" w:eastAsia="Times New Roman" w:hAnsi="Times New Roman"/>
                <w:b/>
                <w:bCs/>
                <w:i/>
                <w:spacing w:val="2"/>
                <w:sz w:val="20"/>
                <w:szCs w:val="20"/>
                <w:lang w:eastAsia="ru-RU"/>
              </w:rPr>
            </w:pPr>
            <w:r>
              <w:rPr>
                <w:rFonts w:ascii="Times New Roman" w:eastAsia="Times New Roman" w:hAnsi="Times New Roman"/>
                <w:b/>
                <w:bCs/>
                <w:i/>
                <w:spacing w:val="2"/>
                <w:sz w:val="20"/>
                <w:szCs w:val="20"/>
                <w:lang w:eastAsia="ru-RU"/>
              </w:rPr>
              <w:t>Критерии</w:t>
            </w:r>
          </w:p>
        </w:tc>
        <w:tc>
          <w:tcPr>
            <w:tcW w:w="851" w:type="dxa"/>
            <w:shd w:val="clear" w:color="auto" w:fill="auto"/>
          </w:tcPr>
          <w:p w14:paraId="62CF5E1D" w14:textId="77777777" w:rsidR="00ED69B5" w:rsidRDefault="00ED69B5" w:rsidP="00E11D70">
            <w:pPr>
              <w:spacing w:after="0" w:line="240" w:lineRule="auto"/>
              <w:jc w:val="center"/>
              <w:rPr>
                <w:rFonts w:ascii="Times New Roman" w:eastAsia="Times New Roman" w:hAnsi="Times New Roman"/>
                <w:b/>
                <w:bCs/>
                <w:i/>
                <w:spacing w:val="2"/>
                <w:sz w:val="20"/>
                <w:szCs w:val="20"/>
                <w:lang w:eastAsia="ru-RU"/>
              </w:rPr>
            </w:pPr>
            <w:r>
              <w:rPr>
                <w:rFonts w:ascii="Times New Roman" w:eastAsia="Times New Roman" w:hAnsi="Times New Roman"/>
                <w:b/>
                <w:bCs/>
                <w:i/>
                <w:spacing w:val="2"/>
                <w:sz w:val="20"/>
                <w:szCs w:val="20"/>
                <w:lang w:eastAsia="ru-RU"/>
              </w:rPr>
              <w:t>Баллы</w:t>
            </w:r>
          </w:p>
        </w:tc>
      </w:tr>
      <w:tr w:rsidR="00ED69B5" w14:paraId="653E025C" w14:textId="77777777" w:rsidTr="00E11D70">
        <w:tc>
          <w:tcPr>
            <w:tcW w:w="2263" w:type="dxa"/>
          </w:tcPr>
          <w:p w14:paraId="5197B786" w14:textId="77777777" w:rsidR="00ED69B5" w:rsidRDefault="00ED69B5" w:rsidP="00E11D70">
            <w:pPr>
              <w:spacing w:after="0" w:line="240" w:lineRule="auto"/>
              <w:jc w:val="both"/>
              <w:rPr>
                <w:rFonts w:ascii="Times New Roman" w:eastAsia="Times New Roman" w:hAnsi="Times New Roman"/>
                <w:i/>
                <w:spacing w:val="2"/>
                <w:sz w:val="20"/>
                <w:szCs w:val="20"/>
                <w:lang w:eastAsia="ru-RU"/>
              </w:rPr>
            </w:pPr>
            <w:r>
              <w:rPr>
                <w:rFonts w:ascii="Times New Roman" w:hAnsi="Times New Roman"/>
                <w:i/>
                <w:sz w:val="20"/>
                <w:szCs w:val="20"/>
              </w:rPr>
              <w:lastRenderedPageBreak/>
              <w:t xml:space="preserve">Максимальный уровень </w:t>
            </w:r>
          </w:p>
        </w:tc>
        <w:tc>
          <w:tcPr>
            <w:tcW w:w="6521" w:type="dxa"/>
            <w:shd w:val="clear" w:color="auto" w:fill="auto"/>
          </w:tcPr>
          <w:p w14:paraId="4468676C" w14:textId="77777777" w:rsidR="00ED69B5" w:rsidRDefault="00ED69B5" w:rsidP="00E11D70">
            <w:pPr>
              <w:spacing w:after="0" w:line="240" w:lineRule="auto"/>
              <w:jc w:val="both"/>
              <w:rPr>
                <w:rFonts w:ascii="Times New Roman" w:eastAsia="Times New Roman" w:hAnsi="Times New Roman"/>
                <w:i/>
                <w:spacing w:val="2"/>
                <w:sz w:val="20"/>
                <w:szCs w:val="20"/>
                <w:lang w:eastAsia="ru-RU"/>
              </w:rPr>
            </w:pPr>
            <w:r>
              <w:rPr>
                <w:rFonts w:ascii="Times New Roman" w:eastAsia="Times New Roman" w:hAnsi="Times New Roman"/>
                <w:i/>
                <w:spacing w:val="2"/>
                <w:sz w:val="20"/>
                <w:szCs w:val="20"/>
                <w:lang w:eastAsia="ru-RU"/>
              </w:rPr>
              <w:t>Задание выполнено правильно: выводы аргументированы, основаны на знании материала, владении категориальным аппаратом</w:t>
            </w:r>
          </w:p>
        </w:tc>
        <w:tc>
          <w:tcPr>
            <w:tcW w:w="851" w:type="dxa"/>
            <w:shd w:val="clear" w:color="auto" w:fill="auto"/>
          </w:tcPr>
          <w:p w14:paraId="7454689B" w14:textId="77777777" w:rsidR="00ED69B5" w:rsidRDefault="00ED69B5" w:rsidP="00E11D70">
            <w:pPr>
              <w:spacing w:after="0" w:line="240" w:lineRule="auto"/>
              <w:jc w:val="center"/>
              <w:rPr>
                <w:rFonts w:ascii="Times New Roman" w:eastAsia="Times New Roman" w:hAnsi="Times New Roman"/>
                <w:i/>
                <w:spacing w:val="2"/>
                <w:sz w:val="20"/>
                <w:szCs w:val="20"/>
                <w:lang w:eastAsia="ru-RU"/>
              </w:rPr>
            </w:pPr>
            <w:r>
              <w:rPr>
                <w:rFonts w:ascii="Times New Roman" w:eastAsia="Times New Roman" w:hAnsi="Times New Roman"/>
                <w:i/>
                <w:spacing w:val="2"/>
                <w:sz w:val="20"/>
                <w:szCs w:val="20"/>
                <w:lang w:eastAsia="ru-RU"/>
              </w:rPr>
              <w:t>3</w:t>
            </w:r>
          </w:p>
        </w:tc>
      </w:tr>
      <w:tr w:rsidR="00ED69B5" w14:paraId="0AE1B21E" w14:textId="77777777" w:rsidTr="00E11D70">
        <w:tc>
          <w:tcPr>
            <w:tcW w:w="2263" w:type="dxa"/>
          </w:tcPr>
          <w:p w14:paraId="16ED6D99" w14:textId="77777777" w:rsidR="00ED69B5" w:rsidRDefault="00ED69B5" w:rsidP="00E11D70">
            <w:pPr>
              <w:spacing w:after="0" w:line="240" w:lineRule="auto"/>
              <w:jc w:val="both"/>
              <w:rPr>
                <w:rFonts w:ascii="Times New Roman" w:eastAsia="Times New Roman" w:hAnsi="Times New Roman"/>
                <w:i/>
                <w:spacing w:val="2"/>
                <w:sz w:val="20"/>
                <w:szCs w:val="20"/>
                <w:lang w:eastAsia="ru-RU"/>
              </w:rPr>
            </w:pPr>
            <w:r>
              <w:rPr>
                <w:rFonts w:ascii="Times New Roman" w:hAnsi="Times New Roman"/>
                <w:i/>
                <w:sz w:val="20"/>
                <w:szCs w:val="20"/>
              </w:rPr>
              <w:t>Средний уровень</w:t>
            </w:r>
          </w:p>
        </w:tc>
        <w:tc>
          <w:tcPr>
            <w:tcW w:w="6521" w:type="dxa"/>
            <w:shd w:val="clear" w:color="auto" w:fill="auto"/>
          </w:tcPr>
          <w:p w14:paraId="2D9248D2" w14:textId="77777777" w:rsidR="00ED69B5" w:rsidRDefault="00ED69B5" w:rsidP="00E11D70">
            <w:pPr>
              <w:spacing w:after="0" w:line="240" w:lineRule="auto"/>
              <w:jc w:val="both"/>
              <w:rPr>
                <w:rFonts w:ascii="Times New Roman" w:eastAsia="Times New Roman" w:hAnsi="Times New Roman"/>
                <w:i/>
                <w:spacing w:val="2"/>
                <w:sz w:val="20"/>
                <w:szCs w:val="20"/>
                <w:lang w:eastAsia="ru-RU"/>
              </w:rPr>
            </w:pPr>
            <w:r>
              <w:rPr>
                <w:rFonts w:ascii="Times New Roman" w:eastAsia="Times New Roman" w:hAnsi="Times New Roman"/>
                <w:i/>
                <w:spacing w:val="2"/>
                <w:sz w:val="20"/>
                <w:szCs w:val="20"/>
                <w:lang w:eastAsia="ru-RU"/>
              </w:rPr>
              <w:t>Задание выполнено в целом правильно: но допущены ошибки в аргументации, обнаружено поверхностное владение терминологическим аппаратом</w:t>
            </w:r>
          </w:p>
        </w:tc>
        <w:tc>
          <w:tcPr>
            <w:tcW w:w="851" w:type="dxa"/>
            <w:shd w:val="clear" w:color="auto" w:fill="auto"/>
          </w:tcPr>
          <w:p w14:paraId="600069A4" w14:textId="77777777" w:rsidR="00ED69B5" w:rsidRDefault="00ED69B5" w:rsidP="00E11D70">
            <w:pPr>
              <w:spacing w:after="0" w:line="240" w:lineRule="auto"/>
              <w:jc w:val="center"/>
              <w:rPr>
                <w:rFonts w:ascii="Times New Roman" w:eastAsia="Times New Roman" w:hAnsi="Times New Roman"/>
                <w:i/>
                <w:spacing w:val="2"/>
                <w:sz w:val="20"/>
                <w:szCs w:val="20"/>
                <w:lang w:eastAsia="ru-RU"/>
              </w:rPr>
            </w:pPr>
            <w:r>
              <w:rPr>
                <w:rFonts w:ascii="Times New Roman" w:eastAsia="Times New Roman" w:hAnsi="Times New Roman"/>
                <w:i/>
                <w:spacing w:val="2"/>
                <w:sz w:val="20"/>
                <w:szCs w:val="20"/>
                <w:lang w:eastAsia="ru-RU"/>
              </w:rPr>
              <w:t>2</w:t>
            </w:r>
          </w:p>
        </w:tc>
      </w:tr>
      <w:tr w:rsidR="00ED69B5" w14:paraId="4309C237" w14:textId="77777777" w:rsidTr="00E11D70">
        <w:tc>
          <w:tcPr>
            <w:tcW w:w="2263" w:type="dxa"/>
          </w:tcPr>
          <w:p w14:paraId="0F7ACDD7" w14:textId="77777777" w:rsidR="00ED69B5" w:rsidRDefault="00ED69B5" w:rsidP="00E11D70">
            <w:pPr>
              <w:spacing w:after="0" w:line="240" w:lineRule="auto"/>
              <w:jc w:val="both"/>
              <w:rPr>
                <w:rFonts w:ascii="Times New Roman" w:hAnsi="Times New Roman"/>
                <w:i/>
                <w:sz w:val="20"/>
                <w:szCs w:val="20"/>
              </w:rPr>
            </w:pPr>
            <w:r>
              <w:rPr>
                <w:rFonts w:ascii="Times New Roman" w:hAnsi="Times New Roman"/>
                <w:i/>
                <w:sz w:val="20"/>
                <w:szCs w:val="20"/>
              </w:rPr>
              <w:t>Минимальный уровень</w:t>
            </w:r>
          </w:p>
        </w:tc>
        <w:tc>
          <w:tcPr>
            <w:tcW w:w="6521" w:type="dxa"/>
            <w:shd w:val="clear" w:color="auto" w:fill="auto"/>
          </w:tcPr>
          <w:p w14:paraId="753779A2" w14:textId="77777777" w:rsidR="00ED69B5" w:rsidRDefault="00ED69B5" w:rsidP="00E11D70">
            <w:pPr>
              <w:spacing w:after="0" w:line="240" w:lineRule="auto"/>
              <w:jc w:val="both"/>
              <w:rPr>
                <w:rFonts w:ascii="Times New Roman" w:eastAsia="Times New Roman" w:hAnsi="Times New Roman"/>
                <w:i/>
                <w:spacing w:val="2"/>
                <w:sz w:val="20"/>
                <w:szCs w:val="20"/>
                <w:lang w:eastAsia="ru-RU"/>
              </w:rPr>
            </w:pPr>
            <w:r>
              <w:rPr>
                <w:rFonts w:ascii="Times New Roman" w:eastAsia="Times New Roman" w:hAnsi="Times New Roman"/>
                <w:i/>
                <w:spacing w:val="2"/>
                <w:sz w:val="20"/>
                <w:szCs w:val="20"/>
                <w:lang w:eastAsia="ru-RU"/>
              </w:rPr>
              <w:t>Задание выполнено с ошибками в формулировке тезисов и аргументации, обнаружено слабое владение терминологическим аппаратом</w:t>
            </w:r>
          </w:p>
        </w:tc>
        <w:tc>
          <w:tcPr>
            <w:tcW w:w="851" w:type="dxa"/>
            <w:shd w:val="clear" w:color="auto" w:fill="auto"/>
          </w:tcPr>
          <w:p w14:paraId="6C423575" w14:textId="77777777" w:rsidR="00ED69B5" w:rsidRDefault="00ED69B5" w:rsidP="00E11D70">
            <w:pPr>
              <w:spacing w:after="0" w:line="240" w:lineRule="auto"/>
              <w:jc w:val="center"/>
              <w:rPr>
                <w:rFonts w:ascii="Times New Roman" w:eastAsia="Times New Roman" w:hAnsi="Times New Roman"/>
                <w:i/>
                <w:spacing w:val="2"/>
                <w:sz w:val="20"/>
                <w:szCs w:val="20"/>
                <w:lang w:eastAsia="ru-RU"/>
              </w:rPr>
            </w:pPr>
            <w:r>
              <w:rPr>
                <w:rFonts w:ascii="Times New Roman" w:eastAsia="Times New Roman" w:hAnsi="Times New Roman"/>
                <w:i/>
                <w:spacing w:val="2"/>
                <w:sz w:val="20"/>
                <w:szCs w:val="20"/>
                <w:lang w:eastAsia="ru-RU"/>
              </w:rPr>
              <w:t>1</w:t>
            </w:r>
          </w:p>
        </w:tc>
      </w:tr>
      <w:tr w:rsidR="00ED69B5" w14:paraId="4111FDC5" w14:textId="77777777" w:rsidTr="00E11D70">
        <w:tc>
          <w:tcPr>
            <w:tcW w:w="2263" w:type="dxa"/>
          </w:tcPr>
          <w:p w14:paraId="686C836E" w14:textId="77777777" w:rsidR="00ED69B5" w:rsidRDefault="00ED69B5" w:rsidP="00E11D70">
            <w:pPr>
              <w:spacing w:after="0" w:line="240" w:lineRule="auto"/>
              <w:jc w:val="both"/>
              <w:rPr>
                <w:rFonts w:ascii="Times New Roman" w:eastAsia="Times New Roman" w:hAnsi="Times New Roman"/>
                <w:i/>
                <w:spacing w:val="2"/>
                <w:sz w:val="20"/>
                <w:szCs w:val="20"/>
                <w:lang w:eastAsia="ru-RU"/>
              </w:rPr>
            </w:pPr>
            <w:r>
              <w:rPr>
                <w:rFonts w:ascii="Times New Roman" w:eastAsia="Times New Roman" w:hAnsi="Times New Roman"/>
                <w:i/>
                <w:spacing w:val="2"/>
                <w:sz w:val="20"/>
                <w:szCs w:val="20"/>
                <w:lang w:eastAsia="ru-RU"/>
              </w:rPr>
              <w:t>Минимальный уровень не достигнут</w:t>
            </w:r>
          </w:p>
        </w:tc>
        <w:tc>
          <w:tcPr>
            <w:tcW w:w="6521" w:type="dxa"/>
            <w:shd w:val="clear" w:color="auto" w:fill="auto"/>
          </w:tcPr>
          <w:p w14:paraId="25FB0FCB" w14:textId="77777777" w:rsidR="00ED69B5" w:rsidRDefault="00ED69B5" w:rsidP="00E11D70">
            <w:pPr>
              <w:spacing w:after="0" w:line="240" w:lineRule="auto"/>
              <w:jc w:val="both"/>
              <w:rPr>
                <w:rFonts w:ascii="Times New Roman" w:eastAsia="Times New Roman" w:hAnsi="Times New Roman"/>
                <w:i/>
                <w:spacing w:val="2"/>
                <w:sz w:val="20"/>
                <w:szCs w:val="20"/>
                <w:lang w:eastAsia="ru-RU"/>
              </w:rPr>
            </w:pPr>
            <w:r>
              <w:rPr>
                <w:rFonts w:ascii="Times New Roman" w:eastAsia="Times New Roman" w:hAnsi="Times New Roman"/>
                <w:i/>
                <w:spacing w:val="2"/>
                <w:sz w:val="20"/>
                <w:szCs w:val="20"/>
                <w:lang w:eastAsia="ru-RU"/>
              </w:rPr>
              <w:t xml:space="preserve">Задание не выполнено или выполнено с серьёзными ошибками </w:t>
            </w:r>
          </w:p>
        </w:tc>
        <w:tc>
          <w:tcPr>
            <w:tcW w:w="851" w:type="dxa"/>
            <w:shd w:val="clear" w:color="auto" w:fill="auto"/>
          </w:tcPr>
          <w:p w14:paraId="2B99A9C0" w14:textId="77777777" w:rsidR="00ED69B5" w:rsidRDefault="00ED69B5" w:rsidP="00E11D70">
            <w:pPr>
              <w:spacing w:after="0" w:line="240" w:lineRule="auto"/>
              <w:jc w:val="center"/>
              <w:rPr>
                <w:rFonts w:ascii="Times New Roman" w:eastAsia="Times New Roman" w:hAnsi="Times New Roman"/>
                <w:i/>
                <w:spacing w:val="2"/>
                <w:sz w:val="20"/>
                <w:szCs w:val="20"/>
                <w:lang w:eastAsia="ru-RU"/>
              </w:rPr>
            </w:pPr>
            <w:r>
              <w:rPr>
                <w:rFonts w:ascii="Times New Roman" w:eastAsia="Times New Roman" w:hAnsi="Times New Roman"/>
                <w:i/>
                <w:spacing w:val="2"/>
                <w:sz w:val="20"/>
                <w:szCs w:val="20"/>
                <w:lang w:eastAsia="ru-RU"/>
              </w:rPr>
              <w:t>0</w:t>
            </w:r>
          </w:p>
        </w:tc>
      </w:tr>
    </w:tbl>
    <w:bookmarkEnd w:id="0"/>
    <w:bookmarkEnd w:id="1"/>
    <w:p w14:paraId="6A41524B" w14:textId="77777777" w:rsidR="00ED69B5" w:rsidRDefault="00ED69B5" w:rsidP="00ED69B5">
      <w:pPr>
        <w:tabs>
          <w:tab w:val="left" w:pos="1134"/>
        </w:tabs>
        <w:spacing w:after="0"/>
        <w:jc w:val="center"/>
        <w:rPr>
          <w:rFonts w:ascii="Times New Roman" w:eastAsia="Times New Roman" w:hAnsi="Times New Roman"/>
          <w:b/>
          <w:bCs/>
          <w:i/>
          <w:sz w:val="24"/>
          <w:szCs w:val="24"/>
          <w:lang w:eastAsia="ru-RU" w:bidi="ru-RU"/>
        </w:rPr>
      </w:pPr>
      <w:r>
        <w:rPr>
          <w:rFonts w:ascii="Times New Roman" w:eastAsia="Times New Roman" w:hAnsi="Times New Roman"/>
          <w:b/>
          <w:bCs/>
          <w:i/>
          <w:sz w:val="24"/>
          <w:szCs w:val="24"/>
          <w:lang w:eastAsia="ru-RU" w:bidi="ru-RU"/>
        </w:rPr>
        <w:t>Доклад/сообщение</w:t>
      </w:r>
    </w:p>
    <w:p w14:paraId="66FEFE61" w14:textId="77777777" w:rsidR="00ED69B5" w:rsidRPr="00E56C87" w:rsidRDefault="00ED69B5" w:rsidP="00ED69B5">
      <w:pPr>
        <w:spacing w:after="0" w:line="360" w:lineRule="auto"/>
        <w:ind w:right="-908"/>
        <w:jc w:val="both"/>
        <w:rPr>
          <w:rStyle w:val="hgkelc"/>
          <w:rFonts w:ascii="Times New Roman" w:hAnsi="Times New Roman"/>
          <w:sz w:val="24"/>
          <w:szCs w:val="24"/>
        </w:rPr>
      </w:pPr>
      <w:r w:rsidRPr="00E56C87">
        <w:rPr>
          <w:rStyle w:val="hgkelc"/>
          <w:rFonts w:ascii="Times New Roman" w:hAnsi="Times New Roman"/>
          <w:sz w:val="24"/>
          <w:szCs w:val="24"/>
        </w:rPr>
        <w:t>Доклад — это публичное, развёрнутое сообщение по какой-либо теме, основанное на уже имеющихся научных исследованиях. Перед тем как писать доклад, попробуй вжиться в роль учёного, который знает всё по заданному вопросу. Остаётся выбрать самое главное и в доступной, сжатой форме донести информацию до аудитории.</w:t>
      </w:r>
    </w:p>
    <w:p w14:paraId="5F71C819" w14:textId="77777777" w:rsidR="00ED69B5" w:rsidRPr="008739C0" w:rsidRDefault="00ED69B5" w:rsidP="00ED69B5">
      <w:pPr>
        <w:spacing w:after="0" w:line="360" w:lineRule="auto"/>
        <w:ind w:right="-908"/>
        <w:outlineLvl w:val="1"/>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Структура доклада</w:t>
      </w:r>
    </w:p>
    <w:p w14:paraId="2B164066" w14:textId="77777777" w:rsidR="00ED69B5" w:rsidRPr="008739C0" w:rsidRDefault="00ED69B5" w:rsidP="00ED69B5">
      <w:pPr>
        <w:numPr>
          <w:ilvl w:val="0"/>
          <w:numId w:val="13"/>
        </w:numPr>
        <w:spacing w:after="0" w:line="360" w:lineRule="auto"/>
        <w:ind w:right="-908"/>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титульный лист</w:t>
      </w:r>
    </w:p>
    <w:p w14:paraId="0FB15051" w14:textId="77777777" w:rsidR="00ED69B5" w:rsidRPr="008739C0" w:rsidRDefault="00ED69B5" w:rsidP="00ED69B5">
      <w:pPr>
        <w:numPr>
          <w:ilvl w:val="0"/>
          <w:numId w:val="13"/>
        </w:numPr>
        <w:spacing w:after="0" w:line="360" w:lineRule="auto"/>
        <w:ind w:right="-908"/>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введение</w:t>
      </w:r>
    </w:p>
    <w:p w14:paraId="2062DCF0" w14:textId="77777777" w:rsidR="00ED69B5" w:rsidRPr="008739C0" w:rsidRDefault="00ED69B5" w:rsidP="00ED69B5">
      <w:pPr>
        <w:numPr>
          <w:ilvl w:val="0"/>
          <w:numId w:val="13"/>
        </w:numPr>
        <w:spacing w:after="0" w:line="360" w:lineRule="auto"/>
        <w:ind w:right="-908"/>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основная часть</w:t>
      </w:r>
    </w:p>
    <w:p w14:paraId="0BC2AECB" w14:textId="77777777" w:rsidR="00ED69B5" w:rsidRPr="008739C0" w:rsidRDefault="00ED69B5" w:rsidP="00ED69B5">
      <w:pPr>
        <w:numPr>
          <w:ilvl w:val="0"/>
          <w:numId w:val="13"/>
        </w:numPr>
        <w:spacing w:after="0" w:line="360" w:lineRule="auto"/>
        <w:ind w:right="-908"/>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заключение</w:t>
      </w:r>
    </w:p>
    <w:p w14:paraId="46B85FC9" w14:textId="77777777" w:rsidR="00ED69B5" w:rsidRPr="008739C0" w:rsidRDefault="00ED69B5" w:rsidP="00ED69B5">
      <w:pPr>
        <w:numPr>
          <w:ilvl w:val="0"/>
          <w:numId w:val="13"/>
        </w:numPr>
        <w:spacing w:after="0" w:line="360" w:lineRule="auto"/>
        <w:ind w:right="-908"/>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список литературы</w:t>
      </w:r>
    </w:p>
    <w:p w14:paraId="2A3F8B25" w14:textId="77777777" w:rsidR="00ED69B5" w:rsidRPr="008739C0" w:rsidRDefault="00ED69B5" w:rsidP="00ED69B5">
      <w:pPr>
        <w:spacing w:after="0" w:line="360" w:lineRule="auto"/>
        <w:ind w:right="-908"/>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 xml:space="preserve">Следуй техническим требованиям по оформлению доклада, которые озвучил преподаватель. Если же у тебя нет этой информации, ориентируйся на следующие данные: основной текст печатай шрифтом Times New Roman 14 пт, с межстрочным интервалом 1,5; выравнивание по левому краю или по ширине. Нумерация страниц начинается с введения и цифры 2 внизу по центру либо внизу справа. Титульная страница считается первой, но не нумеруется. </w:t>
      </w:r>
    </w:p>
    <w:p w14:paraId="62C9DE36" w14:textId="77777777" w:rsidR="00ED69B5" w:rsidRPr="008739C0" w:rsidRDefault="00ED69B5" w:rsidP="00ED69B5">
      <w:pPr>
        <w:spacing w:after="0" w:line="360" w:lineRule="auto"/>
        <w:ind w:right="-908"/>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 xml:space="preserve">Список литературы даётся в алфавитном порядке и тоже нумеруется. Эта цифра нужна, чтобы в основном тексте работы кратко указать на сам источник цитирования. Сначала указывается фамилия автора, инициалы, затем название книги, место и год издания, общее количество страниц. Подсмотреть оформление можешь в аннотации к самой книге. </w:t>
      </w:r>
    </w:p>
    <w:p w14:paraId="755E9A4D" w14:textId="77777777" w:rsidR="00ED69B5" w:rsidRPr="008739C0" w:rsidRDefault="00ED69B5" w:rsidP="00ED69B5">
      <w:pPr>
        <w:spacing w:after="0" w:line="360" w:lineRule="auto"/>
        <w:ind w:right="-908"/>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Если ты обращаешься к электронному источнику, то его тоже необходимо указывать. Смотри, как это делается:</w:t>
      </w:r>
    </w:p>
    <w:p w14:paraId="49527043" w14:textId="77777777" w:rsidR="00ED69B5" w:rsidRPr="008739C0" w:rsidRDefault="00ED69B5" w:rsidP="00ED69B5">
      <w:pPr>
        <w:spacing w:after="0" w:line="360" w:lineRule="auto"/>
        <w:ind w:right="-908"/>
        <w:rPr>
          <w:rFonts w:ascii="Times New Roman" w:eastAsia="Times New Roman" w:hAnsi="Times New Roman"/>
          <w:sz w:val="24"/>
          <w:szCs w:val="24"/>
          <w:lang w:eastAsia="ru-RU"/>
        </w:rPr>
      </w:pPr>
      <w:r w:rsidRPr="008739C0">
        <w:rPr>
          <w:rFonts w:ascii="Times New Roman" w:eastAsia="Times New Roman" w:hAnsi="Times New Roman"/>
          <w:i/>
          <w:iCs/>
          <w:sz w:val="24"/>
          <w:szCs w:val="24"/>
          <w:lang w:eastAsia="ru-RU"/>
        </w:rPr>
        <w:t xml:space="preserve">Национальный статистический комитет Республики Беларусь [Электронный ресурс]. — Режим доступа: </w:t>
      </w:r>
      <w:hyperlink r:id="rId7" w:history="1">
        <w:r w:rsidRPr="008739C0">
          <w:rPr>
            <w:rFonts w:ascii="Times New Roman" w:eastAsia="Times New Roman" w:hAnsi="Times New Roman"/>
            <w:i/>
            <w:iCs/>
            <w:color w:val="0000FF"/>
            <w:sz w:val="24"/>
            <w:szCs w:val="24"/>
            <w:u w:val="single"/>
            <w:lang w:eastAsia="ru-RU"/>
          </w:rPr>
          <w:t>www.belstat.gov.by/</w:t>
        </w:r>
      </w:hyperlink>
      <w:r w:rsidRPr="008739C0">
        <w:rPr>
          <w:rFonts w:ascii="Times New Roman" w:eastAsia="Times New Roman" w:hAnsi="Times New Roman"/>
          <w:i/>
          <w:iCs/>
          <w:sz w:val="24"/>
          <w:szCs w:val="24"/>
          <w:lang w:eastAsia="ru-RU"/>
        </w:rPr>
        <w:t>. — Дата доступа: 16.11.2022</w:t>
      </w:r>
    </w:p>
    <w:p w14:paraId="7AA99094" w14:textId="77777777" w:rsidR="00ED69B5" w:rsidRPr="008739C0" w:rsidRDefault="00ED69B5" w:rsidP="00ED69B5">
      <w:pPr>
        <w:spacing w:after="0" w:line="360" w:lineRule="auto"/>
        <w:ind w:right="-908"/>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lastRenderedPageBreak/>
        <w:t xml:space="preserve">Ты указываешь название сайта, его адрес в сети и дату последнего посещения. Когда разобрался со структурой, оформлением доклада, можно собирать информацию и писать текст. </w:t>
      </w:r>
    </w:p>
    <w:p w14:paraId="561C8097" w14:textId="77777777" w:rsidR="00ED69B5" w:rsidRPr="008739C0" w:rsidRDefault="00ED69B5" w:rsidP="00ED69B5">
      <w:pPr>
        <w:spacing w:after="0" w:line="360" w:lineRule="auto"/>
        <w:ind w:right="-908"/>
        <w:outlineLvl w:val="1"/>
        <w:rPr>
          <w:rFonts w:ascii="Times New Roman" w:eastAsia="Times New Roman" w:hAnsi="Times New Roman"/>
          <w:i/>
          <w:iCs/>
          <w:sz w:val="24"/>
          <w:szCs w:val="24"/>
          <w:lang w:eastAsia="ru-RU"/>
        </w:rPr>
      </w:pPr>
      <w:r w:rsidRPr="008739C0">
        <w:rPr>
          <w:rFonts w:ascii="Times New Roman" w:eastAsia="Times New Roman" w:hAnsi="Times New Roman"/>
          <w:i/>
          <w:iCs/>
          <w:sz w:val="24"/>
          <w:szCs w:val="24"/>
          <w:lang w:eastAsia="ru-RU"/>
        </w:rPr>
        <w:t>Как писать доклад</w:t>
      </w:r>
    </w:p>
    <w:p w14:paraId="1E7E0064" w14:textId="77777777" w:rsidR="00ED69B5" w:rsidRPr="008739C0" w:rsidRDefault="00ED69B5" w:rsidP="00ED69B5">
      <w:pPr>
        <w:spacing w:after="0" w:line="360" w:lineRule="auto"/>
        <w:ind w:right="-908"/>
        <w:outlineLvl w:val="2"/>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 xml:space="preserve">Изучи теорию по заданной теме </w:t>
      </w:r>
    </w:p>
    <w:p w14:paraId="62E1C681" w14:textId="77777777" w:rsidR="00ED69B5" w:rsidRPr="008739C0" w:rsidRDefault="00ED69B5" w:rsidP="00ED69B5">
      <w:pPr>
        <w:spacing w:after="0" w:line="360" w:lineRule="auto"/>
        <w:ind w:right="-908"/>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 xml:space="preserve">Если учитель предложил список литературы по твоей теме, обязательно воспользуйся им. Если тебе предоставлена полная свобода действий, ориентируйся на следующие значения: лучше брать 5−10 источников. </w:t>
      </w:r>
    </w:p>
    <w:p w14:paraId="0A893C53" w14:textId="77777777" w:rsidR="00ED69B5" w:rsidRPr="008739C0" w:rsidRDefault="00ED69B5" w:rsidP="00ED69B5">
      <w:pPr>
        <w:spacing w:after="0" w:line="360" w:lineRule="auto"/>
        <w:ind w:right="-908"/>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Конечно, количество книг определяется их объёмом и сложностью темы. Не стремись удивить наставника внушительным списком литературы, твоя задача — проработать ключевые исследования.</w:t>
      </w:r>
    </w:p>
    <w:p w14:paraId="4DDC007D" w14:textId="77777777" w:rsidR="00ED69B5" w:rsidRPr="008739C0" w:rsidRDefault="00ED69B5" w:rsidP="00ED69B5">
      <w:pPr>
        <w:spacing w:after="0" w:line="360" w:lineRule="auto"/>
        <w:ind w:right="-908"/>
        <w:outlineLvl w:val="2"/>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Пользуйся черновиком</w:t>
      </w:r>
    </w:p>
    <w:p w14:paraId="0C0B8811" w14:textId="77777777" w:rsidR="00ED69B5" w:rsidRPr="008739C0" w:rsidRDefault="00ED69B5" w:rsidP="00ED69B5">
      <w:pPr>
        <w:spacing w:after="0" w:line="360" w:lineRule="auto"/>
        <w:ind w:right="-908"/>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Выписывай важные даты, термины, персоналии; помечай наиболее яркие цитаты, которые сделают будущий текст убедительным. Опираясь на записи, тебе будет гораздо легче излагать мысли последовательно и не упустить важное.</w:t>
      </w:r>
    </w:p>
    <w:p w14:paraId="316FA0AF" w14:textId="77777777" w:rsidR="00ED69B5" w:rsidRPr="008739C0" w:rsidRDefault="00ED69B5" w:rsidP="00ED69B5">
      <w:pPr>
        <w:spacing w:after="0" w:line="360" w:lineRule="auto"/>
        <w:ind w:right="-908"/>
        <w:outlineLvl w:val="2"/>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Упрощай сложный материал</w:t>
      </w:r>
    </w:p>
    <w:p w14:paraId="22742F5F" w14:textId="77777777" w:rsidR="00ED69B5" w:rsidRPr="008739C0" w:rsidRDefault="00ED69B5" w:rsidP="00ED69B5">
      <w:pPr>
        <w:spacing w:after="0" w:line="360" w:lineRule="auto"/>
        <w:ind w:right="-908"/>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 xml:space="preserve">Давай расшифровку аббревиатурам, поясняй термины, пользуйся их синонимами (например, резонанс — отголосок, отзвук), если это уместно. </w:t>
      </w:r>
    </w:p>
    <w:p w14:paraId="5E4A0229" w14:textId="77777777" w:rsidR="00ED69B5" w:rsidRPr="008739C0" w:rsidRDefault="00ED69B5" w:rsidP="00ED69B5">
      <w:pPr>
        <w:spacing w:after="0" w:line="360" w:lineRule="auto"/>
        <w:ind w:right="-908"/>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Если в докладе встречаются имена исторических деятелей, учёных, то при первом упоминании называй имя и отчество полностью. Когда речь идёт о псевдониме, обязательно назови реальное имя.</w:t>
      </w:r>
    </w:p>
    <w:p w14:paraId="5841D701" w14:textId="77777777" w:rsidR="00ED69B5" w:rsidRPr="008739C0" w:rsidRDefault="00ED69B5" w:rsidP="00ED69B5">
      <w:pPr>
        <w:spacing w:after="0" w:line="360" w:lineRule="auto"/>
        <w:ind w:right="-908"/>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 xml:space="preserve">Не бойся использовать таблицы, рисунки и графики. Так ты сократишь текст, а ещё сделаешь его нагляднее. Чтобы вставить уравнение или формулу в текст, воспользуйся функцией Вставка — символы — уравнение. </w:t>
      </w:r>
    </w:p>
    <w:p w14:paraId="70E221B8" w14:textId="77777777" w:rsidR="00ED69B5" w:rsidRPr="008739C0" w:rsidRDefault="00ED69B5" w:rsidP="00ED69B5">
      <w:pPr>
        <w:spacing w:after="0" w:line="360" w:lineRule="auto"/>
        <w:ind w:right="-908"/>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 xml:space="preserve">Вот ещё несколько специализированных программ и сервисов: </w:t>
      </w:r>
      <w:hyperlink r:id="rId8" w:history="1">
        <w:r w:rsidRPr="008739C0">
          <w:rPr>
            <w:rFonts w:ascii="Times New Roman" w:eastAsia="Times New Roman" w:hAnsi="Times New Roman"/>
            <w:color w:val="0000FF"/>
            <w:sz w:val="24"/>
            <w:szCs w:val="24"/>
            <w:u w:val="single"/>
            <w:lang w:eastAsia="ru-RU"/>
          </w:rPr>
          <w:t>Wolfram Mathematica</w:t>
        </w:r>
      </w:hyperlink>
      <w:r w:rsidRPr="008739C0">
        <w:rPr>
          <w:rFonts w:ascii="Times New Roman" w:eastAsia="Times New Roman" w:hAnsi="Times New Roman"/>
          <w:sz w:val="24"/>
          <w:szCs w:val="24"/>
          <w:lang w:eastAsia="ru-RU"/>
        </w:rPr>
        <w:t xml:space="preserve">, </w:t>
      </w:r>
      <w:hyperlink r:id="rId9" w:history="1">
        <w:r w:rsidRPr="008739C0">
          <w:rPr>
            <w:rFonts w:ascii="Times New Roman" w:eastAsia="Times New Roman" w:hAnsi="Times New Roman"/>
            <w:color w:val="0000FF"/>
            <w:sz w:val="24"/>
            <w:szCs w:val="24"/>
            <w:u w:val="single"/>
            <w:lang w:eastAsia="ru-RU"/>
          </w:rPr>
          <w:t>Mathcad</w:t>
        </w:r>
      </w:hyperlink>
      <w:r w:rsidRPr="008739C0">
        <w:rPr>
          <w:rFonts w:ascii="Times New Roman" w:eastAsia="Times New Roman" w:hAnsi="Times New Roman"/>
          <w:sz w:val="24"/>
          <w:szCs w:val="24"/>
          <w:lang w:eastAsia="ru-RU"/>
        </w:rPr>
        <w:t xml:space="preserve">, </w:t>
      </w:r>
      <w:hyperlink r:id="rId10" w:history="1">
        <w:r w:rsidRPr="008739C0">
          <w:rPr>
            <w:rFonts w:ascii="Times New Roman" w:eastAsia="Times New Roman" w:hAnsi="Times New Roman"/>
            <w:color w:val="0000FF"/>
            <w:sz w:val="24"/>
            <w:szCs w:val="24"/>
            <w:u w:val="single"/>
            <w:lang w:eastAsia="ru-RU"/>
          </w:rPr>
          <w:t>WolframAlpha</w:t>
        </w:r>
      </w:hyperlink>
      <w:r w:rsidRPr="008739C0">
        <w:rPr>
          <w:rFonts w:ascii="Times New Roman" w:eastAsia="Times New Roman" w:hAnsi="Times New Roman"/>
          <w:sz w:val="24"/>
          <w:szCs w:val="24"/>
          <w:lang w:eastAsia="ru-RU"/>
        </w:rPr>
        <w:t xml:space="preserve">. К слову, последний сервис позволяет решать задачи по алгебре, геометрии, дифференциальные уравнения и т. п. </w:t>
      </w:r>
    </w:p>
    <w:p w14:paraId="2E348050" w14:textId="77777777" w:rsidR="00ED69B5" w:rsidRPr="008739C0" w:rsidRDefault="00ED69B5" w:rsidP="00ED69B5">
      <w:pPr>
        <w:spacing w:after="0" w:line="360" w:lineRule="auto"/>
        <w:ind w:right="-908"/>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Не забудь пронумеровать таблицы, графики и рисунки, если таковые будут в твоём тексте. Для страницы, где планируешь разместить иллюстрационный материал, примени альбомную ориентацию. Помнишь, как неудобно всякий раз переворачивать учебник горизонтально, чтобы рассмотреть карту или картину? Сделай свой текст приятным для чтения!</w:t>
      </w:r>
    </w:p>
    <w:p w14:paraId="2F2B4944" w14:textId="77777777" w:rsidR="00ED69B5" w:rsidRPr="008739C0" w:rsidRDefault="00ED69B5" w:rsidP="00ED69B5">
      <w:pPr>
        <w:spacing w:after="0" w:line="360" w:lineRule="auto"/>
        <w:ind w:right="-908"/>
        <w:outlineLvl w:val="2"/>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Соблюдай пропорции</w:t>
      </w:r>
    </w:p>
    <w:p w14:paraId="2AA68521" w14:textId="77777777" w:rsidR="00ED69B5" w:rsidRPr="008739C0" w:rsidRDefault="00ED69B5" w:rsidP="00ED69B5">
      <w:pPr>
        <w:spacing w:after="0" w:line="360" w:lineRule="auto"/>
        <w:ind w:right="-908"/>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lastRenderedPageBreak/>
        <w:t xml:space="preserve">Это значит, что на каждую часть доклада отводится определённый объём текста. Введение занимает примерно одну страницу, в нём ты сообщаешь актуальность темы, основные проблемы, направления исследования. Заключение составляет ⅓ от введения, т. е. до половины страницы. Здесь ты прописываешь основные выводы по теме исследования. </w:t>
      </w:r>
    </w:p>
    <w:p w14:paraId="514E0B25" w14:textId="77777777" w:rsidR="00ED69B5" w:rsidRPr="008739C0" w:rsidRDefault="00ED69B5" w:rsidP="00ED69B5">
      <w:pPr>
        <w:spacing w:after="0" w:line="360" w:lineRule="auto"/>
        <w:ind w:right="-908"/>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 xml:space="preserve">Смотри, введение и заключение — это спойлер всей работы. Ты знаешь суть вопроса, но, чтобы понять, как так вышло, нужно углубиться в детали, т. е. прочесть основную часть. Если весь доклад занимает 5−10 страниц, из которых вычитаем титульный лист, список литературы, введение и заключение, остаётся 1,5−6 страниц на раскрытие темы. </w:t>
      </w:r>
    </w:p>
    <w:p w14:paraId="3A0E6136" w14:textId="77777777" w:rsidR="00ED69B5" w:rsidRPr="008739C0" w:rsidRDefault="00ED69B5" w:rsidP="00ED69B5">
      <w:pPr>
        <w:spacing w:after="0" w:line="360" w:lineRule="auto"/>
        <w:ind w:right="-908"/>
        <w:outlineLvl w:val="2"/>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Подготовься к выступлению</w:t>
      </w:r>
    </w:p>
    <w:p w14:paraId="54B41521" w14:textId="77777777" w:rsidR="00ED69B5" w:rsidRPr="008739C0" w:rsidRDefault="00ED69B5" w:rsidP="00ED69B5">
      <w:pPr>
        <w:spacing w:after="0" w:line="360" w:lineRule="auto"/>
        <w:ind w:right="-908"/>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 xml:space="preserve">В самом начале мы выяснили, что доклад — публичное выступление. Значит, тебе нужно не только сдать работу, но и презентовать её. Перед распечаткой обязательно проверь текст на ошибки, ещё раз сверь структуру и оформление работы. </w:t>
      </w:r>
    </w:p>
    <w:p w14:paraId="1B9B7BE4" w14:textId="77777777" w:rsidR="00ED69B5" w:rsidRPr="008739C0" w:rsidRDefault="00ED69B5" w:rsidP="00ED69B5">
      <w:pPr>
        <w:spacing w:after="0" w:line="360" w:lineRule="auto"/>
        <w:ind w:right="-908"/>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 xml:space="preserve">Сохрани файл в pdf, тогда во время печати ничего никуда не полезет. Чтобы создать презентацию, за которую тебе точно не будет стыдно, воспользуйся </w:t>
      </w:r>
      <w:hyperlink r:id="rId11" w:history="1">
        <w:r w:rsidRPr="008739C0">
          <w:rPr>
            <w:rFonts w:ascii="Times New Roman" w:eastAsia="Times New Roman" w:hAnsi="Times New Roman"/>
            <w:color w:val="0000FF"/>
            <w:sz w:val="24"/>
            <w:szCs w:val="24"/>
            <w:u w:val="single"/>
            <w:lang w:eastAsia="ru-RU"/>
          </w:rPr>
          <w:t>нашими советами</w:t>
        </w:r>
      </w:hyperlink>
      <w:r w:rsidRPr="008739C0">
        <w:rPr>
          <w:rFonts w:ascii="Times New Roman" w:eastAsia="Times New Roman" w:hAnsi="Times New Roman"/>
          <w:sz w:val="24"/>
          <w:szCs w:val="24"/>
          <w:lang w:eastAsia="ru-RU"/>
        </w:rPr>
        <w:t xml:space="preserve">. </w:t>
      </w:r>
    </w:p>
    <w:p w14:paraId="36EC98B2" w14:textId="77777777" w:rsidR="00ED69B5" w:rsidRPr="00E56C87" w:rsidRDefault="00ED69B5" w:rsidP="00ED69B5">
      <w:pPr>
        <w:spacing w:after="0" w:line="360" w:lineRule="auto"/>
        <w:ind w:right="-908"/>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 xml:space="preserve">Если достаточно устного рассказа, выбери самую главную информацию из каждой части доклада так, чтобы общий объём не превысил ⅓ от самого доклада. Тогда у аудитории и преподавателя хватит терпения с интересом выслушать твоё выступление. </w:t>
      </w:r>
    </w:p>
    <w:p w14:paraId="2DAAA75A" w14:textId="77777777" w:rsidR="00ED69B5" w:rsidRPr="00E56C87" w:rsidRDefault="00ED69B5" w:rsidP="00ED69B5">
      <w:pPr>
        <w:ind w:left="568"/>
        <w:jc w:val="center"/>
        <w:rPr>
          <w:rFonts w:ascii="Times New Roman" w:eastAsia="Times New Roman" w:hAnsi="Times New Roman"/>
          <w:b/>
          <w:bCs/>
          <w:i/>
          <w:spacing w:val="2"/>
          <w:sz w:val="24"/>
          <w:szCs w:val="24"/>
          <w:lang w:eastAsia="ru-RU"/>
        </w:rPr>
      </w:pPr>
      <w:r>
        <w:rPr>
          <w:rFonts w:ascii="Times New Roman" w:eastAsia="Times New Roman" w:hAnsi="Times New Roman"/>
          <w:b/>
          <w:bCs/>
          <w:i/>
          <w:spacing w:val="2"/>
          <w:sz w:val="24"/>
          <w:szCs w:val="24"/>
          <w:lang w:eastAsia="ru-RU"/>
        </w:rPr>
        <w:t>Критерии и шкалы оценивания доклада/сообщения (в форме презентации):</w:t>
      </w: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521"/>
        <w:gridCol w:w="851"/>
      </w:tblGrid>
      <w:tr w:rsidR="00ED69B5" w14:paraId="43DBC7FF" w14:textId="77777777" w:rsidTr="00E11D70">
        <w:tc>
          <w:tcPr>
            <w:tcW w:w="2263" w:type="dxa"/>
          </w:tcPr>
          <w:p w14:paraId="06E2F480" w14:textId="77777777" w:rsidR="00ED69B5" w:rsidRDefault="00ED69B5" w:rsidP="00E11D70">
            <w:pPr>
              <w:spacing w:after="0" w:line="240" w:lineRule="auto"/>
              <w:jc w:val="center"/>
              <w:rPr>
                <w:rFonts w:ascii="Times New Roman" w:eastAsia="Times New Roman" w:hAnsi="Times New Roman"/>
                <w:b/>
                <w:bCs/>
                <w:i/>
                <w:spacing w:val="2"/>
                <w:sz w:val="20"/>
                <w:szCs w:val="20"/>
                <w:lang w:eastAsia="ru-RU"/>
              </w:rPr>
            </w:pPr>
            <w:r>
              <w:rPr>
                <w:rFonts w:ascii="Times New Roman" w:hAnsi="Times New Roman"/>
                <w:b/>
                <w:i/>
                <w:sz w:val="20"/>
                <w:szCs w:val="20"/>
              </w:rPr>
              <w:t>Уровень освоения</w:t>
            </w:r>
          </w:p>
        </w:tc>
        <w:tc>
          <w:tcPr>
            <w:tcW w:w="6521" w:type="dxa"/>
            <w:shd w:val="clear" w:color="auto" w:fill="auto"/>
          </w:tcPr>
          <w:p w14:paraId="4BCA8CF2" w14:textId="77777777" w:rsidR="00ED69B5" w:rsidRDefault="00ED69B5" w:rsidP="00E11D70">
            <w:pPr>
              <w:spacing w:after="0" w:line="240" w:lineRule="auto"/>
              <w:jc w:val="center"/>
              <w:rPr>
                <w:rFonts w:ascii="Times New Roman" w:eastAsia="Times New Roman" w:hAnsi="Times New Roman"/>
                <w:b/>
                <w:bCs/>
                <w:i/>
                <w:spacing w:val="2"/>
                <w:sz w:val="20"/>
                <w:szCs w:val="20"/>
                <w:lang w:eastAsia="ru-RU"/>
              </w:rPr>
            </w:pPr>
            <w:r>
              <w:rPr>
                <w:rFonts w:ascii="Times New Roman" w:eastAsia="Times New Roman" w:hAnsi="Times New Roman"/>
                <w:b/>
                <w:bCs/>
                <w:i/>
                <w:spacing w:val="2"/>
                <w:sz w:val="20"/>
                <w:szCs w:val="20"/>
                <w:lang w:eastAsia="ru-RU"/>
              </w:rPr>
              <w:t>Критерии</w:t>
            </w:r>
          </w:p>
        </w:tc>
        <w:tc>
          <w:tcPr>
            <w:tcW w:w="851" w:type="dxa"/>
            <w:shd w:val="clear" w:color="auto" w:fill="auto"/>
          </w:tcPr>
          <w:p w14:paraId="348DED77" w14:textId="77777777" w:rsidR="00ED69B5" w:rsidRDefault="00ED69B5" w:rsidP="00E11D70">
            <w:pPr>
              <w:spacing w:after="0" w:line="240" w:lineRule="auto"/>
              <w:jc w:val="center"/>
              <w:rPr>
                <w:rFonts w:ascii="Times New Roman" w:eastAsia="Times New Roman" w:hAnsi="Times New Roman"/>
                <w:b/>
                <w:bCs/>
                <w:i/>
                <w:spacing w:val="2"/>
                <w:sz w:val="20"/>
                <w:szCs w:val="20"/>
                <w:lang w:eastAsia="ru-RU"/>
              </w:rPr>
            </w:pPr>
            <w:r>
              <w:rPr>
                <w:rFonts w:ascii="Times New Roman" w:eastAsia="Times New Roman" w:hAnsi="Times New Roman"/>
                <w:b/>
                <w:bCs/>
                <w:i/>
                <w:spacing w:val="2"/>
                <w:sz w:val="20"/>
                <w:szCs w:val="20"/>
                <w:lang w:eastAsia="ru-RU"/>
              </w:rPr>
              <w:t>Баллы</w:t>
            </w:r>
          </w:p>
        </w:tc>
      </w:tr>
      <w:tr w:rsidR="00ED69B5" w14:paraId="2FF7E1F3" w14:textId="77777777" w:rsidTr="00E11D70">
        <w:tc>
          <w:tcPr>
            <w:tcW w:w="2263" w:type="dxa"/>
          </w:tcPr>
          <w:p w14:paraId="61944C57" w14:textId="77777777" w:rsidR="00ED69B5" w:rsidRDefault="00ED69B5" w:rsidP="00E11D70">
            <w:pPr>
              <w:spacing w:after="0" w:line="240" w:lineRule="auto"/>
              <w:jc w:val="both"/>
              <w:rPr>
                <w:rFonts w:ascii="Times New Roman" w:eastAsia="Times New Roman" w:hAnsi="Times New Roman"/>
                <w:i/>
                <w:spacing w:val="2"/>
                <w:sz w:val="20"/>
                <w:szCs w:val="20"/>
                <w:lang w:eastAsia="ru-RU"/>
              </w:rPr>
            </w:pPr>
            <w:r>
              <w:rPr>
                <w:rFonts w:ascii="Times New Roman" w:hAnsi="Times New Roman"/>
                <w:i/>
                <w:sz w:val="20"/>
                <w:szCs w:val="20"/>
              </w:rPr>
              <w:t xml:space="preserve">Максимальный уровень </w:t>
            </w:r>
          </w:p>
        </w:tc>
        <w:tc>
          <w:tcPr>
            <w:tcW w:w="6521" w:type="dxa"/>
            <w:shd w:val="clear" w:color="auto" w:fill="auto"/>
          </w:tcPr>
          <w:p w14:paraId="1141831F" w14:textId="77777777" w:rsidR="00ED69B5" w:rsidRDefault="00ED69B5" w:rsidP="00E11D70">
            <w:pPr>
              <w:spacing w:after="0" w:line="240" w:lineRule="auto"/>
              <w:jc w:val="both"/>
              <w:rPr>
                <w:rFonts w:ascii="Times New Roman" w:eastAsia="Times New Roman" w:hAnsi="Times New Roman"/>
                <w:i/>
                <w:spacing w:val="2"/>
                <w:sz w:val="20"/>
                <w:szCs w:val="20"/>
                <w:lang w:eastAsia="ru-RU"/>
              </w:rPr>
            </w:pPr>
            <w:r>
              <w:rPr>
                <w:rFonts w:ascii="Times New Roman" w:eastAsia="Times New Roman" w:hAnsi="Times New Roman"/>
                <w:i/>
                <w:spacing w:val="2"/>
                <w:sz w:val="20"/>
                <w:szCs w:val="20"/>
                <w:lang w:eastAsia="ru-RU"/>
              </w:rPr>
              <w:t>– продемонстрировано умение выступать перед аудиторией;</w:t>
            </w:r>
          </w:p>
          <w:p w14:paraId="194FE3C0" w14:textId="77777777" w:rsidR="00ED69B5" w:rsidRDefault="00ED69B5" w:rsidP="00E11D70">
            <w:pPr>
              <w:spacing w:after="0" w:line="240" w:lineRule="auto"/>
              <w:jc w:val="both"/>
              <w:rPr>
                <w:rFonts w:ascii="Times New Roman" w:eastAsia="Times New Roman" w:hAnsi="Times New Roman"/>
                <w:i/>
                <w:spacing w:val="2"/>
                <w:sz w:val="20"/>
                <w:szCs w:val="20"/>
                <w:lang w:eastAsia="ru-RU"/>
              </w:rPr>
            </w:pPr>
            <w:r>
              <w:rPr>
                <w:rFonts w:ascii="Times New Roman" w:eastAsia="Times New Roman" w:hAnsi="Times New Roman"/>
                <w:i/>
                <w:spacing w:val="2"/>
                <w:sz w:val="20"/>
                <w:szCs w:val="20"/>
                <w:lang w:eastAsia="ru-RU"/>
              </w:rPr>
              <w:t>– содержание выступления даёт полную информацию о теме;</w:t>
            </w:r>
          </w:p>
          <w:p w14:paraId="28E10C07" w14:textId="77777777" w:rsidR="00ED69B5" w:rsidRDefault="00ED69B5" w:rsidP="00E11D70">
            <w:pPr>
              <w:spacing w:after="0" w:line="240" w:lineRule="auto"/>
              <w:jc w:val="both"/>
              <w:rPr>
                <w:rFonts w:ascii="Times New Roman" w:eastAsia="Times New Roman" w:hAnsi="Times New Roman"/>
                <w:i/>
                <w:spacing w:val="2"/>
                <w:sz w:val="20"/>
                <w:szCs w:val="20"/>
                <w:lang w:eastAsia="ru-RU"/>
              </w:rPr>
            </w:pPr>
            <w:r>
              <w:rPr>
                <w:rFonts w:ascii="Times New Roman" w:eastAsia="Times New Roman" w:hAnsi="Times New Roman"/>
                <w:i/>
                <w:spacing w:val="2"/>
                <w:sz w:val="20"/>
                <w:szCs w:val="20"/>
                <w:lang w:eastAsia="ru-RU"/>
              </w:rPr>
              <w:t>– продемонстрировано умение выделять ключевые идеи;</w:t>
            </w:r>
          </w:p>
          <w:p w14:paraId="5C9722C3" w14:textId="77777777" w:rsidR="00ED69B5" w:rsidRDefault="00ED69B5" w:rsidP="00E11D70">
            <w:pPr>
              <w:spacing w:after="0" w:line="240" w:lineRule="auto"/>
              <w:jc w:val="both"/>
              <w:rPr>
                <w:rFonts w:ascii="Times New Roman" w:eastAsia="Times New Roman" w:hAnsi="Times New Roman"/>
                <w:i/>
                <w:spacing w:val="2"/>
                <w:sz w:val="20"/>
                <w:szCs w:val="20"/>
                <w:lang w:eastAsia="ru-RU"/>
              </w:rPr>
            </w:pPr>
            <w:r>
              <w:rPr>
                <w:rFonts w:ascii="Times New Roman" w:eastAsia="Times New Roman" w:hAnsi="Times New Roman"/>
                <w:i/>
                <w:spacing w:val="2"/>
                <w:sz w:val="20"/>
                <w:szCs w:val="20"/>
                <w:lang w:eastAsia="ru-RU"/>
              </w:rPr>
              <w:t>– умение самостоятельно делать выводы, использовать актуальную научную литературу;</w:t>
            </w:r>
          </w:p>
          <w:p w14:paraId="2D1D71DA" w14:textId="77777777" w:rsidR="00ED69B5" w:rsidRDefault="00ED69B5" w:rsidP="00E11D70">
            <w:pPr>
              <w:spacing w:after="0" w:line="240" w:lineRule="auto"/>
              <w:jc w:val="both"/>
              <w:rPr>
                <w:rFonts w:ascii="Times New Roman" w:eastAsia="Times New Roman" w:hAnsi="Times New Roman"/>
                <w:i/>
                <w:spacing w:val="2"/>
                <w:sz w:val="20"/>
                <w:szCs w:val="20"/>
                <w:lang w:eastAsia="ru-RU"/>
              </w:rPr>
            </w:pPr>
            <w:r>
              <w:rPr>
                <w:rFonts w:ascii="Times New Roman" w:eastAsia="Times New Roman" w:hAnsi="Times New Roman"/>
                <w:i/>
                <w:spacing w:val="2"/>
                <w:sz w:val="20"/>
                <w:szCs w:val="20"/>
                <w:lang w:eastAsia="ru-RU"/>
              </w:rPr>
              <w:t>– высокая степень информативности, компактность слайдов</w:t>
            </w:r>
          </w:p>
        </w:tc>
        <w:tc>
          <w:tcPr>
            <w:tcW w:w="851" w:type="dxa"/>
            <w:shd w:val="clear" w:color="auto" w:fill="auto"/>
          </w:tcPr>
          <w:p w14:paraId="5DA577F5" w14:textId="77777777" w:rsidR="00ED69B5" w:rsidRDefault="00ED69B5" w:rsidP="00E11D70">
            <w:pPr>
              <w:spacing w:after="0" w:line="240" w:lineRule="auto"/>
              <w:jc w:val="center"/>
              <w:rPr>
                <w:rFonts w:ascii="Times New Roman" w:eastAsia="Times New Roman" w:hAnsi="Times New Roman"/>
                <w:i/>
                <w:spacing w:val="2"/>
                <w:sz w:val="20"/>
                <w:szCs w:val="20"/>
                <w:lang w:eastAsia="ru-RU"/>
              </w:rPr>
            </w:pPr>
            <w:r>
              <w:rPr>
                <w:rFonts w:ascii="Times New Roman" w:eastAsia="Times New Roman" w:hAnsi="Times New Roman"/>
                <w:i/>
                <w:spacing w:val="2"/>
                <w:sz w:val="20"/>
                <w:szCs w:val="20"/>
                <w:lang w:eastAsia="ru-RU"/>
              </w:rPr>
              <w:t>3</w:t>
            </w:r>
          </w:p>
        </w:tc>
      </w:tr>
      <w:tr w:rsidR="00ED69B5" w14:paraId="49B5BD64" w14:textId="77777777" w:rsidTr="00E11D70">
        <w:tc>
          <w:tcPr>
            <w:tcW w:w="2263" w:type="dxa"/>
          </w:tcPr>
          <w:p w14:paraId="53A3E8FD" w14:textId="77777777" w:rsidR="00ED69B5" w:rsidRDefault="00ED69B5" w:rsidP="00E11D70">
            <w:pPr>
              <w:spacing w:after="0" w:line="240" w:lineRule="auto"/>
              <w:jc w:val="both"/>
              <w:rPr>
                <w:rFonts w:ascii="Times New Roman" w:eastAsia="Times New Roman" w:hAnsi="Times New Roman"/>
                <w:i/>
                <w:spacing w:val="2"/>
                <w:sz w:val="20"/>
                <w:szCs w:val="20"/>
                <w:lang w:eastAsia="ru-RU"/>
              </w:rPr>
            </w:pPr>
            <w:r>
              <w:rPr>
                <w:rFonts w:ascii="Times New Roman" w:hAnsi="Times New Roman"/>
                <w:i/>
                <w:sz w:val="20"/>
                <w:szCs w:val="20"/>
              </w:rPr>
              <w:t>Средний уровень</w:t>
            </w:r>
          </w:p>
        </w:tc>
        <w:tc>
          <w:tcPr>
            <w:tcW w:w="6521" w:type="dxa"/>
            <w:shd w:val="clear" w:color="auto" w:fill="auto"/>
          </w:tcPr>
          <w:p w14:paraId="522E1736" w14:textId="77777777" w:rsidR="00ED69B5" w:rsidRDefault="00ED69B5" w:rsidP="00E11D70">
            <w:pPr>
              <w:spacing w:after="0" w:line="240" w:lineRule="auto"/>
              <w:jc w:val="both"/>
              <w:rPr>
                <w:rFonts w:ascii="Times New Roman" w:eastAsia="Times New Roman" w:hAnsi="Times New Roman"/>
                <w:i/>
                <w:spacing w:val="2"/>
                <w:sz w:val="20"/>
                <w:szCs w:val="20"/>
                <w:lang w:eastAsia="ru-RU"/>
              </w:rPr>
            </w:pPr>
            <w:r>
              <w:rPr>
                <w:rFonts w:ascii="Times New Roman" w:eastAsia="Times New Roman" w:hAnsi="Times New Roman"/>
                <w:i/>
                <w:spacing w:val="2"/>
                <w:sz w:val="20"/>
                <w:szCs w:val="20"/>
                <w:lang w:eastAsia="ru-RU"/>
              </w:rPr>
              <w:t>– продемонстрирована общая ориентация в материале;</w:t>
            </w:r>
          </w:p>
          <w:p w14:paraId="4D3D62A2" w14:textId="77777777" w:rsidR="00ED69B5" w:rsidRDefault="00ED69B5" w:rsidP="00E11D70">
            <w:pPr>
              <w:spacing w:after="0" w:line="240" w:lineRule="auto"/>
              <w:jc w:val="both"/>
              <w:rPr>
                <w:rFonts w:ascii="Times New Roman" w:eastAsia="Times New Roman" w:hAnsi="Times New Roman"/>
                <w:i/>
                <w:spacing w:val="2"/>
                <w:sz w:val="20"/>
                <w:szCs w:val="20"/>
                <w:lang w:eastAsia="ru-RU"/>
              </w:rPr>
            </w:pPr>
            <w:r>
              <w:rPr>
                <w:rFonts w:ascii="Times New Roman" w:eastAsia="Times New Roman" w:hAnsi="Times New Roman"/>
                <w:i/>
                <w:spacing w:val="2"/>
                <w:sz w:val="20"/>
                <w:szCs w:val="20"/>
                <w:lang w:eastAsia="ru-RU"/>
              </w:rPr>
              <w:t>– достаточно полная информация о теме;</w:t>
            </w:r>
          </w:p>
          <w:p w14:paraId="46FDCFE5" w14:textId="77777777" w:rsidR="00ED69B5" w:rsidRDefault="00ED69B5" w:rsidP="00E11D70">
            <w:pPr>
              <w:spacing w:after="0" w:line="240" w:lineRule="auto"/>
              <w:jc w:val="both"/>
              <w:rPr>
                <w:rFonts w:ascii="Times New Roman" w:eastAsia="Times New Roman" w:hAnsi="Times New Roman"/>
                <w:i/>
                <w:spacing w:val="2"/>
                <w:sz w:val="20"/>
                <w:szCs w:val="20"/>
                <w:lang w:eastAsia="ru-RU"/>
              </w:rPr>
            </w:pPr>
            <w:r>
              <w:rPr>
                <w:rFonts w:ascii="Times New Roman" w:eastAsia="Times New Roman" w:hAnsi="Times New Roman"/>
                <w:i/>
                <w:spacing w:val="2"/>
                <w:sz w:val="20"/>
                <w:szCs w:val="20"/>
                <w:lang w:eastAsia="ru-RU"/>
              </w:rPr>
              <w:t>– продемонстрировано умение выделять ключевые идеи, но нет самостоятельных выводов;</w:t>
            </w:r>
          </w:p>
          <w:p w14:paraId="121D6560" w14:textId="77777777" w:rsidR="00ED69B5" w:rsidRDefault="00ED69B5" w:rsidP="00E11D70">
            <w:pPr>
              <w:spacing w:after="0" w:line="240" w:lineRule="auto"/>
              <w:jc w:val="both"/>
              <w:rPr>
                <w:rFonts w:ascii="Times New Roman" w:eastAsia="Times New Roman" w:hAnsi="Times New Roman"/>
                <w:i/>
                <w:spacing w:val="2"/>
                <w:sz w:val="20"/>
                <w:szCs w:val="20"/>
                <w:lang w:eastAsia="ru-RU"/>
              </w:rPr>
            </w:pPr>
            <w:r>
              <w:rPr>
                <w:rFonts w:ascii="Times New Roman" w:eastAsia="Times New Roman" w:hAnsi="Times New Roman"/>
                <w:i/>
                <w:spacing w:val="2"/>
                <w:sz w:val="20"/>
                <w:szCs w:val="20"/>
                <w:lang w:eastAsia="ru-RU"/>
              </w:rPr>
              <w:t>– невысокая степень информативности слайдов;</w:t>
            </w:r>
          </w:p>
          <w:p w14:paraId="0CC6DDE8" w14:textId="77777777" w:rsidR="00ED69B5" w:rsidRDefault="00ED69B5" w:rsidP="00E11D70">
            <w:pPr>
              <w:spacing w:after="0" w:line="240" w:lineRule="auto"/>
              <w:jc w:val="both"/>
              <w:rPr>
                <w:rFonts w:ascii="Times New Roman" w:eastAsia="Times New Roman" w:hAnsi="Times New Roman"/>
                <w:i/>
                <w:spacing w:val="2"/>
                <w:sz w:val="20"/>
                <w:szCs w:val="20"/>
                <w:lang w:eastAsia="ru-RU"/>
              </w:rPr>
            </w:pPr>
            <w:r>
              <w:rPr>
                <w:rFonts w:ascii="Times New Roman" w:eastAsia="Times New Roman" w:hAnsi="Times New Roman"/>
                <w:i/>
                <w:spacing w:val="2"/>
                <w:sz w:val="20"/>
                <w:szCs w:val="20"/>
                <w:lang w:eastAsia="ru-RU"/>
              </w:rPr>
              <w:t>– ошибки в структуре доклада;</w:t>
            </w:r>
          </w:p>
          <w:p w14:paraId="443BD271" w14:textId="77777777" w:rsidR="00ED69B5" w:rsidRDefault="00ED69B5" w:rsidP="00E11D70">
            <w:pPr>
              <w:spacing w:after="0" w:line="240" w:lineRule="auto"/>
              <w:jc w:val="both"/>
              <w:rPr>
                <w:rFonts w:ascii="Times New Roman" w:eastAsia="Times New Roman" w:hAnsi="Times New Roman"/>
                <w:i/>
                <w:spacing w:val="2"/>
                <w:sz w:val="20"/>
                <w:szCs w:val="20"/>
                <w:lang w:eastAsia="ru-RU"/>
              </w:rPr>
            </w:pPr>
            <w:r>
              <w:rPr>
                <w:rFonts w:ascii="Times New Roman" w:eastAsia="Times New Roman" w:hAnsi="Times New Roman"/>
                <w:i/>
                <w:spacing w:val="2"/>
                <w:sz w:val="20"/>
                <w:szCs w:val="20"/>
                <w:lang w:eastAsia="ru-RU"/>
              </w:rPr>
              <w:t>– недостаточное использование научной литературы</w:t>
            </w:r>
          </w:p>
        </w:tc>
        <w:tc>
          <w:tcPr>
            <w:tcW w:w="851" w:type="dxa"/>
            <w:shd w:val="clear" w:color="auto" w:fill="auto"/>
          </w:tcPr>
          <w:p w14:paraId="460505A1" w14:textId="77777777" w:rsidR="00ED69B5" w:rsidRDefault="00ED69B5" w:rsidP="00E11D70">
            <w:pPr>
              <w:spacing w:after="0" w:line="240" w:lineRule="auto"/>
              <w:jc w:val="center"/>
              <w:rPr>
                <w:rFonts w:ascii="Times New Roman" w:eastAsia="Times New Roman" w:hAnsi="Times New Roman"/>
                <w:i/>
                <w:spacing w:val="2"/>
                <w:sz w:val="20"/>
                <w:szCs w:val="20"/>
                <w:lang w:eastAsia="ru-RU"/>
              </w:rPr>
            </w:pPr>
            <w:r>
              <w:rPr>
                <w:rFonts w:ascii="Times New Roman" w:eastAsia="Times New Roman" w:hAnsi="Times New Roman"/>
                <w:i/>
                <w:spacing w:val="2"/>
                <w:sz w:val="20"/>
                <w:szCs w:val="20"/>
                <w:lang w:eastAsia="ru-RU"/>
              </w:rPr>
              <w:t>2</w:t>
            </w:r>
          </w:p>
        </w:tc>
      </w:tr>
      <w:tr w:rsidR="00ED69B5" w14:paraId="395B6697" w14:textId="77777777" w:rsidTr="00E11D70">
        <w:tc>
          <w:tcPr>
            <w:tcW w:w="2263" w:type="dxa"/>
          </w:tcPr>
          <w:p w14:paraId="5C2F7F3E" w14:textId="77777777" w:rsidR="00ED69B5" w:rsidRDefault="00ED69B5" w:rsidP="00E11D70">
            <w:pPr>
              <w:spacing w:after="0" w:line="240" w:lineRule="auto"/>
              <w:jc w:val="both"/>
              <w:rPr>
                <w:rFonts w:ascii="Times New Roman" w:hAnsi="Times New Roman"/>
                <w:i/>
                <w:sz w:val="20"/>
                <w:szCs w:val="20"/>
              </w:rPr>
            </w:pPr>
            <w:r>
              <w:rPr>
                <w:rFonts w:ascii="Times New Roman" w:hAnsi="Times New Roman"/>
                <w:i/>
                <w:sz w:val="20"/>
                <w:szCs w:val="20"/>
              </w:rPr>
              <w:t>Минимальный уровень</w:t>
            </w:r>
          </w:p>
        </w:tc>
        <w:tc>
          <w:tcPr>
            <w:tcW w:w="6521" w:type="dxa"/>
            <w:shd w:val="clear" w:color="auto" w:fill="auto"/>
          </w:tcPr>
          <w:p w14:paraId="2531462A" w14:textId="77777777" w:rsidR="00ED69B5" w:rsidRDefault="00ED69B5" w:rsidP="00E11D70">
            <w:pPr>
              <w:spacing w:after="0" w:line="240" w:lineRule="auto"/>
              <w:jc w:val="both"/>
              <w:rPr>
                <w:rFonts w:ascii="Times New Roman" w:eastAsia="Times New Roman" w:hAnsi="Times New Roman"/>
                <w:i/>
                <w:spacing w:val="2"/>
                <w:sz w:val="20"/>
                <w:szCs w:val="20"/>
                <w:lang w:eastAsia="ru-RU"/>
              </w:rPr>
            </w:pPr>
            <w:r>
              <w:rPr>
                <w:rFonts w:ascii="Times New Roman" w:eastAsia="Times New Roman" w:hAnsi="Times New Roman"/>
                <w:i/>
                <w:spacing w:val="2"/>
                <w:sz w:val="20"/>
                <w:szCs w:val="20"/>
                <w:lang w:eastAsia="ru-RU"/>
              </w:rPr>
              <w:t>– продемонстрирована слабая (с фактическими ошибками) ориентация в материале;</w:t>
            </w:r>
          </w:p>
          <w:p w14:paraId="6E5D8E86" w14:textId="77777777" w:rsidR="00ED69B5" w:rsidRDefault="00ED69B5" w:rsidP="00E11D70">
            <w:pPr>
              <w:spacing w:after="0" w:line="240" w:lineRule="auto"/>
              <w:jc w:val="both"/>
              <w:rPr>
                <w:rFonts w:ascii="Times New Roman" w:eastAsia="Times New Roman" w:hAnsi="Times New Roman"/>
                <w:i/>
                <w:spacing w:val="2"/>
                <w:sz w:val="20"/>
                <w:szCs w:val="20"/>
                <w:lang w:eastAsia="ru-RU"/>
              </w:rPr>
            </w:pPr>
            <w:r>
              <w:rPr>
                <w:rFonts w:ascii="Times New Roman" w:eastAsia="Times New Roman" w:hAnsi="Times New Roman"/>
                <w:i/>
                <w:spacing w:val="2"/>
                <w:sz w:val="20"/>
                <w:szCs w:val="20"/>
                <w:lang w:eastAsia="ru-RU"/>
              </w:rPr>
              <w:t>– ошибки в структуре доклада;</w:t>
            </w:r>
          </w:p>
          <w:p w14:paraId="16319FA5" w14:textId="77777777" w:rsidR="00ED69B5" w:rsidRDefault="00ED69B5" w:rsidP="00E11D70">
            <w:pPr>
              <w:spacing w:after="0" w:line="240" w:lineRule="auto"/>
              <w:jc w:val="both"/>
              <w:rPr>
                <w:rFonts w:ascii="Times New Roman" w:eastAsia="Times New Roman" w:hAnsi="Times New Roman"/>
                <w:i/>
                <w:spacing w:val="2"/>
                <w:sz w:val="20"/>
                <w:szCs w:val="20"/>
                <w:lang w:eastAsia="ru-RU"/>
              </w:rPr>
            </w:pPr>
            <w:r>
              <w:rPr>
                <w:rFonts w:ascii="Times New Roman" w:eastAsia="Times New Roman" w:hAnsi="Times New Roman"/>
                <w:i/>
                <w:spacing w:val="2"/>
                <w:sz w:val="20"/>
                <w:szCs w:val="20"/>
                <w:lang w:eastAsia="ru-RU"/>
              </w:rPr>
              <w:t xml:space="preserve"> – научная литература не привлечена</w:t>
            </w:r>
          </w:p>
        </w:tc>
        <w:tc>
          <w:tcPr>
            <w:tcW w:w="851" w:type="dxa"/>
            <w:shd w:val="clear" w:color="auto" w:fill="auto"/>
          </w:tcPr>
          <w:p w14:paraId="08C64540" w14:textId="77777777" w:rsidR="00ED69B5" w:rsidRDefault="00ED69B5" w:rsidP="00E11D70">
            <w:pPr>
              <w:spacing w:after="0" w:line="240" w:lineRule="auto"/>
              <w:jc w:val="center"/>
              <w:rPr>
                <w:rFonts w:ascii="Times New Roman" w:eastAsia="Times New Roman" w:hAnsi="Times New Roman"/>
                <w:i/>
                <w:spacing w:val="2"/>
                <w:sz w:val="20"/>
                <w:szCs w:val="20"/>
                <w:lang w:eastAsia="ru-RU"/>
              </w:rPr>
            </w:pPr>
            <w:r>
              <w:rPr>
                <w:rFonts w:ascii="Times New Roman" w:eastAsia="Times New Roman" w:hAnsi="Times New Roman"/>
                <w:i/>
                <w:spacing w:val="2"/>
                <w:sz w:val="20"/>
                <w:szCs w:val="20"/>
                <w:lang w:eastAsia="ru-RU"/>
              </w:rPr>
              <w:t>1</w:t>
            </w:r>
          </w:p>
        </w:tc>
      </w:tr>
      <w:tr w:rsidR="00ED69B5" w14:paraId="5519F03D" w14:textId="77777777" w:rsidTr="00E11D70">
        <w:tc>
          <w:tcPr>
            <w:tcW w:w="2263" w:type="dxa"/>
          </w:tcPr>
          <w:p w14:paraId="027B8D7E" w14:textId="77777777" w:rsidR="00ED69B5" w:rsidRDefault="00ED69B5" w:rsidP="00E11D70">
            <w:pPr>
              <w:spacing w:after="0" w:line="240" w:lineRule="auto"/>
              <w:jc w:val="both"/>
              <w:rPr>
                <w:rFonts w:ascii="Times New Roman" w:eastAsia="Times New Roman" w:hAnsi="Times New Roman"/>
                <w:i/>
                <w:spacing w:val="2"/>
                <w:sz w:val="20"/>
                <w:szCs w:val="20"/>
                <w:lang w:eastAsia="ru-RU"/>
              </w:rPr>
            </w:pPr>
            <w:r>
              <w:rPr>
                <w:rFonts w:ascii="Times New Roman" w:eastAsia="Times New Roman" w:hAnsi="Times New Roman"/>
                <w:i/>
                <w:spacing w:val="2"/>
                <w:sz w:val="20"/>
                <w:szCs w:val="20"/>
                <w:lang w:eastAsia="ru-RU"/>
              </w:rPr>
              <w:t>Минимальный уровень не достигнут</w:t>
            </w:r>
          </w:p>
        </w:tc>
        <w:tc>
          <w:tcPr>
            <w:tcW w:w="6521" w:type="dxa"/>
            <w:shd w:val="clear" w:color="auto" w:fill="auto"/>
          </w:tcPr>
          <w:p w14:paraId="58EFDE0F" w14:textId="77777777" w:rsidR="00ED69B5" w:rsidRDefault="00ED69B5" w:rsidP="00E11D70">
            <w:pPr>
              <w:spacing w:after="0" w:line="240" w:lineRule="auto"/>
              <w:jc w:val="both"/>
              <w:rPr>
                <w:rFonts w:ascii="Times New Roman" w:eastAsia="Times New Roman" w:hAnsi="Times New Roman"/>
                <w:i/>
                <w:spacing w:val="2"/>
                <w:sz w:val="20"/>
                <w:szCs w:val="20"/>
                <w:lang w:eastAsia="ru-RU"/>
              </w:rPr>
            </w:pPr>
            <w:r>
              <w:rPr>
                <w:rFonts w:ascii="Times New Roman" w:eastAsia="Times New Roman" w:hAnsi="Times New Roman"/>
                <w:i/>
                <w:spacing w:val="2"/>
                <w:sz w:val="20"/>
                <w:szCs w:val="20"/>
                <w:lang w:eastAsia="ru-RU"/>
              </w:rPr>
              <w:t>– выступление не содержит достаточной информации по теме;</w:t>
            </w:r>
          </w:p>
          <w:p w14:paraId="0526C3A4" w14:textId="77777777" w:rsidR="00ED69B5" w:rsidRDefault="00ED69B5" w:rsidP="00E11D70">
            <w:pPr>
              <w:spacing w:after="0" w:line="240" w:lineRule="auto"/>
              <w:jc w:val="both"/>
              <w:rPr>
                <w:rFonts w:ascii="Times New Roman" w:eastAsia="Times New Roman" w:hAnsi="Times New Roman"/>
                <w:i/>
                <w:spacing w:val="2"/>
                <w:sz w:val="20"/>
                <w:szCs w:val="20"/>
                <w:lang w:eastAsia="ru-RU"/>
              </w:rPr>
            </w:pPr>
            <w:r>
              <w:rPr>
                <w:rFonts w:ascii="Times New Roman" w:eastAsia="Times New Roman" w:hAnsi="Times New Roman"/>
                <w:i/>
                <w:spacing w:val="2"/>
                <w:sz w:val="20"/>
                <w:szCs w:val="20"/>
                <w:lang w:eastAsia="ru-RU"/>
              </w:rPr>
              <w:t>– продемонстрировано неумение выделять ключевые идеи;</w:t>
            </w:r>
          </w:p>
          <w:p w14:paraId="3B2C1B0F" w14:textId="77777777" w:rsidR="00ED69B5" w:rsidRDefault="00ED69B5" w:rsidP="00E11D70">
            <w:pPr>
              <w:spacing w:after="0" w:line="240" w:lineRule="auto"/>
              <w:jc w:val="both"/>
              <w:rPr>
                <w:rFonts w:ascii="Times New Roman" w:eastAsia="Times New Roman" w:hAnsi="Times New Roman"/>
                <w:i/>
                <w:spacing w:val="2"/>
                <w:sz w:val="20"/>
                <w:szCs w:val="20"/>
                <w:lang w:eastAsia="ru-RU"/>
              </w:rPr>
            </w:pPr>
            <w:r>
              <w:rPr>
                <w:rFonts w:ascii="Times New Roman" w:eastAsia="Times New Roman" w:hAnsi="Times New Roman"/>
                <w:i/>
                <w:spacing w:val="2"/>
                <w:sz w:val="20"/>
                <w:szCs w:val="20"/>
                <w:lang w:eastAsia="ru-RU"/>
              </w:rPr>
              <w:t>– неумение самостоятельно делать выводы, использовать актуальную научную литературу.</w:t>
            </w:r>
          </w:p>
        </w:tc>
        <w:tc>
          <w:tcPr>
            <w:tcW w:w="851" w:type="dxa"/>
            <w:shd w:val="clear" w:color="auto" w:fill="auto"/>
          </w:tcPr>
          <w:p w14:paraId="2616D5EF" w14:textId="77777777" w:rsidR="00ED69B5" w:rsidRDefault="00ED69B5" w:rsidP="00E11D70">
            <w:pPr>
              <w:spacing w:after="0" w:line="240" w:lineRule="auto"/>
              <w:jc w:val="center"/>
              <w:rPr>
                <w:rFonts w:ascii="Times New Roman" w:eastAsia="Times New Roman" w:hAnsi="Times New Roman"/>
                <w:i/>
                <w:spacing w:val="2"/>
                <w:sz w:val="20"/>
                <w:szCs w:val="20"/>
                <w:lang w:eastAsia="ru-RU"/>
              </w:rPr>
            </w:pPr>
            <w:r>
              <w:rPr>
                <w:rFonts w:ascii="Times New Roman" w:eastAsia="Times New Roman" w:hAnsi="Times New Roman"/>
                <w:i/>
                <w:spacing w:val="2"/>
                <w:sz w:val="20"/>
                <w:szCs w:val="20"/>
                <w:lang w:eastAsia="ru-RU"/>
              </w:rPr>
              <w:t>0</w:t>
            </w:r>
          </w:p>
        </w:tc>
      </w:tr>
    </w:tbl>
    <w:p w14:paraId="5F2239C3" w14:textId="77777777" w:rsidR="00ED69B5" w:rsidRDefault="00ED69B5" w:rsidP="00ED69B5">
      <w:pPr>
        <w:tabs>
          <w:tab w:val="left" w:pos="1134"/>
        </w:tabs>
        <w:spacing w:after="0"/>
        <w:ind w:firstLine="709"/>
        <w:jc w:val="both"/>
        <w:rPr>
          <w:rFonts w:ascii="Times New Roman" w:eastAsia="Times New Roman" w:hAnsi="Times New Roman"/>
          <w:b/>
          <w:bCs/>
          <w:sz w:val="24"/>
          <w:szCs w:val="24"/>
          <w:u w:val="single"/>
          <w:lang w:eastAsia="ru-RU" w:bidi="ru-RU"/>
        </w:rPr>
      </w:pPr>
    </w:p>
    <w:p w14:paraId="3F0ED35E" w14:textId="77777777" w:rsidR="00ED69B5" w:rsidRPr="00E56C87" w:rsidRDefault="00ED69B5" w:rsidP="00ED69B5">
      <w:pPr>
        <w:tabs>
          <w:tab w:val="left" w:pos="1134"/>
        </w:tabs>
        <w:spacing w:after="0"/>
        <w:ind w:firstLine="709"/>
        <w:jc w:val="center"/>
        <w:rPr>
          <w:rFonts w:ascii="Times New Roman" w:eastAsia="Times New Roman" w:hAnsi="Times New Roman"/>
          <w:b/>
          <w:bCs/>
          <w:sz w:val="24"/>
          <w:szCs w:val="24"/>
          <w:lang w:eastAsia="ru-RU" w:bidi="ru-RU"/>
        </w:rPr>
      </w:pPr>
      <w:r w:rsidRPr="00E56C87">
        <w:rPr>
          <w:rFonts w:ascii="Times New Roman" w:eastAsia="Times New Roman" w:hAnsi="Times New Roman"/>
          <w:b/>
          <w:bCs/>
          <w:sz w:val="24"/>
          <w:szCs w:val="24"/>
          <w:lang w:eastAsia="ru-RU" w:bidi="ru-RU"/>
        </w:rPr>
        <w:lastRenderedPageBreak/>
        <w:t>Глоссарий</w:t>
      </w:r>
    </w:p>
    <w:p w14:paraId="36CF9BB5" w14:textId="77777777" w:rsidR="00ED69B5" w:rsidRDefault="00ED69B5" w:rsidP="00ED69B5">
      <w:pPr>
        <w:pStyle w:val="Default"/>
        <w:rPr>
          <w:color w:val="auto"/>
        </w:rPr>
      </w:pPr>
      <w:r>
        <w:rPr>
          <w:bCs/>
          <w:iCs/>
          <w:color w:val="auto"/>
        </w:rPr>
        <w:t xml:space="preserve">Цель: </w:t>
      </w:r>
      <w:r>
        <w:rPr>
          <w:color w:val="auto"/>
        </w:rPr>
        <w:t xml:space="preserve">сформировать профессиональный понятийно-терминологический аппарат </w:t>
      </w:r>
    </w:p>
    <w:p w14:paraId="5595516F" w14:textId="77777777" w:rsidR="00ED69B5" w:rsidRDefault="00ED69B5" w:rsidP="00ED69B5">
      <w:pPr>
        <w:pStyle w:val="Default"/>
        <w:rPr>
          <w:bCs/>
          <w:iCs/>
          <w:color w:val="auto"/>
        </w:rPr>
      </w:pPr>
    </w:p>
    <w:p w14:paraId="5C61F1A1" w14:textId="77777777" w:rsidR="00ED69B5" w:rsidRPr="00E56C87" w:rsidRDefault="00ED69B5" w:rsidP="00ED69B5">
      <w:pPr>
        <w:pStyle w:val="Default"/>
        <w:spacing w:line="360" w:lineRule="auto"/>
        <w:ind w:right="-908"/>
      </w:pPr>
      <w:r w:rsidRPr="00E56C87">
        <w:t>Глосса́рий (</w:t>
      </w:r>
      <w:hyperlink r:id="rId12" w:tooltip="Латинский язык" w:history="1">
        <w:r w:rsidRPr="00E56C87">
          <w:rPr>
            <w:rStyle w:val="a4"/>
          </w:rPr>
          <w:t>лат.</w:t>
        </w:r>
      </w:hyperlink>
      <w:r w:rsidRPr="00E56C87">
        <w:t> </w:t>
      </w:r>
      <w:r w:rsidRPr="00E56C87">
        <w:rPr>
          <w:i/>
          <w:iCs/>
          <w:lang w:val="la-Latn"/>
        </w:rPr>
        <w:t>glossarium</w:t>
      </w:r>
      <w:r w:rsidRPr="00E56C87">
        <w:t xml:space="preserve"> «собрание </w:t>
      </w:r>
      <w:hyperlink r:id="rId13" w:tooltip="Глосса" w:history="1">
        <w:r w:rsidRPr="00E56C87">
          <w:rPr>
            <w:rStyle w:val="a4"/>
          </w:rPr>
          <w:t>глосс</w:t>
        </w:r>
      </w:hyperlink>
      <w:r w:rsidRPr="00E56C87">
        <w:t xml:space="preserve">») — </w:t>
      </w:r>
      <w:hyperlink r:id="rId14" w:tooltip="Словарь" w:history="1">
        <w:r w:rsidRPr="00E56C87">
          <w:rPr>
            <w:rStyle w:val="a4"/>
          </w:rPr>
          <w:t>словарь</w:t>
        </w:r>
      </w:hyperlink>
      <w:r w:rsidRPr="00E56C87">
        <w:t xml:space="preserve"> узкоспециализированных </w:t>
      </w:r>
      <w:hyperlink r:id="rId15" w:tooltip="Термин" w:history="1">
        <w:r w:rsidRPr="00E56C87">
          <w:rPr>
            <w:rStyle w:val="a4"/>
          </w:rPr>
          <w:t>терминов</w:t>
        </w:r>
      </w:hyperlink>
      <w:r w:rsidRPr="00E56C87">
        <w:t xml:space="preserve"> в какой-либо отрасли знаний с толкованием, иногда </w:t>
      </w:r>
      <w:hyperlink r:id="rId16" w:tooltip="Перевод" w:history="1">
        <w:r w:rsidRPr="00E56C87">
          <w:rPr>
            <w:rStyle w:val="a4"/>
          </w:rPr>
          <w:t>переводом</w:t>
        </w:r>
      </w:hyperlink>
      <w:r w:rsidRPr="00E56C87">
        <w:t xml:space="preserve"> на другой язык, комментариями и примерами</w:t>
      </w:r>
      <w:hyperlink r:id="rId17" w:anchor="cite_note-1" w:history="1">
        <w:r w:rsidRPr="00E56C87">
          <w:rPr>
            <w:rStyle w:val="a4"/>
            <w:vertAlign w:val="superscript"/>
          </w:rPr>
          <w:t>[1]</w:t>
        </w:r>
      </w:hyperlink>
      <w:r w:rsidRPr="00E56C87">
        <w:t xml:space="preserve">. Собрание </w:t>
      </w:r>
      <w:hyperlink r:id="rId18" w:tooltip="Глосса" w:history="1">
        <w:r w:rsidRPr="00E56C87">
          <w:rPr>
            <w:rStyle w:val="a4"/>
          </w:rPr>
          <w:t>глосс</w:t>
        </w:r>
      </w:hyperlink>
      <w:r w:rsidRPr="00E56C87">
        <w:t xml:space="preserve"> (иноязычных или непонятных слов в тексте книги с толкованием) и собственно глоссарии были предшественниками </w:t>
      </w:r>
      <w:hyperlink r:id="rId19" w:tooltip="Словарь" w:history="1">
        <w:r w:rsidRPr="00E56C87">
          <w:rPr>
            <w:rStyle w:val="a4"/>
          </w:rPr>
          <w:t>словаря</w:t>
        </w:r>
      </w:hyperlink>
      <w:r w:rsidRPr="00E56C87">
        <w:t xml:space="preserve">. </w:t>
      </w:r>
    </w:p>
    <w:p w14:paraId="347F9351" w14:textId="77777777" w:rsidR="00ED69B5" w:rsidRPr="008739C0" w:rsidRDefault="00ED69B5" w:rsidP="00ED69B5">
      <w:pPr>
        <w:spacing w:after="0" w:line="360" w:lineRule="auto"/>
        <w:ind w:right="-908"/>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Что пишут в глоссарии?</w:t>
      </w:r>
    </w:p>
    <w:p w14:paraId="1D435E7F" w14:textId="77777777" w:rsidR="00ED69B5" w:rsidRPr="008739C0" w:rsidRDefault="00ED69B5" w:rsidP="00ED69B5">
      <w:pPr>
        <w:spacing w:after="0" w:line="360" w:lineRule="auto"/>
        <w:ind w:right="-908"/>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Глоссарий — это алфавитный список терминов, используемых в некоторой области знаний, и их определений. Глоссарии помогают обеспечить ясность текстов, особенно технических, научных или юридических, стандартизировать проектную терминологию. В глоссарии можно включать следующие элементы. Слова и термины.</w:t>
      </w:r>
    </w:p>
    <w:p w14:paraId="3C8D0055" w14:textId="77777777" w:rsidR="00ED69B5" w:rsidRPr="00E56C87" w:rsidRDefault="00ED69B5" w:rsidP="00ED69B5">
      <w:pPr>
        <w:pStyle w:val="Default"/>
        <w:spacing w:line="360" w:lineRule="auto"/>
        <w:ind w:right="-908"/>
        <w:rPr>
          <w:iCs/>
          <w:color w:val="auto"/>
        </w:rPr>
      </w:pPr>
      <w:r w:rsidRPr="00E56C87">
        <w:rPr>
          <w:rStyle w:val="hgkelc"/>
        </w:rPr>
        <w:t>ингвисты часто используют глоссарий - набор принятых и стандартизованных терминов на языке оригинала, которые актуальны для конкретной тематики содержания. Этот инструмент помогает определять контекст языка перевода и специфичную лексику и заложить основание для будущего текста.</w:t>
      </w:r>
      <w:r w:rsidRPr="00E56C87">
        <w:rPr>
          <w:iCs/>
          <w:color w:val="auto"/>
        </w:rPr>
        <w:t xml:space="preserve"> </w:t>
      </w:r>
    </w:p>
    <w:p w14:paraId="0852A0B0" w14:textId="77777777" w:rsidR="00ED69B5" w:rsidRPr="00E56C87" w:rsidRDefault="00ED69B5" w:rsidP="00ED69B5">
      <w:pPr>
        <w:pStyle w:val="Default"/>
        <w:spacing w:line="360" w:lineRule="auto"/>
        <w:ind w:right="-908"/>
        <w:rPr>
          <w:color w:val="auto"/>
        </w:rPr>
      </w:pPr>
      <w:r w:rsidRPr="00E56C87">
        <w:rPr>
          <w:iCs/>
          <w:color w:val="auto"/>
        </w:rPr>
        <w:t xml:space="preserve">Цель: </w:t>
      </w:r>
      <w:r w:rsidRPr="00E56C87">
        <w:rPr>
          <w:color w:val="auto"/>
        </w:rPr>
        <w:t xml:space="preserve">сформировать профессиональный понятийно-терминологический аппарат </w:t>
      </w:r>
    </w:p>
    <w:p w14:paraId="64EB3150" w14:textId="77777777" w:rsidR="00ED69B5" w:rsidRPr="00E56C87" w:rsidRDefault="00ED69B5" w:rsidP="00ED69B5">
      <w:pPr>
        <w:pStyle w:val="Default"/>
        <w:spacing w:line="360" w:lineRule="auto"/>
        <w:ind w:right="-908"/>
        <w:rPr>
          <w:color w:val="auto"/>
        </w:rPr>
      </w:pPr>
      <w:r w:rsidRPr="00E56C87">
        <w:rPr>
          <w:iCs/>
          <w:color w:val="auto"/>
        </w:rPr>
        <w:t xml:space="preserve">Алгоритм работы: </w:t>
      </w:r>
    </w:p>
    <w:p w14:paraId="2DCFBECD" w14:textId="77777777" w:rsidR="00ED69B5" w:rsidRPr="00E56C87" w:rsidRDefault="00ED69B5" w:rsidP="00ED69B5">
      <w:pPr>
        <w:pStyle w:val="Default"/>
        <w:spacing w:line="360" w:lineRule="auto"/>
        <w:ind w:right="-908"/>
        <w:rPr>
          <w:color w:val="auto"/>
        </w:rPr>
      </w:pPr>
      <w:r w:rsidRPr="00E56C87">
        <w:rPr>
          <w:color w:val="auto"/>
        </w:rPr>
        <w:t xml:space="preserve">1. Найти в словарях определения. </w:t>
      </w:r>
    </w:p>
    <w:p w14:paraId="15D7982A" w14:textId="77777777" w:rsidR="00ED69B5" w:rsidRPr="00E56C87" w:rsidRDefault="00ED69B5" w:rsidP="00ED69B5">
      <w:pPr>
        <w:pStyle w:val="Default"/>
        <w:spacing w:line="360" w:lineRule="auto"/>
        <w:ind w:right="-908"/>
        <w:rPr>
          <w:color w:val="auto"/>
        </w:rPr>
      </w:pPr>
      <w:r w:rsidRPr="00E56C87">
        <w:rPr>
          <w:color w:val="auto"/>
        </w:rPr>
        <w:t xml:space="preserve">2. Проанализировать и выбрать из них наиболее полное. </w:t>
      </w:r>
    </w:p>
    <w:p w14:paraId="0AF546FF" w14:textId="77777777" w:rsidR="00ED69B5" w:rsidRPr="00E56C87" w:rsidRDefault="00ED69B5" w:rsidP="00ED69B5">
      <w:pPr>
        <w:pStyle w:val="Default"/>
        <w:spacing w:line="360" w:lineRule="auto"/>
        <w:ind w:right="-908"/>
        <w:rPr>
          <w:color w:val="auto"/>
        </w:rPr>
      </w:pPr>
      <w:r w:rsidRPr="00E56C87">
        <w:rPr>
          <w:color w:val="auto"/>
        </w:rPr>
        <w:t xml:space="preserve">3. Выписать определение в тетрадь. </w:t>
      </w:r>
    </w:p>
    <w:p w14:paraId="7EB15FE7" w14:textId="77777777" w:rsidR="00ED69B5" w:rsidRDefault="00ED69B5" w:rsidP="00ED69B5">
      <w:pPr>
        <w:tabs>
          <w:tab w:val="left" w:pos="1134"/>
        </w:tabs>
        <w:spacing w:after="0"/>
        <w:ind w:firstLine="709"/>
        <w:jc w:val="both"/>
        <w:rPr>
          <w:rFonts w:ascii="Times New Roman" w:hAnsi="Times New Roman"/>
          <w:b/>
          <w:bCs/>
          <w:iCs/>
          <w:sz w:val="24"/>
          <w:szCs w:val="24"/>
        </w:rPr>
      </w:pPr>
      <w:r>
        <w:rPr>
          <w:rFonts w:ascii="Times New Roman" w:hAnsi="Times New Roman"/>
          <w:b/>
          <w:bCs/>
          <w:iCs/>
          <w:sz w:val="24"/>
          <w:szCs w:val="24"/>
        </w:rPr>
        <w:t>Критерии оценивания</w:t>
      </w:r>
    </w:p>
    <w:tbl>
      <w:tblPr>
        <w:tblStyle w:val="a3"/>
        <w:tblW w:w="0" w:type="auto"/>
        <w:tblLook w:val="04A0" w:firstRow="1" w:lastRow="0" w:firstColumn="1" w:lastColumn="0" w:noHBand="0" w:noVBand="1"/>
      </w:tblPr>
      <w:tblGrid>
        <w:gridCol w:w="4339"/>
        <w:gridCol w:w="4183"/>
      </w:tblGrid>
      <w:tr w:rsidR="00ED69B5" w14:paraId="2F67F112" w14:textId="77777777" w:rsidTr="00E11D70">
        <w:tc>
          <w:tcPr>
            <w:tcW w:w="4814" w:type="dxa"/>
          </w:tcPr>
          <w:p w14:paraId="75B914C1" w14:textId="77777777" w:rsidR="00ED69B5" w:rsidRDefault="00ED69B5" w:rsidP="00E11D70">
            <w:pPr>
              <w:tabs>
                <w:tab w:val="left" w:pos="1134"/>
              </w:tabs>
              <w:spacing w:after="0" w:line="240" w:lineRule="auto"/>
              <w:jc w:val="center"/>
              <w:rPr>
                <w:rFonts w:ascii="Times New Roman" w:eastAsia="Times New Roman" w:hAnsi="Times New Roman"/>
                <w:bCs/>
                <w:sz w:val="20"/>
                <w:szCs w:val="20"/>
                <w:lang w:eastAsia="ru-RU" w:bidi="ru-RU"/>
              </w:rPr>
            </w:pPr>
            <w:r>
              <w:rPr>
                <w:rFonts w:ascii="Times New Roman" w:eastAsia="Times New Roman" w:hAnsi="Times New Roman"/>
                <w:bCs/>
                <w:sz w:val="20"/>
                <w:szCs w:val="20"/>
                <w:lang w:eastAsia="ru-RU" w:bidi="ru-RU"/>
              </w:rPr>
              <w:t>Критерии</w:t>
            </w:r>
          </w:p>
        </w:tc>
        <w:tc>
          <w:tcPr>
            <w:tcW w:w="4815" w:type="dxa"/>
          </w:tcPr>
          <w:p w14:paraId="585E296C" w14:textId="77777777" w:rsidR="00ED69B5" w:rsidRDefault="00ED69B5" w:rsidP="00E11D70">
            <w:pPr>
              <w:tabs>
                <w:tab w:val="left" w:pos="1134"/>
              </w:tabs>
              <w:spacing w:after="0" w:line="240" w:lineRule="auto"/>
              <w:jc w:val="center"/>
              <w:rPr>
                <w:rFonts w:ascii="Times New Roman" w:eastAsia="Times New Roman" w:hAnsi="Times New Roman"/>
                <w:bCs/>
                <w:sz w:val="20"/>
                <w:szCs w:val="20"/>
                <w:lang w:eastAsia="ru-RU" w:bidi="ru-RU"/>
              </w:rPr>
            </w:pPr>
            <w:r>
              <w:rPr>
                <w:rFonts w:ascii="Times New Roman" w:eastAsia="Times New Roman" w:hAnsi="Times New Roman"/>
                <w:bCs/>
                <w:sz w:val="20"/>
                <w:szCs w:val="20"/>
                <w:lang w:eastAsia="ru-RU" w:bidi="ru-RU"/>
              </w:rPr>
              <w:t>Балл</w:t>
            </w:r>
          </w:p>
        </w:tc>
      </w:tr>
      <w:tr w:rsidR="00ED69B5" w14:paraId="16C94216" w14:textId="77777777" w:rsidTr="00E11D70">
        <w:tc>
          <w:tcPr>
            <w:tcW w:w="4814" w:type="dxa"/>
          </w:tcPr>
          <w:p w14:paraId="41981B67" w14:textId="77777777" w:rsidR="00ED69B5" w:rsidRDefault="00ED69B5" w:rsidP="00E11D70">
            <w:pPr>
              <w:tabs>
                <w:tab w:val="left" w:pos="1134"/>
              </w:tabs>
              <w:spacing w:after="0" w:line="240" w:lineRule="auto"/>
              <w:jc w:val="both"/>
              <w:rPr>
                <w:rFonts w:ascii="Times New Roman" w:eastAsia="Times New Roman" w:hAnsi="Times New Roman"/>
                <w:b/>
                <w:bCs/>
                <w:sz w:val="20"/>
                <w:szCs w:val="20"/>
                <w:u w:val="single"/>
                <w:lang w:eastAsia="ru-RU" w:bidi="ru-RU"/>
              </w:rPr>
            </w:pPr>
            <w:r>
              <w:rPr>
                <w:rFonts w:ascii="Times New Roman" w:hAnsi="Times New Roman"/>
                <w:sz w:val="20"/>
                <w:szCs w:val="20"/>
                <w:lang w:eastAsia="ru-RU"/>
              </w:rPr>
              <w:t xml:space="preserve">Содержание глоссария соответствует заданной теме, выдержаны все требования к его оформлению; </w:t>
            </w:r>
          </w:p>
        </w:tc>
        <w:tc>
          <w:tcPr>
            <w:tcW w:w="4815" w:type="dxa"/>
          </w:tcPr>
          <w:p w14:paraId="03600C6C" w14:textId="77777777" w:rsidR="00ED69B5" w:rsidRDefault="00ED69B5" w:rsidP="00E11D70">
            <w:pPr>
              <w:tabs>
                <w:tab w:val="left" w:pos="1134"/>
              </w:tabs>
              <w:spacing w:after="0" w:line="240" w:lineRule="auto"/>
              <w:jc w:val="both"/>
              <w:rPr>
                <w:rFonts w:ascii="Times New Roman" w:eastAsia="Times New Roman" w:hAnsi="Times New Roman"/>
                <w:b/>
                <w:bCs/>
                <w:sz w:val="20"/>
                <w:szCs w:val="20"/>
                <w:u w:val="single"/>
                <w:lang w:eastAsia="ru-RU" w:bidi="ru-RU"/>
              </w:rPr>
            </w:pPr>
            <w:r>
              <w:rPr>
                <w:rFonts w:ascii="Times New Roman" w:hAnsi="Times New Roman"/>
                <w:sz w:val="20"/>
                <w:szCs w:val="20"/>
                <w:lang w:eastAsia="ru-RU"/>
              </w:rPr>
              <w:t xml:space="preserve">1 балл </w:t>
            </w:r>
          </w:p>
        </w:tc>
      </w:tr>
      <w:tr w:rsidR="00ED69B5" w14:paraId="4D85BE47" w14:textId="77777777" w:rsidTr="00E11D70">
        <w:tc>
          <w:tcPr>
            <w:tcW w:w="4814" w:type="dxa"/>
          </w:tcPr>
          <w:p w14:paraId="41F8F7F8" w14:textId="77777777" w:rsidR="00ED69B5" w:rsidRDefault="00ED69B5" w:rsidP="00E11D70">
            <w:pPr>
              <w:tabs>
                <w:tab w:val="left" w:pos="1134"/>
              </w:tabs>
              <w:spacing w:after="0" w:line="240" w:lineRule="auto"/>
              <w:jc w:val="both"/>
              <w:rPr>
                <w:rFonts w:ascii="Times New Roman" w:eastAsia="Times New Roman" w:hAnsi="Times New Roman"/>
                <w:b/>
                <w:bCs/>
                <w:sz w:val="20"/>
                <w:szCs w:val="20"/>
                <w:u w:val="single"/>
                <w:lang w:eastAsia="ru-RU" w:bidi="ru-RU"/>
              </w:rPr>
            </w:pPr>
            <w:r>
              <w:rPr>
                <w:rFonts w:ascii="Times New Roman" w:hAnsi="Times New Roman"/>
                <w:sz w:val="20"/>
                <w:szCs w:val="20"/>
                <w:lang w:eastAsia="ru-RU"/>
              </w:rPr>
              <w:t xml:space="preserve">Толкование слов должны быть лаконичным, но исчерпывающим. </w:t>
            </w:r>
          </w:p>
        </w:tc>
        <w:tc>
          <w:tcPr>
            <w:tcW w:w="4815" w:type="dxa"/>
          </w:tcPr>
          <w:p w14:paraId="074DC4DB" w14:textId="77777777" w:rsidR="00ED69B5" w:rsidRDefault="00ED69B5" w:rsidP="00E11D70">
            <w:pPr>
              <w:tabs>
                <w:tab w:val="left" w:pos="1134"/>
              </w:tabs>
              <w:spacing w:after="0" w:line="240" w:lineRule="auto"/>
              <w:jc w:val="both"/>
              <w:rPr>
                <w:rFonts w:ascii="Times New Roman" w:eastAsia="Times New Roman" w:hAnsi="Times New Roman"/>
                <w:b/>
                <w:bCs/>
                <w:sz w:val="20"/>
                <w:szCs w:val="20"/>
                <w:u w:val="single"/>
                <w:lang w:eastAsia="ru-RU" w:bidi="ru-RU"/>
              </w:rPr>
            </w:pPr>
            <w:r>
              <w:rPr>
                <w:rFonts w:ascii="Times New Roman" w:hAnsi="Times New Roman"/>
                <w:sz w:val="20"/>
                <w:szCs w:val="20"/>
                <w:lang w:eastAsia="ru-RU"/>
              </w:rPr>
              <w:t xml:space="preserve">0,5 балл </w:t>
            </w:r>
          </w:p>
        </w:tc>
      </w:tr>
      <w:tr w:rsidR="00ED69B5" w14:paraId="27A1CEF9" w14:textId="77777777" w:rsidTr="00E11D70">
        <w:tc>
          <w:tcPr>
            <w:tcW w:w="4814" w:type="dxa"/>
          </w:tcPr>
          <w:p w14:paraId="1EE196E4" w14:textId="77777777" w:rsidR="00ED69B5" w:rsidRDefault="00ED69B5" w:rsidP="00E11D70">
            <w:pPr>
              <w:tabs>
                <w:tab w:val="left" w:pos="1134"/>
              </w:tabs>
              <w:spacing w:after="0" w:line="240" w:lineRule="auto"/>
              <w:jc w:val="both"/>
              <w:rPr>
                <w:rFonts w:ascii="Times New Roman" w:eastAsia="Times New Roman" w:hAnsi="Times New Roman"/>
                <w:b/>
                <w:bCs/>
                <w:sz w:val="20"/>
                <w:szCs w:val="20"/>
                <w:u w:val="single"/>
                <w:lang w:eastAsia="ru-RU" w:bidi="ru-RU"/>
              </w:rPr>
            </w:pPr>
            <w:r>
              <w:rPr>
                <w:rFonts w:ascii="Times New Roman" w:hAnsi="Times New Roman"/>
                <w:sz w:val="20"/>
                <w:szCs w:val="20"/>
                <w:lang w:eastAsia="ru-RU"/>
              </w:rPr>
              <w:t xml:space="preserve">В определениях не должно быть однокоренных слов. </w:t>
            </w:r>
          </w:p>
        </w:tc>
        <w:tc>
          <w:tcPr>
            <w:tcW w:w="4815" w:type="dxa"/>
          </w:tcPr>
          <w:p w14:paraId="4F666E49" w14:textId="77777777" w:rsidR="00ED69B5" w:rsidRDefault="00ED69B5" w:rsidP="00E11D70">
            <w:pPr>
              <w:tabs>
                <w:tab w:val="left" w:pos="1134"/>
              </w:tabs>
              <w:spacing w:after="0" w:line="240" w:lineRule="auto"/>
              <w:jc w:val="both"/>
              <w:rPr>
                <w:rFonts w:ascii="Times New Roman" w:eastAsia="Times New Roman" w:hAnsi="Times New Roman"/>
                <w:b/>
                <w:bCs/>
                <w:sz w:val="20"/>
                <w:szCs w:val="20"/>
                <w:u w:val="single"/>
                <w:lang w:eastAsia="ru-RU" w:bidi="ru-RU"/>
              </w:rPr>
            </w:pPr>
            <w:r>
              <w:rPr>
                <w:rFonts w:ascii="Times New Roman" w:hAnsi="Times New Roman"/>
                <w:sz w:val="20"/>
                <w:szCs w:val="20"/>
                <w:lang w:eastAsia="ru-RU"/>
              </w:rPr>
              <w:t xml:space="preserve">0,5 балла </w:t>
            </w:r>
          </w:p>
        </w:tc>
      </w:tr>
      <w:tr w:rsidR="00ED69B5" w14:paraId="5992F4EF" w14:textId="77777777" w:rsidTr="00E11D70">
        <w:tc>
          <w:tcPr>
            <w:tcW w:w="4814" w:type="dxa"/>
          </w:tcPr>
          <w:p w14:paraId="058DE1E1" w14:textId="77777777" w:rsidR="00ED69B5" w:rsidRDefault="00ED69B5" w:rsidP="00E11D70">
            <w:pPr>
              <w:tabs>
                <w:tab w:val="left" w:pos="1134"/>
              </w:tabs>
              <w:spacing w:after="0" w:line="240" w:lineRule="auto"/>
              <w:jc w:val="both"/>
              <w:rPr>
                <w:rFonts w:ascii="Times New Roman" w:eastAsia="Times New Roman" w:hAnsi="Times New Roman"/>
                <w:bCs/>
                <w:sz w:val="20"/>
                <w:szCs w:val="20"/>
                <w:u w:val="single"/>
                <w:lang w:eastAsia="ru-RU" w:bidi="ru-RU"/>
              </w:rPr>
            </w:pPr>
            <w:r>
              <w:rPr>
                <w:rFonts w:ascii="Times New Roman" w:hAnsi="Times New Roman"/>
                <w:bCs/>
                <w:sz w:val="20"/>
                <w:szCs w:val="20"/>
                <w:lang w:eastAsia="ru-RU"/>
              </w:rPr>
              <w:t xml:space="preserve">Максимальный балл </w:t>
            </w:r>
          </w:p>
        </w:tc>
        <w:tc>
          <w:tcPr>
            <w:tcW w:w="4815" w:type="dxa"/>
          </w:tcPr>
          <w:p w14:paraId="2F1F29CA" w14:textId="77777777" w:rsidR="00ED69B5" w:rsidRDefault="00ED69B5" w:rsidP="00E11D70">
            <w:pPr>
              <w:tabs>
                <w:tab w:val="left" w:pos="1134"/>
              </w:tabs>
              <w:spacing w:after="0" w:line="240" w:lineRule="auto"/>
              <w:jc w:val="both"/>
              <w:rPr>
                <w:rFonts w:ascii="Times New Roman" w:eastAsia="Times New Roman" w:hAnsi="Times New Roman"/>
                <w:bCs/>
                <w:sz w:val="20"/>
                <w:szCs w:val="20"/>
                <w:u w:val="single"/>
                <w:lang w:eastAsia="ru-RU" w:bidi="ru-RU"/>
              </w:rPr>
            </w:pPr>
            <w:r>
              <w:rPr>
                <w:rFonts w:ascii="Times New Roman" w:hAnsi="Times New Roman"/>
                <w:bCs/>
                <w:sz w:val="20"/>
                <w:szCs w:val="20"/>
                <w:lang w:eastAsia="ru-RU"/>
              </w:rPr>
              <w:t xml:space="preserve">2 балла </w:t>
            </w:r>
          </w:p>
        </w:tc>
      </w:tr>
    </w:tbl>
    <w:p w14:paraId="75CB6AC2" w14:textId="77777777" w:rsidR="00ED69B5" w:rsidRDefault="00ED69B5" w:rsidP="00ED69B5">
      <w:pPr>
        <w:tabs>
          <w:tab w:val="left" w:pos="1134"/>
        </w:tabs>
        <w:spacing w:after="0"/>
        <w:ind w:firstLine="709"/>
        <w:jc w:val="center"/>
        <w:rPr>
          <w:rFonts w:ascii="Times New Roman" w:eastAsia="Times New Roman" w:hAnsi="Times New Roman"/>
          <w:b/>
          <w:bCs/>
          <w:sz w:val="24"/>
          <w:szCs w:val="24"/>
          <w:lang w:eastAsia="ru-RU" w:bidi="ru-RU"/>
        </w:rPr>
      </w:pPr>
    </w:p>
    <w:p w14:paraId="17CB90EF" w14:textId="77777777" w:rsidR="00ED69B5" w:rsidRPr="00E56C87" w:rsidRDefault="00ED69B5" w:rsidP="00ED69B5">
      <w:pPr>
        <w:tabs>
          <w:tab w:val="left" w:pos="1134"/>
        </w:tabs>
        <w:spacing w:after="0"/>
        <w:ind w:firstLine="709"/>
        <w:jc w:val="center"/>
        <w:rPr>
          <w:rFonts w:ascii="Times New Roman" w:eastAsia="Times New Roman" w:hAnsi="Times New Roman"/>
          <w:b/>
          <w:bCs/>
          <w:sz w:val="24"/>
          <w:szCs w:val="24"/>
          <w:lang w:eastAsia="ru-RU" w:bidi="ru-RU"/>
        </w:rPr>
      </w:pPr>
      <w:r w:rsidRPr="00E56C87">
        <w:rPr>
          <w:rFonts w:ascii="Times New Roman" w:eastAsia="Times New Roman" w:hAnsi="Times New Roman"/>
          <w:b/>
          <w:bCs/>
          <w:sz w:val="24"/>
          <w:szCs w:val="24"/>
          <w:lang w:eastAsia="ru-RU" w:bidi="ru-RU"/>
        </w:rPr>
        <w:t>Кейсы</w:t>
      </w:r>
    </w:p>
    <w:p w14:paraId="7783EF6C" w14:textId="77777777" w:rsidR="00ED69B5" w:rsidRPr="00E56C87" w:rsidRDefault="00ED69B5" w:rsidP="00ED69B5">
      <w:pPr>
        <w:pStyle w:val="Default"/>
        <w:rPr>
          <w:rStyle w:val="hgkelc"/>
        </w:rPr>
      </w:pPr>
      <w:r w:rsidRPr="00E56C87">
        <w:rPr>
          <w:rStyle w:val="hgkelc"/>
        </w:rPr>
        <w:t>Кейс-метод обучения (англ. Case method, кейс-метод,) – техника обучения, использующая описание реальных экономических, социальных и бизнес-ситуаций. Первую особенность мы уже назвали – кейс не имеет правильного ответа, который нужно найти, используя стандартные формулы и правила.</w:t>
      </w:r>
    </w:p>
    <w:p w14:paraId="1B84F0D5" w14:textId="77777777" w:rsidR="00ED69B5" w:rsidRPr="00E56C87" w:rsidRDefault="00ED69B5" w:rsidP="00ED69B5">
      <w:pPr>
        <w:pStyle w:val="Default"/>
        <w:rPr>
          <w:color w:val="auto"/>
        </w:rPr>
      </w:pPr>
      <w:r w:rsidRPr="00E56C87">
        <w:rPr>
          <w:i/>
          <w:iCs/>
          <w:color w:val="auto"/>
        </w:rPr>
        <w:t xml:space="preserve">Цель: </w:t>
      </w:r>
      <w:r w:rsidRPr="00E56C87">
        <w:rPr>
          <w:color w:val="auto"/>
        </w:rPr>
        <w:t xml:space="preserve">осмысление и формирование профессионального опыта </w:t>
      </w:r>
    </w:p>
    <w:p w14:paraId="5617D2C0" w14:textId="77777777" w:rsidR="00ED69B5" w:rsidRPr="00E56C87" w:rsidRDefault="00ED69B5" w:rsidP="00ED69B5">
      <w:pPr>
        <w:pStyle w:val="Default"/>
        <w:rPr>
          <w:color w:val="auto"/>
        </w:rPr>
      </w:pPr>
      <w:r w:rsidRPr="00E56C87">
        <w:rPr>
          <w:color w:val="auto"/>
        </w:rPr>
        <w:t xml:space="preserve">Общие требования: проблемное задание для осмысления профессионально-ориентированной ситуации </w:t>
      </w:r>
    </w:p>
    <w:p w14:paraId="6AFCF281" w14:textId="77777777" w:rsidR="00ED69B5" w:rsidRDefault="00ED69B5" w:rsidP="00ED69B5">
      <w:pPr>
        <w:pStyle w:val="Default"/>
        <w:rPr>
          <w:color w:val="auto"/>
        </w:rPr>
      </w:pPr>
      <w:r>
        <w:rPr>
          <w:color w:val="auto"/>
        </w:rPr>
        <w:t xml:space="preserve">1. Проанализировать ситуацию. </w:t>
      </w:r>
    </w:p>
    <w:p w14:paraId="04F02824" w14:textId="77777777" w:rsidR="00ED69B5" w:rsidRDefault="00ED69B5" w:rsidP="00ED69B5">
      <w:pPr>
        <w:pStyle w:val="Default"/>
        <w:rPr>
          <w:color w:val="auto"/>
        </w:rPr>
      </w:pPr>
      <w:r>
        <w:rPr>
          <w:color w:val="auto"/>
        </w:rPr>
        <w:t xml:space="preserve">2. Распознать возрастные закономерности. </w:t>
      </w:r>
    </w:p>
    <w:p w14:paraId="0C40A880" w14:textId="77777777" w:rsidR="00ED69B5" w:rsidRDefault="00ED69B5" w:rsidP="00ED69B5">
      <w:pPr>
        <w:pStyle w:val="Default"/>
        <w:rPr>
          <w:color w:val="auto"/>
        </w:rPr>
      </w:pPr>
      <w:r>
        <w:rPr>
          <w:color w:val="auto"/>
        </w:rPr>
        <w:lastRenderedPageBreak/>
        <w:t xml:space="preserve">3. Теоретически обосновать обнаруженные закономерности. </w:t>
      </w:r>
    </w:p>
    <w:p w14:paraId="278CEB8D" w14:textId="77777777" w:rsidR="00ED69B5" w:rsidRDefault="00ED69B5" w:rsidP="00ED69B5">
      <w:pPr>
        <w:pStyle w:val="Default"/>
        <w:rPr>
          <w:color w:val="auto"/>
        </w:rPr>
      </w:pPr>
      <w:r>
        <w:rPr>
          <w:color w:val="auto"/>
        </w:rPr>
        <w:t xml:space="preserve">4. Интерпретировать описанные факты поведения. </w:t>
      </w:r>
    </w:p>
    <w:p w14:paraId="64354AC6" w14:textId="77777777" w:rsidR="00ED69B5" w:rsidRDefault="00ED69B5" w:rsidP="00ED69B5">
      <w:pPr>
        <w:tabs>
          <w:tab w:val="left" w:pos="1134"/>
        </w:tabs>
        <w:spacing w:after="0"/>
        <w:jc w:val="both"/>
        <w:rPr>
          <w:rFonts w:ascii="Times New Roman" w:eastAsia="Times New Roman" w:hAnsi="Times New Roman"/>
          <w:b/>
          <w:bCs/>
          <w:sz w:val="24"/>
          <w:szCs w:val="24"/>
          <w:u w:val="single"/>
          <w:lang w:eastAsia="ru-RU" w:bidi="ru-RU"/>
        </w:rPr>
      </w:pPr>
      <w:r>
        <w:rPr>
          <w:rFonts w:ascii="Times New Roman" w:hAnsi="Times New Roman"/>
          <w:sz w:val="24"/>
          <w:szCs w:val="24"/>
        </w:rPr>
        <w:t>5. Предложить необходимые рекомендации</w:t>
      </w:r>
      <w:r>
        <w:rPr>
          <w:sz w:val="26"/>
          <w:szCs w:val="26"/>
        </w:rPr>
        <w:t>.</w:t>
      </w:r>
    </w:p>
    <w:p w14:paraId="6B8283DD" w14:textId="77777777" w:rsidR="00ED69B5" w:rsidRDefault="00ED69B5" w:rsidP="00ED69B5">
      <w:pPr>
        <w:tabs>
          <w:tab w:val="left" w:pos="1134"/>
        </w:tabs>
        <w:spacing w:after="0"/>
        <w:ind w:firstLine="709"/>
        <w:jc w:val="both"/>
        <w:rPr>
          <w:rFonts w:ascii="Times New Roman" w:hAnsi="Times New Roman"/>
          <w:b/>
          <w:bCs/>
          <w:iCs/>
          <w:sz w:val="24"/>
          <w:szCs w:val="24"/>
        </w:rPr>
      </w:pPr>
      <w:r>
        <w:rPr>
          <w:rFonts w:ascii="Times New Roman" w:hAnsi="Times New Roman"/>
          <w:b/>
          <w:bCs/>
          <w:iCs/>
          <w:sz w:val="24"/>
          <w:szCs w:val="24"/>
        </w:rPr>
        <w:t>Критерии оценивания</w:t>
      </w:r>
    </w:p>
    <w:tbl>
      <w:tblPr>
        <w:tblStyle w:val="a3"/>
        <w:tblW w:w="0" w:type="auto"/>
        <w:tblLook w:val="04A0" w:firstRow="1" w:lastRow="0" w:firstColumn="1" w:lastColumn="0" w:noHBand="0" w:noVBand="1"/>
      </w:tblPr>
      <w:tblGrid>
        <w:gridCol w:w="4331"/>
        <w:gridCol w:w="4191"/>
      </w:tblGrid>
      <w:tr w:rsidR="00ED69B5" w14:paraId="68F6865B" w14:textId="77777777" w:rsidTr="00E11D70">
        <w:tc>
          <w:tcPr>
            <w:tcW w:w="4814" w:type="dxa"/>
          </w:tcPr>
          <w:p w14:paraId="0909B1BF" w14:textId="77777777" w:rsidR="00ED69B5" w:rsidRDefault="00ED69B5" w:rsidP="00E11D70">
            <w:pPr>
              <w:tabs>
                <w:tab w:val="left" w:pos="1134"/>
              </w:tabs>
              <w:spacing w:after="0" w:line="240" w:lineRule="auto"/>
              <w:jc w:val="center"/>
              <w:rPr>
                <w:rFonts w:ascii="Times New Roman" w:eastAsia="Times New Roman" w:hAnsi="Times New Roman"/>
                <w:bCs/>
                <w:sz w:val="20"/>
                <w:szCs w:val="20"/>
                <w:lang w:eastAsia="ru-RU" w:bidi="ru-RU"/>
              </w:rPr>
            </w:pPr>
            <w:r>
              <w:rPr>
                <w:rFonts w:ascii="Times New Roman" w:eastAsia="Times New Roman" w:hAnsi="Times New Roman"/>
                <w:bCs/>
                <w:sz w:val="20"/>
                <w:szCs w:val="20"/>
                <w:lang w:eastAsia="ru-RU" w:bidi="ru-RU"/>
              </w:rPr>
              <w:t>Критерии</w:t>
            </w:r>
          </w:p>
        </w:tc>
        <w:tc>
          <w:tcPr>
            <w:tcW w:w="4815" w:type="dxa"/>
          </w:tcPr>
          <w:p w14:paraId="53F4949F" w14:textId="77777777" w:rsidR="00ED69B5" w:rsidRDefault="00ED69B5" w:rsidP="00E11D70">
            <w:pPr>
              <w:tabs>
                <w:tab w:val="left" w:pos="1134"/>
              </w:tabs>
              <w:spacing w:after="0" w:line="240" w:lineRule="auto"/>
              <w:jc w:val="center"/>
              <w:rPr>
                <w:rFonts w:ascii="Times New Roman" w:eastAsia="Times New Roman" w:hAnsi="Times New Roman"/>
                <w:bCs/>
                <w:sz w:val="20"/>
                <w:szCs w:val="20"/>
                <w:lang w:eastAsia="ru-RU" w:bidi="ru-RU"/>
              </w:rPr>
            </w:pPr>
            <w:r>
              <w:rPr>
                <w:rFonts w:ascii="Times New Roman" w:eastAsia="Times New Roman" w:hAnsi="Times New Roman"/>
                <w:bCs/>
                <w:sz w:val="20"/>
                <w:szCs w:val="20"/>
                <w:lang w:eastAsia="ru-RU" w:bidi="ru-RU"/>
              </w:rPr>
              <w:t>Балл</w:t>
            </w:r>
          </w:p>
        </w:tc>
      </w:tr>
      <w:tr w:rsidR="00ED69B5" w14:paraId="573E8BC6" w14:textId="77777777" w:rsidTr="00E11D70">
        <w:tc>
          <w:tcPr>
            <w:tcW w:w="4814" w:type="dxa"/>
          </w:tcPr>
          <w:p w14:paraId="548D2ECB" w14:textId="77777777" w:rsidR="00ED69B5" w:rsidRDefault="00ED69B5" w:rsidP="00E11D70">
            <w:pPr>
              <w:tabs>
                <w:tab w:val="left" w:pos="1134"/>
              </w:tabs>
              <w:spacing w:after="0" w:line="240" w:lineRule="auto"/>
              <w:jc w:val="both"/>
              <w:rPr>
                <w:rFonts w:ascii="Times New Roman" w:eastAsia="Times New Roman" w:hAnsi="Times New Roman"/>
                <w:b/>
                <w:bCs/>
                <w:sz w:val="20"/>
                <w:szCs w:val="20"/>
                <w:u w:val="single"/>
                <w:lang w:eastAsia="ru-RU" w:bidi="ru-RU"/>
              </w:rPr>
            </w:pPr>
            <w:r>
              <w:rPr>
                <w:rFonts w:ascii="Times New Roman" w:hAnsi="Times New Roman"/>
                <w:sz w:val="20"/>
                <w:szCs w:val="20"/>
                <w:lang w:eastAsia="ru-RU"/>
              </w:rPr>
              <w:t xml:space="preserve">Формулировка представленной информации в виде проблемы </w:t>
            </w:r>
          </w:p>
        </w:tc>
        <w:tc>
          <w:tcPr>
            <w:tcW w:w="4815" w:type="dxa"/>
          </w:tcPr>
          <w:p w14:paraId="47490480" w14:textId="77777777" w:rsidR="00ED69B5" w:rsidRDefault="00ED69B5" w:rsidP="00E11D70">
            <w:pPr>
              <w:tabs>
                <w:tab w:val="left" w:pos="1134"/>
              </w:tabs>
              <w:spacing w:after="0" w:line="240" w:lineRule="auto"/>
              <w:jc w:val="both"/>
              <w:rPr>
                <w:rFonts w:ascii="Times New Roman" w:eastAsia="Times New Roman" w:hAnsi="Times New Roman"/>
                <w:b/>
                <w:bCs/>
                <w:sz w:val="20"/>
                <w:szCs w:val="20"/>
                <w:u w:val="single"/>
                <w:lang w:eastAsia="ru-RU" w:bidi="ru-RU"/>
              </w:rPr>
            </w:pPr>
            <w:r>
              <w:rPr>
                <w:rFonts w:ascii="Times New Roman" w:hAnsi="Times New Roman"/>
                <w:sz w:val="20"/>
                <w:szCs w:val="20"/>
                <w:lang w:eastAsia="ru-RU"/>
              </w:rPr>
              <w:t xml:space="preserve">1 балл </w:t>
            </w:r>
          </w:p>
        </w:tc>
      </w:tr>
      <w:tr w:rsidR="00ED69B5" w14:paraId="12A72B13" w14:textId="77777777" w:rsidTr="00E11D70">
        <w:tc>
          <w:tcPr>
            <w:tcW w:w="4814" w:type="dxa"/>
          </w:tcPr>
          <w:p w14:paraId="15850CA4" w14:textId="77777777" w:rsidR="00ED69B5" w:rsidRDefault="00ED69B5" w:rsidP="00E11D70">
            <w:pPr>
              <w:tabs>
                <w:tab w:val="left" w:pos="1134"/>
              </w:tabs>
              <w:spacing w:after="0" w:line="240" w:lineRule="auto"/>
              <w:jc w:val="both"/>
              <w:rPr>
                <w:rFonts w:ascii="Times New Roman" w:eastAsia="Times New Roman" w:hAnsi="Times New Roman"/>
                <w:b/>
                <w:bCs/>
                <w:sz w:val="20"/>
                <w:szCs w:val="20"/>
                <w:u w:val="single"/>
                <w:lang w:eastAsia="ru-RU" w:bidi="ru-RU"/>
              </w:rPr>
            </w:pPr>
            <w:r>
              <w:rPr>
                <w:rFonts w:ascii="Times New Roman" w:hAnsi="Times New Roman"/>
                <w:sz w:val="20"/>
                <w:szCs w:val="20"/>
                <w:lang w:eastAsia="ru-RU"/>
              </w:rPr>
              <w:t xml:space="preserve">Предложение способа решения проблемы </w:t>
            </w:r>
          </w:p>
        </w:tc>
        <w:tc>
          <w:tcPr>
            <w:tcW w:w="4815" w:type="dxa"/>
          </w:tcPr>
          <w:p w14:paraId="2C429DA9" w14:textId="77777777" w:rsidR="00ED69B5" w:rsidRDefault="00ED69B5" w:rsidP="00E11D70">
            <w:pPr>
              <w:tabs>
                <w:tab w:val="left" w:pos="1134"/>
              </w:tabs>
              <w:spacing w:after="0" w:line="240" w:lineRule="auto"/>
              <w:jc w:val="both"/>
              <w:rPr>
                <w:rFonts w:ascii="Times New Roman" w:eastAsia="Times New Roman" w:hAnsi="Times New Roman"/>
                <w:b/>
                <w:bCs/>
                <w:sz w:val="20"/>
                <w:szCs w:val="20"/>
                <w:u w:val="single"/>
                <w:lang w:eastAsia="ru-RU" w:bidi="ru-RU"/>
              </w:rPr>
            </w:pPr>
            <w:r>
              <w:rPr>
                <w:rFonts w:ascii="Times New Roman" w:hAnsi="Times New Roman"/>
                <w:sz w:val="20"/>
                <w:szCs w:val="20"/>
                <w:lang w:eastAsia="ru-RU"/>
              </w:rPr>
              <w:t xml:space="preserve">2 балла </w:t>
            </w:r>
          </w:p>
        </w:tc>
      </w:tr>
      <w:tr w:rsidR="00ED69B5" w14:paraId="6DD97C8F" w14:textId="77777777" w:rsidTr="00E11D70">
        <w:tc>
          <w:tcPr>
            <w:tcW w:w="4814" w:type="dxa"/>
          </w:tcPr>
          <w:p w14:paraId="322C20BD" w14:textId="77777777" w:rsidR="00ED69B5" w:rsidRDefault="00ED69B5" w:rsidP="00E11D70">
            <w:pPr>
              <w:tabs>
                <w:tab w:val="left" w:pos="1134"/>
              </w:tabs>
              <w:spacing w:after="0" w:line="240" w:lineRule="auto"/>
              <w:jc w:val="both"/>
              <w:rPr>
                <w:rFonts w:ascii="Times New Roman" w:eastAsia="Times New Roman" w:hAnsi="Times New Roman"/>
                <w:b/>
                <w:bCs/>
                <w:sz w:val="20"/>
                <w:szCs w:val="20"/>
                <w:u w:val="single"/>
                <w:lang w:eastAsia="ru-RU" w:bidi="ru-RU"/>
              </w:rPr>
            </w:pPr>
            <w:r>
              <w:rPr>
                <w:rFonts w:ascii="Times New Roman" w:hAnsi="Times New Roman"/>
                <w:sz w:val="20"/>
                <w:szCs w:val="20"/>
                <w:lang w:eastAsia="ru-RU"/>
              </w:rPr>
              <w:t xml:space="preserve">Обоснование способа решения проблемы </w:t>
            </w:r>
          </w:p>
        </w:tc>
        <w:tc>
          <w:tcPr>
            <w:tcW w:w="4815" w:type="dxa"/>
          </w:tcPr>
          <w:p w14:paraId="61F0CC46" w14:textId="77777777" w:rsidR="00ED69B5" w:rsidRDefault="00ED69B5" w:rsidP="00E11D70">
            <w:pPr>
              <w:tabs>
                <w:tab w:val="left" w:pos="1134"/>
              </w:tabs>
              <w:spacing w:after="0" w:line="240" w:lineRule="auto"/>
              <w:jc w:val="both"/>
              <w:rPr>
                <w:rFonts w:ascii="Times New Roman" w:eastAsia="Times New Roman" w:hAnsi="Times New Roman"/>
                <w:b/>
                <w:bCs/>
                <w:sz w:val="20"/>
                <w:szCs w:val="20"/>
                <w:u w:val="single"/>
                <w:lang w:eastAsia="ru-RU" w:bidi="ru-RU"/>
              </w:rPr>
            </w:pPr>
            <w:r>
              <w:rPr>
                <w:rFonts w:ascii="Times New Roman" w:hAnsi="Times New Roman"/>
                <w:sz w:val="20"/>
                <w:szCs w:val="20"/>
                <w:lang w:eastAsia="ru-RU"/>
              </w:rPr>
              <w:t xml:space="preserve">1 балл </w:t>
            </w:r>
          </w:p>
        </w:tc>
      </w:tr>
      <w:tr w:rsidR="00ED69B5" w14:paraId="3455FCD5" w14:textId="77777777" w:rsidTr="00E11D70">
        <w:tc>
          <w:tcPr>
            <w:tcW w:w="4814" w:type="dxa"/>
          </w:tcPr>
          <w:p w14:paraId="4B8C5FB4" w14:textId="77777777" w:rsidR="00ED69B5" w:rsidRDefault="00ED69B5" w:rsidP="00E11D70">
            <w:pPr>
              <w:tabs>
                <w:tab w:val="left" w:pos="1134"/>
              </w:tabs>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Демонстрация способа решения проблемы </w:t>
            </w:r>
          </w:p>
        </w:tc>
        <w:tc>
          <w:tcPr>
            <w:tcW w:w="4815" w:type="dxa"/>
          </w:tcPr>
          <w:p w14:paraId="634049A4" w14:textId="77777777" w:rsidR="00ED69B5" w:rsidRDefault="00ED69B5" w:rsidP="00E11D70">
            <w:pPr>
              <w:tabs>
                <w:tab w:val="left" w:pos="1134"/>
              </w:tabs>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1 балл </w:t>
            </w:r>
          </w:p>
        </w:tc>
      </w:tr>
      <w:tr w:rsidR="00ED69B5" w14:paraId="1DDF1BE0" w14:textId="77777777" w:rsidTr="00E11D70">
        <w:tc>
          <w:tcPr>
            <w:tcW w:w="4814" w:type="dxa"/>
          </w:tcPr>
          <w:p w14:paraId="61D15291" w14:textId="77777777" w:rsidR="00ED69B5" w:rsidRDefault="00ED69B5" w:rsidP="00E11D70">
            <w:pPr>
              <w:tabs>
                <w:tab w:val="left" w:pos="1134"/>
              </w:tabs>
              <w:spacing w:after="0" w:line="240" w:lineRule="auto"/>
              <w:jc w:val="both"/>
              <w:rPr>
                <w:rFonts w:ascii="Times New Roman" w:hAnsi="Times New Roman"/>
                <w:sz w:val="20"/>
                <w:szCs w:val="20"/>
                <w:lang w:eastAsia="ru-RU"/>
              </w:rPr>
            </w:pPr>
            <w:r>
              <w:rPr>
                <w:rFonts w:ascii="Times New Roman" w:hAnsi="Times New Roman"/>
                <w:b/>
                <w:bCs/>
                <w:sz w:val="20"/>
                <w:szCs w:val="20"/>
                <w:lang w:eastAsia="ru-RU"/>
              </w:rPr>
              <w:t xml:space="preserve">Максимальный балл </w:t>
            </w:r>
          </w:p>
        </w:tc>
        <w:tc>
          <w:tcPr>
            <w:tcW w:w="4815" w:type="dxa"/>
          </w:tcPr>
          <w:p w14:paraId="365960B0" w14:textId="77777777" w:rsidR="00ED69B5" w:rsidRDefault="00ED69B5" w:rsidP="00E11D70">
            <w:pPr>
              <w:tabs>
                <w:tab w:val="left" w:pos="1134"/>
              </w:tabs>
              <w:spacing w:after="0" w:line="240" w:lineRule="auto"/>
              <w:jc w:val="both"/>
              <w:rPr>
                <w:rFonts w:ascii="Times New Roman" w:hAnsi="Times New Roman"/>
                <w:sz w:val="20"/>
                <w:szCs w:val="20"/>
                <w:lang w:eastAsia="ru-RU"/>
              </w:rPr>
            </w:pPr>
            <w:r>
              <w:rPr>
                <w:rFonts w:ascii="Times New Roman" w:hAnsi="Times New Roman"/>
                <w:b/>
                <w:bCs/>
                <w:sz w:val="20"/>
                <w:szCs w:val="20"/>
                <w:lang w:eastAsia="ru-RU"/>
              </w:rPr>
              <w:t xml:space="preserve">5 балла </w:t>
            </w:r>
          </w:p>
        </w:tc>
      </w:tr>
    </w:tbl>
    <w:p w14:paraId="133D3559" w14:textId="77777777" w:rsidR="00ED69B5" w:rsidRDefault="00ED69B5" w:rsidP="00ED69B5">
      <w:pPr>
        <w:widowControl w:val="0"/>
        <w:spacing w:after="0" w:line="360" w:lineRule="auto"/>
        <w:ind w:right="-908" w:firstLine="709"/>
        <w:contextualSpacing/>
        <w:jc w:val="both"/>
        <w:rPr>
          <w:rFonts w:ascii="Times New Roman" w:eastAsia="Times New Roman" w:hAnsi="Times New Roman"/>
          <w:b/>
          <w:bCs/>
          <w:sz w:val="24"/>
          <w:szCs w:val="24"/>
          <w:lang w:eastAsia="ru-RU" w:bidi="ru-RU"/>
        </w:rPr>
      </w:pPr>
    </w:p>
    <w:p w14:paraId="2E344A0F" w14:textId="77777777" w:rsidR="00ED69B5" w:rsidRDefault="00ED69B5" w:rsidP="00ED69B5">
      <w:pPr>
        <w:widowControl w:val="0"/>
        <w:spacing w:after="0" w:line="360" w:lineRule="auto"/>
        <w:ind w:right="-908" w:firstLine="709"/>
        <w:contextualSpacing/>
        <w:jc w:val="both"/>
        <w:rPr>
          <w:rFonts w:ascii="Times New Roman" w:eastAsia="Times New Roman" w:hAnsi="Times New Roman"/>
          <w:b/>
          <w:bCs/>
          <w:sz w:val="24"/>
          <w:szCs w:val="24"/>
          <w:lang w:eastAsia="ru-RU" w:bidi="ru-RU"/>
        </w:rPr>
      </w:pPr>
    </w:p>
    <w:p w14:paraId="2709FA2B" w14:textId="77777777" w:rsidR="00ED69B5" w:rsidRPr="008739C0" w:rsidRDefault="00ED69B5" w:rsidP="00ED69B5">
      <w:pPr>
        <w:widowControl w:val="0"/>
        <w:spacing w:after="0" w:line="360" w:lineRule="auto"/>
        <w:ind w:right="-908" w:firstLine="709"/>
        <w:contextualSpacing/>
        <w:jc w:val="center"/>
        <w:rPr>
          <w:rFonts w:ascii="Times New Roman" w:eastAsia="Times New Roman" w:hAnsi="Times New Roman"/>
          <w:b/>
          <w:bCs/>
          <w:sz w:val="24"/>
          <w:szCs w:val="24"/>
          <w:lang w:eastAsia="ru-RU" w:bidi="ru-RU"/>
        </w:rPr>
      </w:pPr>
      <w:r w:rsidRPr="008739C0">
        <w:rPr>
          <w:rFonts w:ascii="Times New Roman" w:eastAsia="Times New Roman" w:hAnsi="Times New Roman"/>
          <w:b/>
          <w:bCs/>
          <w:sz w:val="24"/>
          <w:szCs w:val="24"/>
          <w:lang w:eastAsia="ru-RU" w:bidi="ru-RU"/>
        </w:rPr>
        <w:t>Эссе</w:t>
      </w:r>
    </w:p>
    <w:p w14:paraId="44CEF97F"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Слово "эссе" пришло в русский язык из французского и исторически восходит к латинскому слову exagium (взвешивание). Французское еззаi можно буквально перевести словами опыт, проба, попытка, набросок, очерк.</w:t>
      </w:r>
    </w:p>
    <w:p w14:paraId="5346479D"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Эссе - это прозаическое сочинение небольшого объема и свободной композиции, выражающее индивидуальные впечатления и соображения по конкретному поводу или вопросу и заведомо не претендующее на определяющую или исчерпывающую трактовку предмета.</w:t>
      </w:r>
    </w:p>
    <w:p w14:paraId="4A364101"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В "Толковом словаре иноязычных слов" Л.П. Крысина эссе определяется как "очерк, трактующий какие-нибудь проблемы не в систематическом научном виде, а в свободной форме".</w:t>
      </w:r>
    </w:p>
    <w:p w14:paraId="1E689D94"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"Большой энциклопедический словарь" дает такое определение: "Эссе - это жанр философской, литературно-критической, историко-биографической, публицистической прозы, сочетающий подчеркнуто индивидуальную позицию автора с непринужденным, часто парадоксальным изложением, ориентированным на разговорную речь".</w:t>
      </w:r>
    </w:p>
    <w:p w14:paraId="2E7204EB"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"Краткая литературная энциклопедия" уточняет: "Эссе - это прозаическое сочинение небольшого объема и свободной композиции, трактующее частную тему и представляющее попытку передать индивидуальные впечатления и соображения, так или иначе с нею связанные".</w:t>
      </w:r>
    </w:p>
    <w:p w14:paraId="67337027"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Некоторые признаки эссе:</w:t>
      </w:r>
    </w:p>
    <w:p w14:paraId="3B627EA1" w14:textId="77777777" w:rsidR="00ED69B5" w:rsidRPr="008739C0" w:rsidRDefault="00ED69B5" w:rsidP="00ED69B5">
      <w:pPr>
        <w:numPr>
          <w:ilvl w:val="0"/>
          <w:numId w:val="1"/>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наличие конкретной темы или вопроса. Произведение, посвященное анализу широкого круга проблем, по определению не может быть выполнено в жанре эссе.</w:t>
      </w:r>
    </w:p>
    <w:p w14:paraId="4CA0C6FF" w14:textId="77777777" w:rsidR="00ED69B5" w:rsidRPr="008739C0" w:rsidRDefault="00ED69B5" w:rsidP="00ED69B5">
      <w:pPr>
        <w:numPr>
          <w:ilvl w:val="0"/>
          <w:numId w:val="1"/>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lastRenderedPageBreak/>
        <w:t>эссе выражает индивидуальные впечатления и соображения по конкретному поводу или вопросу и заведомо не претендует на определяющую или исчерпывающую трактовку предмета.</w:t>
      </w:r>
    </w:p>
    <w:p w14:paraId="4EFEFCAD" w14:textId="77777777" w:rsidR="00ED69B5" w:rsidRPr="008739C0" w:rsidRDefault="00ED69B5" w:rsidP="00ED69B5">
      <w:pPr>
        <w:numPr>
          <w:ilvl w:val="0"/>
          <w:numId w:val="1"/>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как правило, эссе предполагает новое, субъективно окрашенное слово о чем-либо, такое произведение может иметь философский, историко-биографический, публицистический, литературно-критический, научно-популярный или чисто беллетристический характер.</w:t>
      </w:r>
    </w:p>
    <w:p w14:paraId="27306319" w14:textId="77777777" w:rsidR="00ED69B5" w:rsidRPr="008739C0" w:rsidRDefault="00ED69B5" w:rsidP="00ED69B5">
      <w:pPr>
        <w:numPr>
          <w:ilvl w:val="0"/>
          <w:numId w:val="1"/>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в содержании эссе оцениваются в первую очередь личность автора - его мировоззрение, мысли и чувства.</w:t>
      </w:r>
    </w:p>
    <w:p w14:paraId="06567F4A"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Данный жанр стал популярным в последние годы. Создателем жанра эссе считается М.Монтень ("Опыты", 1580 г.). Сегодня эссе предлагается в качестве задания достаточно часто. Оно является одним из основных компонентов пакета документов (при поступлении в учебное заведение или трудоустройстве). Конкурс эссе помогает из многообразия лучших выбрать самых лучших!</w:t>
      </w:r>
    </w:p>
    <w:p w14:paraId="3F5DFF1E"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Важно написание эссе и для молодого специалиста.</w:t>
      </w:r>
    </w:p>
    <w:p w14:paraId="1410F572"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То, как кандидат сумел себя подать, как описал свои достижения и промахи, позволяет работодателю определить, достаточно ли хорош этот человек для бизнеса, достаточен ли его опыт работы для того, чтобы оправдать надежды в будущем и принести пользу компании (организации, предприятию).</w:t>
      </w:r>
    </w:p>
    <w:p w14:paraId="69A4DE31"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Цель эссе состоит в развитии таких навыков, как самостоятельное творческое мышление и письменное изложение собственных мыслей.</w:t>
      </w:r>
    </w:p>
    <w:p w14:paraId="74ECFE73"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Написание эссе чрезвычайно полезно, поскольку это позволяет автору научиться четко и грамотно формулировать мысли, структурировать информацию, использовать основные понятия, выделять причинно-следственные связи, иллюстрировать опыт соответствующими примерами, аргументировать свои выводы.</w:t>
      </w:r>
    </w:p>
    <w:p w14:paraId="42EA7D42"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Наиболее актуальной темой для эссе молодого специалиста является тема "Я и моя карьера". Тематика эссе дана для того, чтобы комиссии (работодателю) было легко оценить особенности вашего мышления, творческие способности, энтузиазм и потенциал. Лучший способ достичь такого результата - писать прямо и откровенно, оставаясь честным перед самим собой. Если вы не честны, есть все шансы, что ваше сочинение сочтут неестественным.</w:t>
      </w:r>
    </w:p>
    <w:p w14:paraId="38D43401" w14:textId="77777777" w:rsidR="00ED69B5" w:rsidRPr="008739C0" w:rsidRDefault="00ED69B5" w:rsidP="00ED69B5">
      <w:pPr>
        <w:spacing w:after="0" w:line="360" w:lineRule="auto"/>
        <w:ind w:right="-908" w:firstLine="709"/>
        <w:jc w:val="both"/>
        <w:outlineLvl w:val="1"/>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Структура и план эссе</w:t>
      </w:r>
    </w:p>
    <w:p w14:paraId="3FDBDAD6"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Структура эссе определяется предъявляемыми к нему требованиями:</w:t>
      </w:r>
    </w:p>
    <w:p w14:paraId="706720BA" w14:textId="77777777" w:rsidR="00ED69B5" w:rsidRPr="008739C0" w:rsidRDefault="00ED69B5" w:rsidP="00ED69B5">
      <w:pPr>
        <w:numPr>
          <w:ilvl w:val="0"/>
          <w:numId w:val="2"/>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мысли автора эссе по проблеме излагаются в форме кратких тезисов (Т).</w:t>
      </w:r>
    </w:p>
    <w:p w14:paraId="3F5F695F" w14:textId="77777777" w:rsidR="00ED69B5" w:rsidRPr="008739C0" w:rsidRDefault="00ED69B5" w:rsidP="00ED69B5">
      <w:pPr>
        <w:numPr>
          <w:ilvl w:val="0"/>
          <w:numId w:val="2"/>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lastRenderedPageBreak/>
        <w:t>мысль должна быть подкреплена доказательствами - поэтому за тезисом следуют аргументы (А).</w:t>
      </w:r>
    </w:p>
    <w:p w14:paraId="4A5A2745"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Аргументы - это факты, явления общественной жизни, события, жизненные ситуации и жизненный опыт, научные доказательства, ссылки на мнение ученых и др. Лучше приводить два аргумента в пользу каждого тезиса: один аргумент кажется неубедительным, три аргумента могут "перегрузить" изложение, выполненное в жанре, ориентированном на краткость и образность.</w:t>
      </w:r>
    </w:p>
    <w:p w14:paraId="7FA16006"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Таким образом, эссе приобретает кольцевую структуру (количество тезисов и аргументов зависит от темы, избранного плана, логики развития мысли):</w:t>
      </w:r>
    </w:p>
    <w:p w14:paraId="6CEDBDD6" w14:textId="77777777" w:rsidR="00ED69B5" w:rsidRPr="008739C0" w:rsidRDefault="00ED69B5" w:rsidP="00ED69B5">
      <w:pPr>
        <w:numPr>
          <w:ilvl w:val="0"/>
          <w:numId w:val="3"/>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вступление</w:t>
      </w:r>
    </w:p>
    <w:p w14:paraId="7798BE17" w14:textId="77777777" w:rsidR="00ED69B5" w:rsidRPr="008739C0" w:rsidRDefault="00ED69B5" w:rsidP="00ED69B5">
      <w:pPr>
        <w:numPr>
          <w:ilvl w:val="0"/>
          <w:numId w:val="3"/>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тезис, аргументы</w:t>
      </w:r>
    </w:p>
    <w:p w14:paraId="39C1623B" w14:textId="77777777" w:rsidR="00ED69B5" w:rsidRPr="008739C0" w:rsidRDefault="00ED69B5" w:rsidP="00ED69B5">
      <w:pPr>
        <w:numPr>
          <w:ilvl w:val="0"/>
          <w:numId w:val="3"/>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тезис, аргументы</w:t>
      </w:r>
    </w:p>
    <w:p w14:paraId="4AE23E3C" w14:textId="77777777" w:rsidR="00ED69B5" w:rsidRPr="008739C0" w:rsidRDefault="00ED69B5" w:rsidP="00ED69B5">
      <w:pPr>
        <w:numPr>
          <w:ilvl w:val="0"/>
          <w:numId w:val="3"/>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тезис, аргументы</w:t>
      </w:r>
    </w:p>
    <w:p w14:paraId="647A649A" w14:textId="77777777" w:rsidR="00ED69B5" w:rsidRPr="008739C0" w:rsidRDefault="00ED69B5" w:rsidP="00ED69B5">
      <w:pPr>
        <w:numPr>
          <w:ilvl w:val="0"/>
          <w:numId w:val="3"/>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заключение.</w:t>
      </w:r>
    </w:p>
    <w:p w14:paraId="46725BDC"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При написании эссе важно также учитывать следующие моменты:</w:t>
      </w:r>
    </w:p>
    <w:p w14:paraId="2C3AE0B0" w14:textId="77777777" w:rsidR="00ED69B5" w:rsidRPr="008739C0" w:rsidRDefault="00ED69B5" w:rsidP="00ED69B5">
      <w:pPr>
        <w:numPr>
          <w:ilvl w:val="0"/>
          <w:numId w:val="4"/>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Вступление и заключение должны фокусировать внимание на проблеме (во вступлении она ставится, в заключении - резюмируется мнение автора).</w:t>
      </w:r>
    </w:p>
    <w:p w14:paraId="69CA8AA4" w14:textId="77777777" w:rsidR="00ED69B5" w:rsidRPr="008739C0" w:rsidRDefault="00ED69B5" w:rsidP="00ED69B5">
      <w:pPr>
        <w:numPr>
          <w:ilvl w:val="0"/>
          <w:numId w:val="4"/>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Необходимо выделение абзацев, красных строк, установление логической связи абзацев: так достигается целостность работы.</w:t>
      </w:r>
    </w:p>
    <w:p w14:paraId="1A359317" w14:textId="77777777" w:rsidR="00ED69B5" w:rsidRPr="008739C0" w:rsidRDefault="00ED69B5" w:rsidP="00ED69B5">
      <w:pPr>
        <w:numPr>
          <w:ilvl w:val="0"/>
          <w:numId w:val="4"/>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Стиль изложения: эссе присущи эмоциональность, экспрессивность, художественность. Специалисты полагают, что должный эффект обеспечивают короткие, простые, разнообразные по интонации предложения, умелое использование "самого современного" знака препинания - тире. Впрочем, стиль отражает особенности личности, об этом тоже полезно помнить.</w:t>
      </w:r>
    </w:p>
    <w:p w14:paraId="1458A735" w14:textId="77777777" w:rsidR="00ED69B5" w:rsidRPr="008739C0" w:rsidRDefault="00ED69B5" w:rsidP="00ED69B5">
      <w:pPr>
        <w:spacing w:after="0" w:line="360" w:lineRule="auto"/>
        <w:ind w:right="-908" w:firstLine="709"/>
        <w:jc w:val="both"/>
        <w:outlineLvl w:val="1"/>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Классификация эссе</w:t>
      </w:r>
    </w:p>
    <w:p w14:paraId="28136B88"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С точки зрения содержания эссе бывают:</w:t>
      </w:r>
    </w:p>
    <w:p w14:paraId="0C10FAA1" w14:textId="77777777" w:rsidR="00ED69B5" w:rsidRPr="008739C0" w:rsidRDefault="00ED69B5" w:rsidP="00ED69B5">
      <w:pPr>
        <w:numPr>
          <w:ilvl w:val="0"/>
          <w:numId w:val="5"/>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философскими,</w:t>
      </w:r>
    </w:p>
    <w:p w14:paraId="026BAB23" w14:textId="77777777" w:rsidR="00ED69B5" w:rsidRPr="008739C0" w:rsidRDefault="00ED69B5" w:rsidP="00ED69B5">
      <w:pPr>
        <w:numPr>
          <w:ilvl w:val="0"/>
          <w:numId w:val="5"/>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литературно-критическими,</w:t>
      </w:r>
    </w:p>
    <w:p w14:paraId="77911D7A" w14:textId="77777777" w:rsidR="00ED69B5" w:rsidRPr="008739C0" w:rsidRDefault="00ED69B5" w:rsidP="00ED69B5">
      <w:pPr>
        <w:numPr>
          <w:ilvl w:val="0"/>
          <w:numId w:val="5"/>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историческими,</w:t>
      </w:r>
    </w:p>
    <w:p w14:paraId="1524C145" w14:textId="77777777" w:rsidR="00ED69B5" w:rsidRPr="008739C0" w:rsidRDefault="00ED69B5" w:rsidP="00ED69B5">
      <w:pPr>
        <w:numPr>
          <w:ilvl w:val="0"/>
          <w:numId w:val="5"/>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художественными,</w:t>
      </w:r>
    </w:p>
    <w:p w14:paraId="3E17267E" w14:textId="77777777" w:rsidR="00ED69B5" w:rsidRPr="008739C0" w:rsidRDefault="00ED69B5" w:rsidP="00ED69B5">
      <w:pPr>
        <w:numPr>
          <w:ilvl w:val="0"/>
          <w:numId w:val="5"/>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художественно-публицистическими,</w:t>
      </w:r>
    </w:p>
    <w:p w14:paraId="192C92FB" w14:textId="77777777" w:rsidR="00ED69B5" w:rsidRPr="008739C0" w:rsidRDefault="00ED69B5" w:rsidP="00ED69B5">
      <w:pPr>
        <w:numPr>
          <w:ilvl w:val="0"/>
          <w:numId w:val="5"/>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духовно-религиозными и др.</w:t>
      </w:r>
    </w:p>
    <w:p w14:paraId="5E0F6D8A"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По литературной форме эссе предстают в виде:</w:t>
      </w:r>
    </w:p>
    <w:p w14:paraId="10EA367B" w14:textId="77777777" w:rsidR="00ED69B5" w:rsidRPr="008739C0" w:rsidRDefault="00ED69B5" w:rsidP="00ED69B5">
      <w:pPr>
        <w:numPr>
          <w:ilvl w:val="0"/>
          <w:numId w:val="6"/>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рецензии,</w:t>
      </w:r>
    </w:p>
    <w:p w14:paraId="0438BD04" w14:textId="77777777" w:rsidR="00ED69B5" w:rsidRPr="008739C0" w:rsidRDefault="00ED69B5" w:rsidP="00ED69B5">
      <w:pPr>
        <w:numPr>
          <w:ilvl w:val="0"/>
          <w:numId w:val="6"/>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lastRenderedPageBreak/>
        <w:t>лирической миниатюры,</w:t>
      </w:r>
    </w:p>
    <w:p w14:paraId="0FB7FC00" w14:textId="77777777" w:rsidR="00ED69B5" w:rsidRPr="008739C0" w:rsidRDefault="00ED69B5" w:rsidP="00ED69B5">
      <w:pPr>
        <w:numPr>
          <w:ilvl w:val="0"/>
          <w:numId w:val="6"/>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заметки,</w:t>
      </w:r>
    </w:p>
    <w:p w14:paraId="204B52A9" w14:textId="77777777" w:rsidR="00ED69B5" w:rsidRPr="008739C0" w:rsidRDefault="00ED69B5" w:rsidP="00ED69B5">
      <w:pPr>
        <w:numPr>
          <w:ilvl w:val="0"/>
          <w:numId w:val="6"/>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странички из дневника,</w:t>
      </w:r>
    </w:p>
    <w:p w14:paraId="04AEDBE4" w14:textId="77777777" w:rsidR="00ED69B5" w:rsidRPr="008739C0" w:rsidRDefault="00ED69B5" w:rsidP="00ED69B5">
      <w:pPr>
        <w:numPr>
          <w:ilvl w:val="0"/>
          <w:numId w:val="6"/>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письма и др.</w:t>
      </w:r>
    </w:p>
    <w:p w14:paraId="433659AC"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Различают также эссе:</w:t>
      </w:r>
    </w:p>
    <w:p w14:paraId="171AFCE5" w14:textId="77777777" w:rsidR="00ED69B5" w:rsidRPr="008739C0" w:rsidRDefault="00ED69B5" w:rsidP="00ED69B5">
      <w:pPr>
        <w:numPr>
          <w:ilvl w:val="0"/>
          <w:numId w:val="7"/>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описательные,</w:t>
      </w:r>
    </w:p>
    <w:p w14:paraId="016495C4" w14:textId="77777777" w:rsidR="00ED69B5" w:rsidRPr="008739C0" w:rsidRDefault="00ED69B5" w:rsidP="00ED69B5">
      <w:pPr>
        <w:numPr>
          <w:ilvl w:val="0"/>
          <w:numId w:val="7"/>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повествовательные,</w:t>
      </w:r>
    </w:p>
    <w:p w14:paraId="0AD23901" w14:textId="77777777" w:rsidR="00ED69B5" w:rsidRPr="008739C0" w:rsidRDefault="00ED69B5" w:rsidP="00ED69B5">
      <w:pPr>
        <w:numPr>
          <w:ilvl w:val="0"/>
          <w:numId w:val="7"/>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рефлексивные,</w:t>
      </w:r>
    </w:p>
    <w:p w14:paraId="3DE182B4" w14:textId="77777777" w:rsidR="00ED69B5" w:rsidRPr="008739C0" w:rsidRDefault="00ED69B5" w:rsidP="00ED69B5">
      <w:pPr>
        <w:numPr>
          <w:ilvl w:val="0"/>
          <w:numId w:val="7"/>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критические,</w:t>
      </w:r>
    </w:p>
    <w:p w14:paraId="0F60003C" w14:textId="77777777" w:rsidR="00ED69B5" w:rsidRPr="008739C0" w:rsidRDefault="00ED69B5" w:rsidP="00ED69B5">
      <w:pPr>
        <w:numPr>
          <w:ilvl w:val="0"/>
          <w:numId w:val="7"/>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аналитические и др.</w:t>
      </w:r>
    </w:p>
    <w:p w14:paraId="70F5A881"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В данном случае в основу положены композиционные особенности произведения, выполненного в жанре эссе.</w:t>
      </w:r>
    </w:p>
    <w:p w14:paraId="1B4E4B3C"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Наконец, предложена классификация эссе на две большие группы:</w:t>
      </w:r>
    </w:p>
    <w:p w14:paraId="25A905B4" w14:textId="77777777" w:rsidR="00ED69B5" w:rsidRPr="008739C0" w:rsidRDefault="00ED69B5" w:rsidP="00ED69B5">
      <w:pPr>
        <w:numPr>
          <w:ilvl w:val="0"/>
          <w:numId w:val="8"/>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личностное, субъективное эссе, где основным элементом является раскрытие той или иной стороны авторской личности,</w:t>
      </w:r>
    </w:p>
    <w:p w14:paraId="604C9A1D" w14:textId="77777777" w:rsidR="00ED69B5" w:rsidRPr="008739C0" w:rsidRDefault="00ED69B5" w:rsidP="00ED69B5">
      <w:pPr>
        <w:numPr>
          <w:ilvl w:val="0"/>
          <w:numId w:val="8"/>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эссе объективное, где личностное начало подчинено предмету описания или какой-то идее.</w:t>
      </w:r>
    </w:p>
    <w:p w14:paraId="75C12E90"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Эссе молодого специалиста на определенную тему принадлежит ко второй группе.</w:t>
      </w:r>
    </w:p>
    <w:p w14:paraId="0F2436F6" w14:textId="77777777" w:rsidR="00ED69B5" w:rsidRPr="008739C0" w:rsidRDefault="00ED69B5" w:rsidP="00ED69B5">
      <w:pPr>
        <w:spacing w:after="0" w:line="360" w:lineRule="auto"/>
        <w:ind w:right="-908" w:firstLine="709"/>
        <w:jc w:val="both"/>
        <w:outlineLvl w:val="1"/>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Признаки эссе</w:t>
      </w:r>
    </w:p>
    <w:p w14:paraId="7B5D3D87"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Можно выделить некоторые общие признаки (особенности) жанра, которые обычно перечисляются в энциклопедиях и словарях:</w:t>
      </w:r>
    </w:p>
    <w:p w14:paraId="430E4CCB" w14:textId="77777777" w:rsidR="00ED69B5" w:rsidRPr="008739C0" w:rsidRDefault="00ED69B5" w:rsidP="00ED69B5">
      <w:pPr>
        <w:numPr>
          <w:ilvl w:val="0"/>
          <w:numId w:val="9"/>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 xml:space="preserve">Небольшой объем. </w:t>
      </w:r>
    </w:p>
    <w:p w14:paraId="16A4DF31"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Каких-либо жестких границ, конечно, не существует. Объем эссе - от трех до семи страниц компьютерного текста. Например, в Гарвардской школе бизнеса часто пишутся эссе всего на двух страницах. В российских университетах допускается эссе до десяти страниц, правда, машинописного текста.</w:t>
      </w:r>
    </w:p>
    <w:p w14:paraId="4E130D4D" w14:textId="77777777" w:rsidR="00ED69B5" w:rsidRPr="008739C0" w:rsidRDefault="00ED69B5" w:rsidP="00ED69B5">
      <w:pPr>
        <w:numPr>
          <w:ilvl w:val="0"/>
          <w:numId w:val="9"/>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 xml:space="preserve">Конкретная тема и подчеркнуто субъективная ее трактовка. </w:t>
      </w:r>
    </w:p>
    <w:p w14:paraId="4BF22D25"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Тема эссе всегда конкретна. Эссе не может содержать много тем или идей (мыслей). Оно отражает только один вариант, одну мысль. И развивает ее. Это ответ на один вопрос.</w:t>
      </w:r>
    </w:p>
    <w:p w14:paraId="24BACD0B" w14:textId="77777777" w:rsidR="00ED69B5" w:rsidRPr="008739C0" w:rsidRDefault="00ED69B5" w:rsidP="00ED69B5">
      <w:pPr>
        <w:numPr>
          <w:ilvl w:val="0"/>
          <w:numId w:val="9"/>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 xml:space="preserve">Свободная композиция - важная особенность эссе. </w:t>
      </w:r>
    </w:p>
    <w:p w14:paraId="2D58E85A"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lastRenderedPageBreak/>
        <w:t>Исследователи отмечают, что эссе по своей природе устроено так, что не терпит никаких формальных рамок. Оно нередко строится вопреки законам логики, подчиняется произвольным ассоциациям, руководствуется принципом "Всё наоборот".</w:t>
      </w:r>
    </w:p>
    <w:p w14:paraId="46D697DE" w14:textId="77777777" w:rsidR="00ED69B5" w:rsidRPr="008739C0" w:rsidRDefault="00ED69B5" w:rsidP="00ED69B5">
      <w:pPr>
        <w:numPr>
          <w:ilvl w:val="0"/>
          <w:numId w:val="9"/>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 xml:space="preserve">Непринужденность повествования. </w:t>
      </w:r>
    </w:p>
    <w:p w14:paraId="318CEAF4"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Автору эссе важно установить доверительный стиль общения с читателем; чтобы быть понятым, он избегает намеренно усложненных, неясных, излишне строгих построений. Исследователи отмечают, что хорошее эссе может написать только тот, кто свободно владеет темой, видит ее с различных сторон и готов предъявить читателю не исчерпывающий, но многоаспектный взгляд на явление, ставшее отправной точкой его размышлений.</w:t>
      </w:r>
    </w:p>
    <w:p w14:paraId="061E5B2D" w14:textId="77777777" w:rsidR="00ED69B5" w:rsidRPr="008739C0" w:rsidRDefault="00ED69B5" w:rsidP="00ED69B5">
      <w:pPr>
        <w:numPr>
          <w:ilvl w:val="0"/>
          <w:numId w:val="9"/>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 xml:space="preserve">Склонность к парадоксам. </w:t>
      </w:r>
    </w:p>
    <w:p w14:paraId="559C7A3B"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Эссе призвано удивить читателя (слушателя) - это, по мнению многих исследователей, его обязательное качество. Отправной точкой для размышлений, воплощенных в эссе, нередко является афористическое, яркое высказывание или парадоксальное определение, буквально сталкивающее на первый взгляд бесспорные, но взаимоисключающие друг друга утверждения, характеристики, тезисы.</w:t>
      </w:r>
    </w:p>
    <w:p w14:paraId="6F09FBB4" w14:textId="77777777" w:rsidR="00ED69B5" w:rsidRPr="008739C0" w:rsidRDefault="00ED69B5" w:rsidP="00ED69B5">
      <w:pPr>
        <w:numPr>
          <w:ilvl w:val="0"/>
          <w:numId w:val="9"/>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 xml:space="preserve">Внутреннее смысловое единство </w:t>
      </w:r>
    </w:p>
    <w:p w14:paraId="6D0A1329"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Возможно, это один из парадоксов жанра. Свободное по композиции, ориентированное на субъективность, эссе вместе с тем обладает внутренним смысловым единством, т.е. согласованностью ключевых тезисов и утверждений, внутренней гармонией аргументов и ассоциаций, непротиворечивостью тех суждений, в которых выражена личностная позиция автора.</w:t>
      </w:r>
    </w:p>
    <w:p w14:paraId="368E05F4" w14:textId="77777777" w:rsidR="00ED69B5" w:rsidRPr="008739C0" w:rsidRDefault="00ED69B5" w:rsidP="00ED69B5">
      <w:pPr>
        <w:numPr>
          <w:ilvl w:val="0"/>
          <w:numId w:val="9"/>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 xml:space="preserve">Ориентация на разговорную речь </w:t>
      </w:r>
    </w:p>
    <w:p w14:paraId="01873770"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В то же время необходимо избегать употребления в эссе сленга, шаблонных фраз, сокращения слов, чересчур легкомысленного тона. Язык, употребляемый при написании эссе, должен восприниматься серьезно.</w:t>
      </w:r>
    </w:p>
    <w:p w14:paraId="3B667657"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Итак, при написании эссе важно определить (уяснить) его тему, определить желаемый объем и цели каждого параграфа.</w:t>
      </w:r>
    </w:p>
    <w:p w14:paraId="64D6B95A"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Начните с главной идеи или яркой фразы. Задача - сразу захватить внимание читателя (слушателя). Здесь часто применяется сравнительная аллегория, когда неожиданный факт или событие связывается с основной темой эссе.</w:t>
      </w:r>
    </w:p>
    <w:p w14:paraId="1C919D85" w14:textId="77777777" w:rsidR="00ED69B5" w:rsidRPr="008739C0" w:rsidRDefault="00ED69B5" w:rsidP="00ED69B5">
      <w:pPr>
        <w:spacing w:after="0" w:line="360" w:lineRule="auto"/>
        <w:ind w:right="-908" w:firstLine="709"/>
        <w:jc w:val="both"/>
        <w:outlineLvl w:val="1"/>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Правила написания эссе</w:t>
      </w:r>
    </w:p>
    <w:p w14:paraId="1954B968" w14:textId="77777777" w:rsidR="00ED69B5" w:rsidRPr="008739C0" w:rsidRDefault="00ED69B5" w:rsidP="00ED69B5">
      <w:pPr>
        <w:numPr>
          <w:ilvl w:val="0"/>
          <w:numId w:val="10"/>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Из формальных правил написания эссе можно назвать только одно - наличие заголовка.</w:t>
      </w:r>
    </w:p>
    <w:p w14:paraId="62598633" w14:textId="77777777" w:rsidR="00ED69B5" w:rsidRPr="008739C0" w:rsidRDefault="00ED69B5" w:rsidP="00ED69B5">
      <w:pPr>
        <w:numPr>
          <w:ilvl w:val="0"/>
          <w:numId w:val="10"/>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lastRenderedPageBreak/>
        <w:t>Внутренняя структура эссе может быть произвольной. Поскольку это малая форма письменной работы, то не требуется обязательное повторение выводов в конце, они могут быть включены в основной текст или в заголовок.</w:t>
      </w:r>
    </w:p>
    <w:p w14:paraId="1F7E2DF1" w14:textId="77777777" w:rsidR="00ED69B5" w:rsidRPr="008739C0" w:rsidRDefault="00ED69B5" w:rsidP="00ED69B5">
      <w:pPr>
        <w:numPr>
          <w:ilvl w:val="0"/>
          <w:numId w:val="10"/>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Аргументация может предшествовать формулировке проблемы. Формулировка проблемы может совпадать с окончательным выводом.</w:t>
      </w:r>
    </w:p>
    <w:p w14:paraId="46B5411B" w14:textId="77777777" w:rsidR="00ED69B5" w:rsidRPr="008739C0" w:rsidRDefault="00ED69B5" w:rsidP="00ED69B5">
      <w:pPr>
        <w:numPr>
          <w:ilvl w:val="0"/>
          <w:numId w:val="10"/>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В отличие от реферата, который адресован любому читателю, поэтому начинается с "Я хочу рассказать о...", а заканчивается "Я пришел к следующим выводам...", </w:t>
      </w:r>
      <w:r w:rsidRPr="008739C0">
        <w:rPr>
          <w:rFonts w:ascii="Times New Roman" w:eastAsia="Times New Roman" w:hAnsi="Times New Roman"/>
          <w:i/>
          <w:iCs/>
          <w:sz w:val="24"/>
          <w:szCs w:val="24"/>
          <w:lang w:eastAsia="ru-RU"/>
        </w:rPr>
        <w:t xml:space="preserve">эссе - это </w:t>
      </w:r>
      <w:r w:rsidRPr="008739C0">
        <w:rPr>
          <w:rFonts w:ascii="Times New Roman" w:eastAsia="Times New Roman" w:hAnsi="Times New Roman"/>
          <w:sz w:val="24"/>
          <w:szCs w:val="24"/>
          <w:lang w:eastAsia="ru-RU"/>
        </w:rPr>
        <w:t>реплика, адресованная подготовленному читателю (слушателю). То есть человеку, который в общих чертах уже представляет, о чем пойдет речь. Это позволяет автору эссе сосредоточиться на раскрытии нового и не загромождать изложение служебными деталями.</w:t>
      </w:r>
    </w:p>
    <w:p w14:paraId="328F7862" w14:textId="77777777" w:rsidR="00ED69B5" w:rsidRPr="008739C0" w:rsidRDefault="00ED69B5" w:rsidP="00ED69B5">
      <w:pPr>
        <w:spacing w:after="0" w:line="360" w:lineRule="auto"/>
        <w:ind w:right="-908" w:firstLine="709"/>
        <w:jc w:val="both"/>
        <w:outlineLvl w:val="1"/>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Ошибки при написании эссе</w:t>
      </w:r>
    </w:p>
    <w:p w14:paraId="450A1DB2"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В отличие от тестов, эссе не предполагают формата multiple-choice (когда вам на выбор предлагается несколько вариантов ответа). Написание эссе не ограничено по времени, вы можете переписывать его много раз, попросить друзей прочитать ваше эссе. Воспользуйтесь всеми возможностями и постарайтесь избежать распространенных ошибок.</w:t>
      </w:r>
    </w:p>
    <w:p w14:paraId="30220431" w14:textId="77777777" w:rsidR="00ED69B5" w:rsidRPr="008739C0" w:rsidRDefault="00ED69B5" w:rsidP="00ED69B5">
      <w:pPr>
        <w:numPr>
          <w:ilvl w:val="1"/>
          <w:numId w:val="11"/>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 xml:space="preserve">Плохая проверка. </w:t>
      </w:r>
    </w:p>
    <w:p w14:paraId="24078D11"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Не думайте, что можно ограничиться лишь проверкой правописания. Перечитайте свои эссе и убедитесь в том, что там нет каких-либо двусмысленных выражений, неудачных оборотов и т. д. Примеры, которые не стоит "брать на заметку":</w:t>
      </w:r>
    </w:p>
    <w:p w14:paraId="50BB80AB"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"Я горжусь тем, что смог противостоять употреблению наркотиков, алкоголя, табака".</w:t>
      </w:r>
    </w:p>
    <w:p w14:paraId="44440281"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"Работать в вашей фирме (организации), расположенной в чудесном месте, где много архитектуры в готическом стиле, будет для меня захватывающей проблемой".</w:t>
      </w:r>
    </w:p>
    <w:p w14:paraId="0020D54D" w14:textId="77777777" w:rsidR="00ED69B5" w:rsidRPr="008739C0" w:rsidRDefault="00ED69B5" w:rsidP="00ED69B5">
      <w:pPr>
        <w:numPr>
          <w:ilvl w:val="1"/>
          <w:numId w:val="11"/>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 xml:space="preserve">Утомительные предисловия. Недостаточное количество деталей. </w:t>
      </w:r>
    </w:p>
    <w:p w14:paraId="06A39490"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Слишком часто интересное эссе проигрывает в том, что представляет собой перечисление утверждений без иллюстрации их примерами. Для эссе характерны обычные клише: важность усердной работы и упорства, учеба на ошибках и т. д.</w:t>
      </w:r>
    </w:p>
    <w:p w14:paraId="4C870485" w14:textId="77777777" w:rsidR="00ED69B5" w:rsidRPr="008739C0" w:rsidRDefault="00ED69B5" w:rsidP="00ED69B5">
      <w:pPr>
        <w:numPr>
          <w:ilvl w:val="1"/>
          <w:numId w:val="11"/>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 xml:space="preserve">Многословие. </w:t>
      </w:r>
    </w:p>
    <w:p w14:paraId="72C550F8"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 xml:space="preserve">Эссе ограничены определенным количеством слов, поэтому вам необходимо разумно распорядиться этим объемом. Иногда это означает отказ от каких-то идей или подробностей, особенно, если они уже где-то упоминались или не имеют </w:t>
      </w:r>
      <w:r w:rsidRPr="008739C0">
        <w:rPr>
          <w:rFonts w:ascii="Times New Roman" w:eastAsia="Times New Roman" w:hAnsi="Times New Roman"/>
          <w:sz w:val="24"/>
          <w:szCs w:val="24"/>
          <w:lang w:eastAsia="ru-RU"/>
        </w:rPr>
        <w:lastRenderedPageBreak/>
        <w:t>непосредственного отношения к делу. Такие вещи только отвлекают внимание читателя (слушателя) и затмевают основную тему эссе.</w:t>
      </w:r>
    </w:p>
    <w:p w14:paraId="16C02E4F" w14:textId="77777777" w:rsidR="00ED69B5" w:rsidRPr="008739C0" w:rsidRDefault="00ED69B5" w:rsidP="00ED69B5">
      <w:pPr>
        <w:numPr>
          <w:ilvl w:val="1"/>
          <w:numId w:val="11"/>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 xml:space="preserve">Длинные фразы. </w:t>
      </w:r>
    </w:p>
    <w:p w14:paraId="65BD5C0C"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Чем длиннее предложение, тем лучше - так считают некоторые кандидаты. Однако это далеко от истины. Длинные фразы еще не доказывают правоту автора, а короткие предложения часто производят больший эффект. Лучше всего, когда в эссе длинные фразы чередуются с короткими. Попробуйте прочитать эссе вслух. Если почувствуете, что у вас перехватывает дыхание, разбейте параграф на более мелкие абзацы.</w:t>
      </w:r>
    </w:p>
    <w:p w14:paraId="2C811FE9"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Когда вы закончите писать эссе, сделайте такое упражнение. Присвойте каждому абзацу букву: либо S (short), либо M (medium), либо L (long). S - менее 10 слов, M - менее 20 слов, L - 20 и более слов.</w:t>
      </w:r>
    </w:p>
    <w:p w14:paraId="70B20888"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Правильное эссе имеет следующий или похожий порядок букв - M S M L M S.</w:t>
      </w:r>
    </w:p>
    <w:p w14:paraId="78FE2FE8"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Неправильное эссе характеризует такая последовательность букв - S S S M L L L.</w:t>
      </w:r>
    </w:p>
    <w:p w14:paraId="4A80C3B4" w14:textId="77777777" w:rsidR="00ED69B5" w:rsidRPr="008739C0" w:rsidRDefault="00ED69B5" w:rsidP="00ED69B5">
      <w:pPr>
        <w:numPr>
          <w:ilvl w:val="1"/>
          <w:numId w:val="11"/>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 xml:space="preserve">Не перегружайте эссе. </w:t>
      </w:r>
    </w:p>
    <w:p w14:paraId="48E0A3EF"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При написании эссе отбросьте слова из энциклопедий. Неправильное употребление таких слов отвлекает внимание читателя, приуменьшает значение эссе.</w:t>
      </w:r>
    </w:p>
    <w:p w14:paraId="6CFDF5F7"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Избежав подобных распространенных ошибок, вы сможете заинтересовать экспертную комиссию (работодателя) своим опытом.</w:t>
      </w:r>
    </w:p>
    <w:p w14:paraId="65D20561" w14:textId="77777777" w:rsidR="00ED69B5" w:rsidRPr="008739C0" w:rsidRDefault="00ED69B5" w:rsidP="00ED69B5">
      <w:pPr>
        <w:spacing w:after="0" w:line="360" w:lineRule="auto"/>
        <w:ind w:right="-908" w:firstLine="709"/>
        <w:jc w:val="both"/>
        <w:outlineLvl w:val="1"/>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Проверка эссе</w:t>
      </w:r>
    </w:p>
    <w:p w14:paraId="452555CC"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Огромное значение при написании эссе имеет проверка первой его версии. При написании черновика ваша главная задача заключается в том, чтобы выработать аргументацию, отшлифовать основные мысли и расположить их в строгой последовательности, сопровождая их иллюстративными материалами или вспомогательными данными и т.д. Написав первый вариант, дайте ему день или два отлежаться, а затем вернитесь к работе по проверке и улучшению, на "свежую голову".</w:t>
      </w:r>
    </w:p>
    <w:p w14:paraId="44593ABE"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При проверке эссе, прежде всего, обратите внимание наследующие важные моменты:</w:t>
      </w:r>
    </w:p>
    <w:p w14:paraId="2E2F5760" w14:textId="77777777" w:rsidR="00ED69B5" w:rsidRPr="008739C0" w:rsidRDefault="00ED69B5" w:rsidP="00ED69B5">
      <w:pPr>
        <w:numPr>
          <w:ilvl w:val="0"/>
          <w:numId w:val="12"/>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Прежде всего, важно помнить, что эссе - жанр субъективный, поэтому и оценка его может быть субъективной. Не стоит ориентироваться на всю массу работодателей.</w:t>
      </w:r>
    </w:p>
    <w:p w14:paraId="6937DB3C" w14:textId="77777777" w:rsidR="00ED69B5" w:rsidRPr="008739C0" w:rsidRDefault="00ED69B5" w:rsidP="00ED69B5">
      <w:pPr>
        <w:numPr>
          <w:ilvl w:val="0"/>
          <w:numId w:val="12"/>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 xml:space="preserve">Представленные данные: </w:t>
      </w:r>
    </w:p>
    <w:p w14:paraId="1EE27314"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lastRenderedPageBreak/>
        <w:t>Независимо от того, на какой вопрос вы отвечаете, вам нужно достичь определенных целей. От вас ожидают того, что при написании эссе вы будете иметь в виду следующее:</w:t>
      </w:r>
    </w:p>
    <w:p w14:paraId="7065776A"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Ответил ли я на заданный вопрос?</w:t>
      </w:r>
    </w:p>
    <w:p w14:paraId="7FA323B3"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Насколько понятно и точно я изложил свои мысли?</w:t>
      </w:r>
    </w:p>
    <w:p w14:paraId="309D9685"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Естественно ли звучит то, что я написал, нет ли где ошибок?</w:t>
      </w:r>
    </w:p>
    <w:p w14:paraId="28A435F9"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Убедитесь также в том, что вы:</w:t>
      </w:r>
    </w:p>
    <w:p w14:paraId="3EB75A23" w14:textId="77777777" w:rsidR="00ED69B5" w:rsidRPr="008739C0" w:rsidRDefault="00ED69B5" w:rsidP="00ED69B5">
      <w:pPr>
        <w:numPr>
          <w:ilvl w:val="1"/>
          <w:numId w:val="12"/>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Продемонстрировали свое желание строить свою карьеру в определенном направлении.</w:t>
      </w:r>
    </w:p>
    <w:p w14:paraId="1B09D1E6" w14:textId="77777777" w:rsidR="00ED69B5" w:rsidRPr="008739C0" w:rsidRDefault="00ED69B5" w:rsidP="00ED69B5">
      <w:pPr>
        <w:numPr>
          <w:ilvl w:val="1"/>
          <w:numId w:val="12"/>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Были "нацелены" на построение карьеры в определенной области.</w:t>
      </w:r>
    </w:p>
    <w:p w14:paraId="62C62E95" w14:textId="77777777" w:rsidR="00ED69B5" w:rsidRPr="008739C0" w:rsidRDefault="00ED69B5" w:rsidP="00ED69B5">
      <w:pPr>
        <w:numPr>
          <w:ilvl w:val="1"/>
          <w:numId w:val="12"/>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Включили в рассказ от одного до трех качеств, сильных сторон, характерных особенностей, которые выделяют вас из массы других кандидатов.</w:t>
      </w:r>
    </w:p>
    <w:p w14:paraId="67F5F5A6" w14:textId="77777777" w:rsidR="00ED69B5" w:rsidRPr="008739C0" w:rsidRDefault="00ED69B5" w:rsidP="00ED69B5">
      <w:pPr>
        <w:numPr>
          <w:ilvl w:val="1"/>
          <w:numId w:val="12"/>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Представили хотя бы один веский аргумент в пользу того, чтобы работодатель пригласил вас в свой бизнес.</w:t>
      </w:r>
    </w:p>
    <w:p w14:paraId="61DDD43E" w14:textId="77777777" w:rsidR="00ED69B5" w:rsidRPr="008739C0" w:rsidRDefault="00ED69B5" w:rsidP="00ED69B5">
      <w:pPr>
        <w:numPr>
          <w:ilvl w:val="0"/>
          <w:numId w:val="12"/>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 xml:space="preserve">Навыки общения / письменной речи. </w:t>
      </w:r>
    </w:p>
    <w:p w14:paraId="162440CB"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Эссе предназначены также для того, чтобы проверить ваше умение излагать мысли на бумаге и ваши навыки письма. Консультант по вопросу отбора специалистов говорит: "Ваше эссе не должно характеризовать вас как будущего писателя или филолога, вы - будущий лидер, управляющий. Для успеха в бизнесе важно умение хорошо презентовать свои идеи, а способность выразить их на бумаге есть у тех, кто легко общается с другими людьми".</w:t>
      </w:r>
    </w:p>
    <w:p w14:paraId="07D65F4D"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Плохо написанное (представленное) эссе не будет способствовать тому, чтобы вас приняли в бизнес.</w:t>
      </w:r>
    </w:p>
    <w:p w14:paraId="4612BF40" w14:textId="77777777" w:rsidR="00ED69B5" w:rsidRPr="008739C0" w:rsidRDefault="00ED69B5" w:rsidP="00ED69B5">
      <w:pPr>
        <w:numPr>
          <w:ilvl w:val="0"/>
          <w:numId w:val="12"/>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 xml:space="preserve">Образ реального человека. </w:t>
      </w:r>
    </w:p>
    <w:p w14:paraId="583FCF84"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Экспертная комиссия (работодатель) хочет разглядеть в эссе образ человека, который его писал. Важны не только результаты тестов, опыт работы, но и характер кандидата. "Мы ищем в документах нечто неуловимое, что не могут показать цифры, поэтому надеемся найти это в эссе. Ни в коем случае не упускайте возможность рассказать нам о себе в своих эссе. Это поможет нам убедиться в том, что мы рассматриваем кандидатуру вполне реального человека, а не просто сумму различных показателей".</w:t>
      </w:r>
    </w:p>
    <w:p w14:paraId="2308EFEB"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Здесь важно следующее - быть честными, искренними, неповторимыми, т. е. быть самими собой!</w:t>
      </w:r>
    </w:p>
    <w:p w14:paraId="28E8D29B"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lastRenderedPageBreak/>
        <w:t>Эксперты считают, что часто выпускники, соискатели очень хотят казаться кем-то: лидером, зрелой личностью, что забывают быть просто человеком!</w:t>
      </w:r>
    </w:p>
    <w:p w14:paraId="06E43BAF" w14:textId="77777777" w:rsidR="00ED69B5" w:rsidRPr="008739C0" w:rsidRDefault="00ED69B5" w:rsidP="00ED69B5">
      <w:pPr>
        <w:numPr>
          <w:ilvl w:val="0"/>
          <w:numId w:val="12"/>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 xml:space="preserve">Индивидуальность. </w:t>
      </w:r>
    </w:p>
    <w:p w14:paraId="7CD264F7"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Единственный способ сделать так, чтобы комиссия (работодатель) разглядела за всеми документами образ конкретного человека - внести в эссе элемент личного, неповторимого, уникального. Ваши эссе сразу станут более интересными и притягивающими внимание. Они помогут выделиться среди сотен других претендентов.</w:t>
      </w:r>
    </w:p>
    <w:p w14:paraId="2E784102"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"Эссе должно быть как можно более персонализированным. Скучно читать эссе, которые изобилуют общими фразами - это пустая трата времени. Все равно ничего не поймешь о личности данного кандидата".</w:t>
      </w:r>
    </w:p>
    <w:p w14:paraId="5662A525" w14:textId="77777777" w:rsidR="00ED69B5" w:rsidRPr="008739C0" w:rsidRDefault="00ED69B5" w:rsidP="00ED69B5">
      <w:pPr>
        <w:numPr>
          <w:ilvl w:val="0"/>
          <w:numId w:val="12"/>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 xml:space="preserve">Детали. </w:t>
      </w:r>
    </w:p>
    <w:p w14:paraId="216657DB"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Все, что вы напишете в эссе, необходимо подтверждать примерами, делать ссылки на свой опыт. Детали сделают ваши эссе интересными, уникальными, специфичными.</w:t>
      </w:r>
    </w:p>
    <w:p w14:paraId="6E45371C" w14:textId="77777777" w:rsidR="00ED69B5" w:rsidRPr="008739C0" w:rsidRDefault="00ED69B5" w:rsidP="00ED69B5">
      <w:pPr>
        <w:numPr>
          <w:ilvl w:val="0"/>
          <w:numId w:val="12"/>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 xml:space="preserve">Отличительные черты / Неповторимость / Что-то интересное, смешное. </w:t>
      </w:r>
    </w:p>
    <w:p w14:paraId="7060231B"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По мнению экспертов "выпускникам (соискателям) не следует бояться того, что они выйдут за рамки допустимого, лучше быть собой. Очень часто выпускников беспокоит то, смогут ли они произвести нужное впечатление, поэтому они убирают из эссе все, что делает их выдающимися. Столь безопасные, с точки зрения выпускников, эссе довольно утомительно читать".</w:t>
      </w:r>
    </w:p>
    <w:p w14:paraId="332FBF6A"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Вам вовсе не обязательно шутить в своих эссе, чтобы сделать их интересными. Однако постарайтесь использовать все имеющиеся в распоряжении средства, чтобы ваши эссе запомнились.</w:t>
      </w:r>
    </w:p>
    <w:p w14:paraId="49CF220B" w14:textId="77777777" w:rsidR="00ED69B5" w:rsidRPr="008739C0" w:rsidRDefault="00ED69B5" w:rsidP="00ED69B5">
      <w:pPr>
        <w:numPr>
          <w:ilvl w:val="0"/>
          <w:numId w:val="12"/>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 xml:space="preserve">Честность. </w:t>
      </w:r>
    </w:p>
    <w:p w14:paraId="2A59E65A"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Экспертная комиссия не терпит участников, которые любят пускать пыль в глаза. Будет лучше, если в эссе вы отразите истинное положение вещей. В то же время не акцентируйте внимание на своих недостатках, хотя они и присутствуют в вашем характере. Надо быть честным, но позитивным. Отзывайтесь о себе и своих качествах только положительно! Так называемые "слабые стороны" следует презентовать следующим образом: "раньше это было моим недостатком, теперь же превратилось в положительное качество".</w:t>
      </w:r>
    </w:p>
    <w:p w14:paraId="55E6C2D1" w14:textId="77777777" w:rsidR="00ED69B5" w:rsidRPr="008739C0" w:rsidRDefault="00ED69B5" w:rsidP="00ED69B5">
      <w:pPr>
        <w:numPr>
          <w:ilvl w:val="0"/>
          <w:numId w:val="12"/>
        </w:numPr>
        <w:spacing w:after="0" w:line="360" w:lineRule="auto"/>
        <w:ind w:left="0"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 xml:space="preserve">Литературное произведение. </w:t>
      </w:r>
    </w:p>
    <w:p w14:paraId="10CCA7A4"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 xml:space="preserve">Представители экспертных комиссий любят такие эссе, читать которые - одно удовольствие. "Убедитесь в том, что ваше эссе легко читать. Уделите ему еще немного </w:t>
      </w:r>
      <w:r w:rsidRPr="008739C0">
        <w:rPr>
          <w:rFonts w:ascii="Times New Roman" w:eastAsia="Times New Roman" w:hAnsi="Times New Roman"/>
          <w:sz w:val="24"/>
          <w:szCs w:val="24"/>
          <w:lang w:eastAsia="ru-RU"/>
        </w:rPr>
        <w:lastRenderedPageBreak/>
        <w:t>времени: проверьте, последовательны ли ваши мысли, ведут ли они к логическому завершению темы".</w:t>
      </w:r>
    </w:p>
    <w:p w14:paraId="1647FEA5"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"Юмор - великий инструмент, но пользуйтесь им разумно. Саркастический или дерзкий тон часто раздражает. Настоящий юмор - искусство, он является признаком хорошего вкуса".</w:t>
      </w:r>
    </w:p>
    <w:p w14:paraId="6300BF07" w14:textId="77777777" w:rsidR="00ED69B5" w:rsidRPr="008739C0" w:rsidRDefault="00ED69B5" w:rsidP="00ED69B5">
      <w:pPr>
        <w:spacing w:after="0" w:line="360" w:lineRule="auto"/>
        <w:ind w:right="-908" w:firstLine="709"/>
        <w:jc w:val="both"/>
        <w:rPr>
          <w:rFonts w:ascii="Times New Roman" w:eastAsia="Times New Roman" w:hAnsi="Times New Roman"/>
          <w:sz w:val="24"/>
          <w:szCs w:val="24"/>
          <w:lang w:eastAsia="ru-RU"/>
        </w:rPr>
      </w:pPr>
      <w:r w:rsidRPr="008739C0">
        <w:rPr>
          <w:rFonts w:ascii="Times New Roman" w:eastAsia="Times New Roman" w:hAnsi="Times New Roman"/>
          <w:sz w:val="24"/>
          <w:szCs w:val="24"/>
          <w:lang w:eastAsia="ru-RU"/>
        </w:rPr>
        <w:t>В своих эссе вы рассказываете историю успеха, указываете причины, по которым хотите строить свою карьеру именно в том направлении, которое избрали. Вы можете пойти еще дальше, написав эссе в виде литературного произведения: рассказа, повести. Однако это рискованный подход, так как большинство людей не очень хорошие писатели, к тому же так можно преуменьшить серьезность вашего повествования. И наконец, работодатели не пригласят вас в свой бизнес только потому, что вы - прекрасный рассказчик.</w:t>
      </w:r>
    </w:p>
    <w:p w14:paraId="2EAD6D80" w14:textId="77777777" w:rsidR="00ED69B5" w:rsidRPr="008739C0" w:rsidRDefault="00ED69B5" w:rsidP="00ED69B5">
      <w:pPr>
        <w:pStyle w:val="Default"/>
        <w:spacing w:line="360" w:lineRule="auto"/>
        <w:jc w:val="center"/>
        <w:rPr>
          <w:i/>
          <w:iCs/>
          <w:color w:val="auto"/>
        </w:rPr>
      </w:pPr>
      <w:r>
        <w:rPr>
          <w:i/>
          <w:iCs/>
          <w:color w:val="auto"/>
        </w:rPr>
        <w:t>Вкратце о написании эссе</w:t>
      </w:r>
    </w:p>
    <w:p w14:paraId="4E4E87F0" w14:textId="77777777" w:rsidR="00ED69B5" w:rsidRPr="008739C0" w:rsidRDefault="00ED69B5" w:rsidP="00ED69B5">
      <w:pPr>
        <w:pStyle w:val="Default"/>
        <w:spacing w:line="360" w:lineRule="auto"/>
        <w:ind w:right="-908"/>
        <w:rPr>
          <w:color w:val="auto"/>
        </w:rPr>
      </w:pPr>
      <w:r w:rsidRPr="008739C0">
        <w:rPr>
          <w:i/>
          <w:iCs/>
          <w:color w:val="auto"/>
        </w:rPr>
        <w:t xml:space="preserve">Цель: </w:t>
      </w:r>
      <w:r w:rsidRPr="008739C0">
        <w:rPr>
          <w:color w:val="auto"/>
        </w:rPr>
        <w:t xml:space="preserve">сформировать у обучающихся умения анализировать и письменно излагать систематизированную информацию по определенной проблеме. </w:t>
      </w:r>
    </w:p>
    <w:p w14:paraId="35C1E41F" w14:textId="77777777" w:rsidR="00ED69B5" w:rsidRPr="008739C0" w:rsidRDefault="00ED69B5" w:rsidP="00ED69B5">
      <w:pPr>
        <w:pStyle w:val="Default"/>
        <w:spacing w:line="360" w:lineRule="auto"/>
        <w:rPr>
          <w:color w:val="auto"/>
        </w:rPr>
      </w:pPr>
      <w:r w:rsidRPr="008739C0">
        <w:rPr>
          <w:i/>
          <w:iCs/>
          <w:color w:val="auto"/>
        </w:rPr>
        <w:t xml:space="preserve">Общие требования: </w:t>
      </w:r>
      <w:r w:rsidRPr="008739C0">
        <w:rPr>
          <w:color w:val="auto"/>
        </w:rPr>
        <w:t xml:space="preserve">задание, направленное на нахождение информации по определенной проблеме, её систематизация и письменное изложение. </w:t>
      </w:r>
    </w:p>
    <w:p w14:paraId="6A593C3F" w14:textId="77777777" w:rsidR="00ED69B5" w:rsidRPr="008739C0" w:rsidRDefault="00ED69B5" w:rsidP="00ED69B5">
      <w:pPr>
        <w:pStyle w:val="Default"/>
        <w:spacing w:line="360" w:lineRule="auto"/>
        <w:rPr>
          <w:color w:val="auto"/>
        </w:rPr>
      </w:pPr>
      <w:r w:rsidRPr="008739C0">
        <w:rPr>
          <w:i/>
          <w:iCs/>
          <w:color w:val="auto"/>
        </w:rPr>
        <w:t xml:space="preserve">Алгоритм работы: </w:t>
      </w:r>
    </w:p>
    <w:p w14:paraId="7C69258F" w14:textId="77777777" w:rsidR="00ED69B5" w:rsidRPr="008739C0" w:rsidRDefault="00ED69B5" w:rsidP="00ED69B5">
      <w:pPr>
        <w:pStyle w:val="Default"/>
        <w:spacing w:line="360" w:lineRule="auto"/>
        <w:rPr>
          <w:color w:val="auto"/>
        </w:rPr>
      </w:pPr>
      <w:r w:rsidRPr="008739C0">
        <w:rPr>
          <w:color w:val="auto"/>
        </w:rPr>
        <w:t xml:space="preserve">1. Постановка проблемы. </w:t>
      </w:r>
    </w:p>
    <w:p w14:paraId="68D2D5A2" w14:textId="77777777" w:rsidR="00ED69B5" w:rsidRPr="008739C0" w:rsidRDefault="00ED69B5" w:rsidP="00ED69B5">
      <w:pPr>
        <w:pStyle w:val="Default"/>
        <w:spacing w:line="360" w:lineRule="auto"/>
        <w:rPr>
          <w:color w:val="auto"/>
        </w:rPr>
      </w:pPr>
      <w:r w:rsidRPr="008739C0">
        <w:rPr>
          <w:color w:val="auto"/>
        </w:rPr>
        <w:t xml:space="preserve">2. Анализ проблемы на основе различных концепций. </w:t>
      </w:r>
    </w:p>
    <w:p w14:paraId="7B5A9D43" w14:textId="77777777" w:rsidR="00ED69B5" w:rsidRPr="008739C0" w:rsidRDefault="00ED69B5" w:rsidP="00ED69B5">
      <w:pPr>
        <w:pStyle w:val="Default"/>
        <w:spacing w:line="360" w:lineRule="auto"/>
        <w:rPr>
          <w:color w:val="auto"/>
        </w:rPr>
      </w:pPr>
      <w:r w:rsidRPr="008739C0">
        <w:rPr>
          <w:color w:val="auto"/>
        </w:rPr>
        <w:t xml:space="preserve">3. Выводы. </w:t>
      </w:r>
    </w:p>
    <w:p w14:paraId="5E500561" w14:textId="77777777" w:rsidR="00ED69B5" w:rsidRPr="008739C0" w:rsidRDefault="00ED69B5" w:rsidP="00ED69B5">
      <w:pPr>
        <w:pStyle w:val="Default"/>
        <w:spacing w:line="360" w:lineRule="auto"/>
        <w:rPr>
          <w:color w:val="auto"/>
        </w:rPr>
      </w:pPr>
      <w:r w:rsidRPr="008739C0">
        <w:rPr>
          <w:color w:val="auto"/>
        </w:rPr>
        <w:t xml:space="preserve">4. Обобщение авторской позиции по поставленной проблеме </w:t>
      </w:r>
    </w:p>
    <w:p w14:paraId="3EEB45C3" w14:textId="77777777" w:rsidR="00ED69B5" w:rsidRPr="008739C0" w:rsidRDefault="00ED69B5" w:rsidP="00ED69B5">
      <w:pPr>
        <w:spacing w:after="0" w:line="360" w:lineRule="auto"/>
      </w:pPr>
    </w:p>
    <w:p w14:paraId="7A54B4ED" w14:textId="77777777" w:rsidR="00B91C76" w:rsidRDefault="00B91C76"/>
    <w:sectPr w:rsidR="00B91C76">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F7565E" w14:textId="77777777" w:rsidR="00911EA0" w:rsidRDefault="00911EA0">
      <w:pPr>
        <w:spacing w:line="240" w:lineRule="auto"/>
      </w:pPr>
      <w:r>
        <w:separator/>
      </w:r>
    </w:p>
  </w:endnote>
  <w:endnote w:type="continuationSeparator" w:id="0">
    <w:p w14:paraId="004EA9CC" w14:textId="77777777" w:rsidR="00911EA0" w:rsidRDefault="00911E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2D3590" w14:textId="77777777" w:rsidR="00911EA0" w:rsidRDefault="00911EA0">
      <w:pPr>
        <w:spacing w:after="0"/>
      </w:pPr>
      <w:r>
        <w:separator/>
      </w:r>
    </w:p>
  </w:footnote>
  <w:footnote w:type="continuationSeparator" w:id="0">
    <w:p w14:paraId="0A7D6B67" w14:textId="77777777" w:rsidR="00911EA0" w:rsidRDefault="00911EA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3E53AB"/>
    <w:multiLevelType w:val="multilevel"/>
    <w:tmpl w:val="3C281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4D01AB"/>
    <w:multiLevelType w:val="multilevel"/>
    <w:tmpl w:val="61349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327C3C"/>
    <w:multiLevelType w:val="multilevel"/>
    <w:tmpl w:val="CCD82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CA3DF6"/>
    <w:multiLevelType w:val="multilevel"/>
    <w:tmpl w:val="7DF82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0E5CB5"/>
    <w:multiLevelType w:val="multilevel"/>
    <w:tmpl w:val="BBBCC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55C1E2D"/>
    <w:multiLevelType w:val="multilevel"/>
    <w:tmpl w:val="A9F4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9E2EAA"/>
    <w:multiLevelType w:val="multilevel"/>
    <w:tmpl w:val="B91607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D9D4BD7"/>
    <w:multiLevelType w:val="multilevel"/>
    <w:tmpl w:val="7AD47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013614"/>
    <w:multiLevelType w:val="multilevel"/>
    <w:tmpl w:val="D124F1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2682B1B"/>
    <w:multiLevelType w:val="multilevel"/>
    <w:tmpl w:val="A7FA9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BA3BCC"/>
    <w:multiLevelType w:val="multilevel"/>
    <w:tmpl w:val="7B7CB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FB00A70"/>
    <w:multiLevelType w:val="multilevel"/>
    <w:tmpl w:val="22963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622E42"/>
    <w:multiLevelType w:val="multilevel"/>
    <w:tmpl w:val="9B163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2"/>
  </w:num>
  <w:num w:numId="4">
    <w:abstractNumId w:val="4"/>
  </w:num>
  <w:num w:numId="5">
    <w:abstractNumId w:val="9"/>
  </w:num>
  <w:num w:numId="6">
    <w:abstractNumId w:val="7"/>
  </w:num>
  <w:num w:numId="7">
    <w:abstractNumId w:val="3"/>
  </w:num>
  <w:num w:numId="8">
    <w:abstractNumId w:val="5"/>
  </w:num>
  <w:num w:numId="9">
    <w:abstractNumId w:val="10"/>
  </w:num>
  <w:num w:numId="10">
    <w:abstractNumId w:val="1"/>
  </w:num>
  <w:num w:numId="11">
    <w:abstractNumId w:val="6"/>
  </w:num>
  <w:num w:numId="12">
    <w:abstractNumId w:val="8"/>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708"/>
  <w:drawingGridVerticalSpacing w:val="156"/>
  <w:displayHorizontalDrawingGridEvery w:val="0"/>
  <w:displayVerticalDrawingGridEvery w:val="2"/>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1C76"/>
    <w:rsid w:val="005A64E7"/>
    <w:rsid w:val="00911EA0"/>
    <w:rsid w:val="00967E23"/>
    <w:rsid w:val="00B91C76"/>
    <w:rsid w:val="00ED69B5"/>
    <w:rsid w:val="499823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515791"/>
  <w15:docId w15:val="{1ADDD226-A9AA-4E10-A2D6-12F4B3086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after="200" w:line="276" w:lineRule="auto"/>
    </w:pPr>
    <w:rPr>
      <w:rFonts w:ascii="Calibri" w:eastAsia="Calibri" w:hAnsi="Calibri" w:cs="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ED69B5"/>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ED69B5"/>
    <w:pPr>
      <w:autoSpaceDE w:val="0"/>
      <w:autoSpaceDN w:val="0"/>
      <w:adjustRightInd w:val="0"/>
    </w:pPr>
    <w:rPr>
      <w:rFonts w:ascii="Times New Roman" w:eastAsiaTheme="minorHAnsi" w:hAnsi="Times New Roman" w:cs="Times New Roman"/>
      <w:color w:val="000000"/>
      <w:sz w:val="24"/>
      <w:szCs w:val="24"/>
      <w:lang w:eastAsia="en-US"/>
    </w:rPr>
  </w:style>
  <w:style w:type="character" w:customStyle="1" w:styleId="hgkelc">
    <w:name w:val="hgkelc"/>
    <w:basedOn w:val="a0"/>
    <w:rsid w:val="00ED69B5"/>
  </w:style>
  <w:style w:type="character" w:styleId="a4">
    <w:name w:val="Hyperlink"/>
    <w:basedOn w:val="a0"/>
    <w:uiPriority w:val="99"/>
    <w:unhideWhenUsed/>
    <w:rsid w:val="00ED69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www.wolfram.com/mathematica/" TargetMode="External"/><Relationship Id="rId13" Type="http://schemas.openxmlformats.org/officeDocument/2006/relationships/hyperlink" Target="https://ru.wikipedia.org/wiki/%D0%93%D0%BB%D0%BE%D1%81%D1%81%D0%B0" TargetMode="External"/><Relationship Id="rId18" Type="http://schemas.openxmlformats.org/officeDocument/2006/relationships/hyperlink" Target="https://ru.wikipedia.org/wiki/%D0%93%D0%BB%D0%BE%D1%81%D1%81%D0%B0"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belstat.gov.by/" TargetMode="External"/><Relationship Id="rId12" Type="http://schemas.openxmlformats.org/officeDocument/2006/relationships/hyperlink" Target="https://ru.wikipedia.org/wiki/%D0%9B%D0%B0%D1%82%D0%B8%D0%BD%D1%81%D0%BA%D0%B8%D0%B9_%D1%8F%D0%B7%D1%8B%D0%BA" TargetMode="External"/><Relationship Id="rId17" Type="http://schemas.openxmlformats.org/officeDocument/2006/relationships/hyperlink" Target="https://ru.wikipedia.org/wiki/%D0%93%D0%BB%D0%BE%D1%81%D1%81%D0%B0%D1%80%D0%B8%D0%B9" TargetMode="External"/><Relationship Id="rId2" Type="http://schemas.openxmlformats.org/officeDocument/2006/relationships/styles" Target="styles.xml"/><Relationship Id="rId16" Type="http://schemas.openxmlformats.org/officeDocument/2006/relationships/hyperlink" Target="https://ru.wikipedia.org/wiki/%D0%9F%D0%B5%D1%80%D0%B5%D0%B2%D0%BE%D0%B4"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ukar.com/by/news/abiturientu/10-sovetov-kak-sozdat-prezentatsiyu-za-kotoruyu-ne-budet-stydno" TargetMode="External"/><Relationship Id="rId5" Type="http://schemas.openxmlformats.org/officeDocument/2006/relationships/footnotes" Target="footnotes.xml"/><Relationship Id="rId15" Type="http://schemas.openxmlformats.org/officeDocument/2006/relationships/hyperlink" Target="https://ru.wikipedia.org/wiki/%D0%A2%D0%B5%D1%80%D0%BC%D0%B8%D0%BD" TargetMode="External"/><Relationship Id="rId10" Type="http://schemas.openxmlformats.org/officeDocument/2006/relationships/hyperlink" Target="https://www.wolframalpha.com/" TargetMode="External"/><Relationship Id="rId19" Type="http://schemas.openxmlformats.org/officeDocument/2006/relationships/hyperlink" Target="https://ru.wikipedia.org/wiki/%D0%A1%D0%BB%D0%BE%D0%B2%D0%B0%D1%80%D1%8C" TargetMode="External"/><Relationship Id="rId4" Type="http://schemas.openxmlformats.org/officeDocument/2006/relationships/webSettings" Target="webSettings.xml"/><Relationship Id="rId9" Type="http://schemas.openxmlformats.org/officeDocument/2006/relationships/hyperlink" Target="https://habr.com/ru/company/nerepetitor/blog/247999/" TargetMode="External"/><Relationship Id="rId14" Type="http://schemas.openxmlformats.org/officeDocument/2006/relationships/hyperlink" Target="https://ru.wikipedia.org/wiki/%D0%A1%D0%BB%D0%BE%D0%B2%D0%B0%D1%80%D1%8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5228</Words>
  <Characters>29801</Characters>
  <Application>Microsoft Office Word</Application>
  <DocSecurity>0</DocSecurity>
  <Lines>248</Lines>
  <Paragraphs>69</Paragraphs>
  <ScaleCrop>false</ScaleCrop>
  <Company/>
  <LinksUpToDate>false</LinksUpToDate>
  <CharactersWithSpaces>34960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cp:revision>
  <dcterms:created xsi:type="dcterms:W3CDTF">2023-06-09T14:29:00Z</dcterms:created>
  <dcterms:modified xsi:type="dcterms:W3CDTF">2023-09-11T12:59:00Z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15B5DE2C70FE4F82A8D23067F50DC6DD</vt:lpwstr>
  </property>
</Properties>
</file>