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539" w:rsidRDefault="00D135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 задания</w:t>
      </w:r>
    </w:p>
    <w:p w:rsidR="00984FC4" w:rsidRPr="00984FC4" w:rsidRDefault="00984FC4">
      <w:pPr>
        <w:rPr>
          <w:rFonts w:ascii="Times New Roman" w:hAnsi="Times New Roman" w:cs="Times New Roman"/>
          <w:sz w:val="28"/>
          <w:szCs w:val="28"/>
        </w:rPr>
      </w:pPr>
      <w:r w:rsidRPr="00984FC4">
        <w:rPr>
          <w:rFonts w:ascii="Times New Roman" w:hAnsi="Times New Roman" w:cs="Times New Roman"/>
          <w:sz w:val="28"/>
          <w:szCs w:val="28"/>
        </w:rPr>
        <w:t>1. Что понимается под финансовым учетом?</w:t>
      </w:r>
    </w:p>
    <w:p w:rsidR="00984FC4" w:rsidRPr="00984FC4" w:rsidRDefault="00984FC4">
      <w:pPr>
        <w:rPr>
          <w:rFonts w:ascii="Times New Roman" w:hAnsi="Times New Roman" w:cs="Times New Roman"/>
          <w:sz w:val="28"/>
          <w:szCs w:val="28"/>
        </w:rPr>
      </w:pPr>
      <w:r w:rsidRPr="00984FC4">
        <w:rPr>
          <w:rFonts w:ascii="Times New Roman" w:hAnsi="Times New Roman" w:cs="Times New Roman"/>
          <w:sz w:val="28"/>
          <w:szCs w:val="28"/>
        </w:rPr>
        <w:t xml:space="preserve"> 2. Какова цель бухгалтерского учета? </w:t>
      </w:r>
    </w:p>
    <w:p w:rsidR="00984FC4" w:rsidRPr="00984FC4" w:rsidRDefault="00984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FC4">
        <w:rPr>
          <w:rFonts w:ascii="Times New Roman" w:hAnsi="Times New Roman" w:cs="Times New Roman"/>
          <w:sz w:val="28"/>
          <w:szCs w:val="28"/>
        </w:rPr>
        <w:t>3. Что понимается под предметом бухгалтерского учета?</w:t>
      </w:r>
    </w:p>
    <w:p w:rsidR="00984FC4" w:rsidRPr="00984FC4" w:rsidRDefault="00984FC4">
      <w:pPr>
        <w:rPr>
          <w:rFonts w:ascii="Times New Roman" w:hAnsi="Times New Roman" w:cs="Times New Roman"/>
          <w:sz w:val="28"/>
          <w:szCs w:val="28"/>
        </w:rPr>
      </w:pPr>
      <w:r w:rsidRPr="00984FC4">
        <w:rPr>
          <w:rFonts w:ascii="Times New Roman" w:hAnsi="Times New Roman" w:cs="Times New Roman"/>
          <w:sz w:val="28"/>
          <w:szCs w:val="28"/>
        </w:rPr>
        <w:t xml:space="preserve"> 4. Назовите объекты бухгалтерского учета.</w:t>
      </w:r>
    </w:p>
    <w:p w:rsidR="00984FC4" w:rsidRPr="00984FC4" w:rsidRDefault="00984FC4">
      <w:pPr>
        <w:rPr>
          <w:rFonts w:ascii="Times New Roman" w:hAnsi="Times New Roman" w:cs="Times New Roman"/>
          <w:sz w:val="28"/>
          <w:szCs w:val="28"/>
        </w:rPr>
      </w:pPr>
      <w:r w:rsidRPr="00984FC4">
        <w:rPr>
          <w:rFonts w:ascii="Times New Roman" w:hAnsi="Times New Roman" w:cs="Times New Roman"/>
          <w:sz w:val="28"/>
          <w:szCs w:val="28"/>
        </w:rPr>
        <w:t xml:space="preserve"> 5. Перечислите хозяйственные процессы промышленного предприятия. </w:t>
      </w:r>
    </w:p>
    <w:p w:rsidR="00CE1E65" w:rsidRDefault="00984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FC4">
        <w:rPr>
          <w:rFonts w:ascii="Times New Roman" w:hAnsi="Times New Roman" w:cs="Times New Roman"/>
          <w:sz w:val="28"/>
          <w:szCs w:val="28"/>
        </w:rPr>
        <w:t>6. Перечислите уровни нормативного регулирования бухгалтерского учета.</w:t>
      </w:r>
    </w:p>
    <w:p w:rsidR="004318DA" w:rsidRDefault="004318DA">
      <w:pPr>
        <w:rPr>
          <w:rFonts w:ascii="Times New Roman" w:hAnsi="Times New Roman" w:cs="Times New Roman"/>
          <w:sz w:val="28"/>
          <w:szCs w:val="28"/>
        </w:rPr>
      </w:pPr>
    </w:p>
    <w:p w:rsidR="004318DA" w:rsidRPr="00E64CA8" w:rsidRDefault="004318DA" w:rsidP="004318DA">
      <w:pPr>
        <w:rPr>
          <w:rFonts w:ascii="Times New Roman" w:hAnsi="Times New Roman" w:cs="Times New Roman"/>
          <w:b/>
          <w:sz w:val="28"/>
          <w:szCs w:val="28"/>
        </w:rPr>
      </w:pPr>
      <w:r w:rsidRPr="00E64CA8">
        <w:rPr>
          <w:rFonts w:ascii="Times New Roman" w:hAnsi="Times New Roman" w:cs="Times New Roman"/>
          <w:b/>
          <w:sz w:val="28"/>
          <w:szCs w:val="28"/>
        </w:rPr>
        <w:t>Тестовые задания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1 Предметом бухгалтерского учета являются: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а) хозяйственные средства и их источники;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б) хозяйственные процессы и их результаты;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в) хозяйственные средства и их источники, хозяйственные процессы и их результаты.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2.Факт хозяйственной жизни затрагивает: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а) имущество предприятия;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б) источники его образования;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в) имущество предприятия и источники его образования;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г) средства в расчетах.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3 К оборотным активам сферы обращения относятся: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а) долги подотчетных лиц;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б) долги поставщикам;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в) нематериальные активы.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4 К средствам в расчетах относятся: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а) сумма наличных денег в кассе;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б) сумма средств на расчетном счете;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в) дебиторская задолженность за товары и услуги;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г) кредиты.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lastRenderedPageBreak/>
        <w:t>5 Хозяйственные средства предприятия формируются за счет: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а) заемных и привлеченных;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б) закрепленных и заемных;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в) заемных, привлеченных и специального назначения;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г) собственных и заемных.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6 На какие классификационные группы подраздел</w:t>
      </w:r>
      <w:r w:rsidR="00E64CA8">
        <w:rPr>
          <w:rFonts w:ascii="Times New Roman" w:hAnsi="Times New Roman" w:cs="Times New Roman"/>
          <w:sz w:val="28"/>
          <w:szCs w:val="28"/>
        </w:rPr>
        <w:t xml:space="preserve">яется имущество: предприятия по </w:t>
      </w:r>
      <w:r w:rsidRPr="004318DA">
        <w:rPr>
          <w:rFonts w:ascii="Times New Roman" w:hAnsi="Times New Roman" w:cs="Times New Roman"/>
          <w:sz w:val="28"/>
          <w:szCs w:val="28"/>
        </w:rPr>
        <w:t>размещению: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4318DA">
        <w:rPr>
          <w:rFonts w:ascii="Times New Roman" w:hAnsi="Times New Roman" w:cs="Times New Roman"/>
          <w:sz w:val="28"/>
          <w:szCs w:val="28"/>
        </w:rPr>
        <w:t>внеоборотные</w:t>
      </w:r>
      <w:proofErr w:type="spellEnd"/>
      <w:r w:rsidRPr="004318DA">
        <w:rPr>
          <w:rFonts w:ascii="Times New Roman" w:hAnsi="Times New Roman" w:cs="Times New Roman"/>
          <w:sz w:val="28"/>
          <w:szCs w:val="28"/>
        </w:rPr>
        <w:t xml:space="preserve"> активы, средства в сфере обращения, средства в непроизводственной сфере;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б) собственные средства, заемные средства, оборотные средства;</w:t>
      </w:r>
    </w:p>
    <w:p w:rsidR="004318DA" w:rsidRPr="004318DA" w:rsidRDefault="00E64CA8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средства в производственной сфере, средства в сфере </w:t>
      </w:r>
      <w:r w:rsidR="004318DA" w:rsidRPr="004318DA">
        <w:rPr>
          <w:rFonts w:ascii="Times New Roman" w:hAnsi="Times New Roman" w:cs="Times New Roman"/>
          <w:sz w:val="28"/>
          <w:szCs w:val="28"/>
        </w:rPr>
        <w:t>обращения,</w:t>
      </w:r>
    </w:p>
    <w:p w:rsidR="004318DA" w:rsidRPr="004318DA" w:rsidRDefault="00E64CA8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в </w:t>
      </w:r>
      <w:r w:rsidR="004318DA" w:rsidRPr="004318DA">
        <w:rPr>
          <w:rFonts w:ascii="Times New Roman" w:hAnsi="Times New Roman" w:cs="Times New Roman"/>
          <w:sz w:val="28"/>
          <w:szCs w:val="28"/>
        </w:rPr>
        <w:t>непроизводственной сфере.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7.Нематериальные активы: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4318DA"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 w:rsidRPr="004318DA">
        <w:rPr>
          <w:rFonts w:ascii="Times New Roman" w:hAnsi="Times New Roman" w:cs="Times New Roman"/>
          <w:sz w:val="28"/>
          <w:szCs w:val="28"/>
        </w:rPr>
        <w:t xml:space="preserve"> не имеющие физической основы, переносят с</w:t>
      </w:r>
      <w:r w:rsidR="00E64CA8">
        <w:rPr>
          <w:rFonts w:ascii="Times New Roman" w:hAnsi="Times New Roman" w:cs="Times New Roman"/>
          <w:sz w:val="28"/>
          <w:szCs w:val="28"/>
        </w:rPr>
        <w:t xml:space="preserve">вою первоначальную стоимость на </w:t>
      </w:r>
      <w:r w:rsidRPr="004318DA">
        <w:rPr>
          <w:rFonts w:ascii="Times New Roman" w:hAnsi="Times New Roman" w:cs="Times New Roman"/>
          <w:sz w:val="28"/>
          <w:szCs w:val="28"/>
        </w:rPr>
        <w:t>затраты производства в течение нормативного с</w:t>
      </w:r>
      <w:r w:rsidR="00E64CA8">
        <w:rPr>
          <w:rFonts w:ascii="Times New Roman" w:hAnsi="Times New Roman" w:cs="Times New Roman"/>
          <w:sz w:val="28"/>
          <w:szCs w:val="28"/>
        </w:rPr>
        <w:t xml:space="preserve">рока их службы путем начисления </w:t>
      </w:r>
      <w:r w:rsidRPr="004318DA">
        <w:rPr>
          <w:rFonts w:ascii="Times New Roman" w:hAnsi="Times New Roman" w:cs="Times New Roman"/>
          <w:sz w:val="28"/>
          <w:szCs w:val="28"/>
        </w:rPr>
        <w:t>амортизации по установленным предприятием нормам;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б) используются в одном акте производства и всю стоимос</w:t>
      </w:r>
      <w:r w:rsidR="00E64CA8">
        <w:rPr>
          <w:rFonts w:ascii="Times New Roman" w:hAnsi="Times New Roman" w:cs="Times New Roman"/>
          <w:sz w:val="28"/>
          <w:szCs w:val="28"/>
        </w:rPr>
        <w:t xml:space="preserve">ть передают на изготовленную </w:t>
      </w:r>
      <w:r w:rsidRPr="004318DA">
        <w:rPr>
          <w:rFonts w:ascii="Times New Roman" w:hAnsi="Times New Roman" w:cs="Times New Roman"/>
          <w:sz w:val="28"/>
          <w:szCs w:val="28"/>
        </w:rPr>
        <w:t>продукцию.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8 Активы хозяйствующего субъекта для целей бухгалтерского учета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группируются по: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а) видам;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б) источникам образования;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в) отношению к балансу;</w:t>
      </w:r>
      <w:bookmarkStart w:id="0" w:name="_GoBack"/>
      <w:bookmarkEnd w:id="0"/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г) местам эксплуатации;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д) степени ликвидности;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е) отношению к пользователям информации;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ж) функциональной роли.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9 Основные средства относятся к группе: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lastRenderedPageBreak/>
        <w:t>а) средств в расчетах;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б) предметов труда;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в) средств труда;</w:t>
      </w:r>
    </w:p>
    <w:p w:rsidR="004318DA" w:rsidRP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г) собственных источников.</w:t>
      </w:r>
    </w:p>
    <w:p w:rsidR="004318DA" w:rsidRDefault="004318DA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18DA">
        <w:rPr>
          <w:rFonts w:ascii="Times New Roman" w:hAnsi="Times New Roman" w:cs="Times New Roman"/>
          <w:sz w:val="28"/>
          <w:szCs w:val="28"/>
        </w:rPr>
        <w:t>10 К оборотным активам сферы производства относятся: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а) готовая продукция;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б) топливо;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в) денежные средства в кассе.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11.Все виды временно привлеченных источников образуют задолженность: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а) кредиторскую;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б) дебиторскую.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12 К элементам метода бухгалтерского учета относятся: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а) документирование;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б) инвентаризация;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в) система счетов;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г) сверка документов;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д) двойная запись;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е) оценка;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ж) выборка;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з) калькуляция;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и) баланс;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к) нормирование;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л) отчетность.</w:t>
      </w:r>
    </w:p>
    <w:p w:rsidR="007C43AD" w:rsidRPr="00E64CA8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 xml:space="preserve">13 </w:t>
      </w:r>
      <w:r w:rsidRPr="00E64CA8">
        <w:rPr>
          <w:rFonts w:ascii="Times New Roman" w:hAnsi="Times New Roman" w:cs="Times New Roman"/>
          <w:sz w:val="28"/>
          <w:szCs w:val="28"/>
        </w:rPr>
        <w:t>Под методом бухгалтерского учета понимают: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а) совокупность приемов изучения предмета бухгалтерского учета;</w:t>
      </w:r>
    </w:p>
    <w:p w:rsidR="007C43AD" w:rsidRPr="007C43AD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б) совокупность способов и приемов познания предмета бухгалтерского учета;</w:t>
      </w:r>
    </w:p>
    <w:p w:rsidR="004318DA" w:rsidRPr="00984FC4" w:rsidRDefault="007C43AD" w:rsidP="00E64CA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43AD">
        <w:rPr>
          <w:rFonts w:ascii="Times New Roman" w:hAnsi="Times New Roman" w:cs="Times New Roman"/>
          <w:sz w:val="28"/>
          <w:szCs w:val="28"/>
        </w:rPr>
        <w:t>в) элементы изучения предмета бухгалтерского учета.</w:t>
      </w:r>
    </w:p>
    <w:sectPr w:rsidR="004318DA" w:rsidRPr="0098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AA1"/>
    <w:rsid w:val="004318DA"/>
    <w:rsid w:val="00675AA1"/>
    <w:rsid w:val="007C43AD"/>
    <w:rsid w:val="00984FC4"/>
    <w:rsid w:val="00CE1E65"/>
    <w:rsid w:val="00D13539"/>
    <w:rsid w:val="00E6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ECD5"/>
  <w15:chartTrackingRefBased/>
  <w15:docId w15:val="{EB9C2269-C003-48EF-B08E-5971FBC1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2026-02-16T18:20:00Z</dcterms:created>
  <dcterms:modified xsi:type="dcterms:W3CDTF">2026-02-16T18:31:00Z</dcterms:modified>
</cp:coreProperties>
</file>