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5DDFD">
      <w:pPr>
        <w:pStyle w:val="7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РЕЙТИНГ-ПЛАН </w:t>
      </w:r>
    </w:p>
    <w:p w14:paraId="5F01DA8C">
      <w:pPr>
        <w:pStyle w:val="7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дисциплине </w:t>
      </w:r>
    </w:p>
    <w:p w14:paraId="652A0A12">
      <w:pPr>
        <w:spacing w:line="360" w:lineRule="auto"/>
        <w:jc w:val="center"/>
        <w:rPr>
          <w:b/>
        </w:rPr>
      </w:pPr>
      <w:r>
        <w:rPr>
          <w:b/>
        </w:rPr>
        <w:t xml:space="preserve">          «</w:t>
      </w:r>
      <w:r>
        <w:rPr>
          <w:rFonts w:hint="default"/>
          <w:b/>
          <w:lang w:val="ru-RU"/>
        </w:rPr>
        <w:t>Технология художественного эмалирования</w:t>
      </w:r>
      <w:r>
        <w:rPr>
          <w:b/>
        </w:rPr>
        <w:t xml:space="preserve">» </w:t>
      </w:r>
    </w:p>
    <w:p w14:paraId="4CF4682E">
      <w:pPr>
        <w:pStyle w:val="20"/>
        <w:ind w:firstLine="0"/>
      </w:pPr>
      <w:r>
        <w:t>Направление, профиль подготовки 54.03.02. Декоративно-прикладное искусство и народные промыслы,</w:t>
      </w:r>
    </w:p>
    <w:p w14:paraId="18D13B45">
      <w:pPr>
        <w:pStyle w:val="20"/>
        <w:ind w:firstLine="0"/>
        <w:rPr>
          <w:b/>
        </w:rPr>
      </w:pPr>
      <w:r>
        <w:t xml:space="preserve"> профиль «Декоративно-прикладное искусство</w:t>
      </w:r>
      <w:r>
        <w:rPr>
          <w:rFonts w:hint="default"/>
          <w:lang w:val="ru-RU"/>
        </w:rPr>
        <w:t xml:space="preserve"> и дизайн</w:t>
      </w:r>
      <w:r>
        <w:t>»</w:t>
      </w:r>
    </w:p>
    <w:p w14:paraId="2DDB7AAB">
      <w:pPr>
        <w:pStyle w:val="20"/>
        <w:ind w:firstLine="0"/>
      </w:pPr>
      <w:r>
        <w:t>Курс_____</w:t>
      </w:r>
      <w:r>
        <w:rPr>
          <w:rFonts w:hint="default"/>
          <w:lang w:val="ru-RU"/>
        </w:rPr>
        <w:t>2</w:t>
      </w:r>
      <w:r>
        <w:t>___________, семестр___</w:t>
      </w:r>
      <w:r>
        <w:rPr>
          <w:rFonts w:hint="default"/>
          <w:lang w:val="ru-RU"/>
        </w:rPr>
        <w:t>4</w:t>
      </w:r>
      <w:r>
        <w:t>____________ 202</w:t>
      </w:r>
      <w:r>
        <w:rPr>
          <w:rFonts w:hint="default"/>
          <w:lang w:val="ru-RU"/>
        </w:rPr>
        <w:t>5</w:t>
      </w:r>
      <w:r>
        <w:t xml:space="preserve"> / 202</w:t>
      </w:r>
      <w:r>
        <w:rPr>
          <w:rFonts w:hint="default"/>
          <w:lang w:val="ru-RU"/>
        </w:rPr>
        <w:t>6</w:t>
      </w:r>
      <w:r>
        <w:t>__ гг.</w:t>
      </w:r>
    </w:p>
    <w:p w14:paraId="57FDB93A">
      <w:pPr>
        <w:pStyle w:val="20"/>
        <w:rPr>
          <w:szCs w:val="24"/>
        </w:rPr>
      </w:pPr>
    </w:p>
    <w:p w14:paraId="3BB7CE5F">
      <w:pPr>
        <w:pStyle w:val="20"/>
        <w:ind w:firstLine="0"/>
        <w:rPr>
          <w:szCs w:val="24"/>
        </w:rPr>
      </w:pPr>
      <w:r>
        <w:rPr>
          <w:szCs w:val="24"/>
        </w:rPr>
        <w:t xml:space="preserve">Количество ЗЕ по плану _2  з.е._______. </w:t>
      </w:r>
    </w:p>
    <w:p w14:paraId="1574E65C">
      <w:pPr>
        <w:jc w:val="both"/>
      </w:pPr>
      <w:r>
        <w:t xml:space="preserve">Форма промежуточной аттестации </w:t>
      </w:r>
      <w:r>
        <w:rPr>
          <w:u w:val="single"/>
        </w:rPr>
        <w:t>«с оценкой»</w:t>
      </w:r>
      <w:r>
        <w:t>/ «без оценки».</w:t>
      </w:r>
    </w:p>
    <w:p w14:paraId="40B614B7">
      <w:pPr>
        <w:pStyle w:val="15"/>
        <w:spacing w:before="0" w:after="0" w:line="276" w:lineRule="auto"/>
        <w:rPr>
          <w:szCs w:val="24"/>
        </w:rPr>
      </w:pPr>
      <w:r>
        <w:rPr>
          <w:szCs w:val="24"/>
        </w:rPr>
        <w:t>Количество часов по учебному плану _</w:t>
      </w:r>
      <w:r>
        <w:rPr>
          <w:szCs w:val="24"/>
          <w:u w:val="single"/>
        </w:rPr>
        <w:t>72</w:t>
      </w:r>
      <w:r>
        <w:rPr>
          <w:szCs w:val="24"/>
        </w:rPr>
        <w:t xml:space="preserve">_, в т.ч. контактная (аудиторная) работа, </w:t>
      </w:r>
      <w:r>
        <w:rPr>
          <w:szCs w:val="24"/>
        </w:rPr>
        <w:br w:type="textWrapping"/>
      </w:r>
      <w:r>
        <w:rPr>
          <w:szCs w:val="24"/>
        </w:rPr>
        <w:t>самостоятельная работа.</w:t>
      </w:r>
    </w:p>
    <w:p w14:paraId="15E4778D">
      <w:pPr>
        <w:pStyle w:val="15"/>
        <w:spacing w:before="0" w:after="0" w:line="276" w:lineRule="auto"/>
        <w:rPr>
          <w:rFonts w:hint="default"/>
          <w:snapToGrid/>
          <w:szCs w:val="24"/>
          <w:u w:val="single"/>
          <w:lang w:val="ru-RU"/>
        </w:rPr>
      </w:pPr>
      <w:r>
        <w:rPr>
          <w:szCs w:val="24"/>
          <w:lang w:val="ru-RU"/>
        </w:rPr>
        <w:t>Доцент</w:t>
      </w:r>
      <w:r>
        <w:rPr>
          <w:szCs w:val="24"/>
        </w:rPr>
        <w:t xml:space="preserve">: </w:t>
      </w:r>
      <w:r>
        <w:rPr>
          <w:snapToGrid/>
          <w:szCs w:val="24"/>
          <w:u w:val="single"/>
          <w:lang w:val="ru-RU"/>
        </w:rPr>
        <w:t>Дадакаева</w:t>
      </w:r>
      <w:r>
        <w:rPr>
          <w:rFonts w:hint="default"/>
          <w:snapToGrid/>
          <w:szCs w:val="24"/>
          <w:u w:val="single"/>
          <w:lang w:val="ru-RU"/>
        </w:rPr>
        <w:t xml:space="preserve"> Э.Д</w:t>
      </w:r>
      <w:r>
        <w:rPr>
          <w:rFonts w:hint="default"/>
          <w:snapToGrid/>
          <w:szCs w:val="24"/>
          <w:u w:val="none"/>
          <w:lang w:val="ru-RU"/>
        </w:rPr>
        <w:t>_____</w:t>
      </w:r>
    </w:p>
    <w:p w14:paraId="18711924">
      <w:pPr>
        <w:pStyle w:val="15"/>
        <w:spacing w:before="0" w:after="0" w:line="276" w:lineRule="auto"/>
        <w:rPr>
          <w:szCs w:val="24"/>
          <w:u w:val="single"/>
        </w:rPr>
      </w:pPr>
      <w:r>
        <w:rPr>
          <w:szCs w:val="24"/>
        </w:rPr>
        <w:t xml:space="preserve">  </w:t>
      </w:r>
      <w:r>
        <w:rPr>
          <w:szCs w:val="24"/>
          <w:vertAlign w:val="superscript"/>
        </w:rPr>
        <w:t>(Ф.И.О., ученая степень, ученое звание)</w:t>
      </w:r>
    </w:p>
    <w:p w14:paraId="45DE2CA8">
      <w:pPr>
        <w:spacing w:line="276" w:lineRule="auto"/>
        <w:rPr>
          <w:u w:val="single"/>
        </w:rPr>
      </w:pPr>
      <w:r>
        <w:t xml:space="preserve">Кафедра: </w:t>
      </w:r>
      <w:r>
        <w:rPr>
          <w:u w:val="single"/>
        </w:rPr>
        <w:tab/>
      </w:r>
      <w:r>
        <w:rPr>
          <w:u w:val="single"/>
        </w:rPr>
        <w:t>Изобразительного искусства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63F3CE">
      <w:pPr>
        <w:pStyle w:val="9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p w14:paraId="508D30AD">
      <w:pPr>
        <w:pStyle w:val="9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tbl>
      <w:tblPr>
        <w:tblStyle w:val="11"/>
        <w:tblW w:w="5281" w:type="pct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4004"/>
        <w:gridCol w:w="1551"/>
        <w:gridCol w:w="1828"/>
        <w:gridCol w:w="1664"/>
      </w:tblGrid>
      <w:tr w14:paraId="194D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25" w:type="pct"/>
          </w:tcPr>
          <w:p w14:paraId="346600CB">
            <w:pPr>
              <w:ind w:right="-103" w:hanging="113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  <w:p w14:paraId="48393254">
            <w:pPr>
              <w:ind w:right="-103" w:hanging="113"/>
              <w:jc w:val="center"/>
              <w:rPr>
                <w:b/>
              </w:rPr>
            </w:pPr>
            <w:r>
              <w:rPr>
                <w:b/>
              </w:rPr>
              <w:t>Учебной недели</w:t>
            </w:r>
          </w:p>
        </w:tc>
        <w:tc>
          <w:tcPr>
            <w:tcW w:w="1980" w:type="pct"/>
          </w:tcPr>
          <w:p w14:paraId="554C9E66">
            <w:pPr>
              <w:jc w:val="center"/>
              <w:rPr>
                <w:b/>
              </w:rPr>
            </w:pPr>
            <w:r>
              <w:rPr>
                <w:b/>
              </w:rPr>
              <w:t>Текущий контроль</w:t>
            </w:r>
          </w:p>
        </w:tc>
        <w:tc>
          <w:tcPr>
            <w:tcW w:w="767" w:type="pct"/>
          </w:tcPr>
          <w:p w14:paraId="77659FBE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904" w:type="pct"/>
          </w:tcPr>
          <w:p w14:paraId="10AE436C">
            <w:pPr>
              <w:jc w:val="center"/>
              <w:rPr>
                <w:b/>
              </w:rPr>
            </w:pPr>
            <w:r>
              <w:rPr>
                <w:b/>
              </w:rPr>
              <w:t>Трудоемкость</w:t>
            </w:r>
          </w:p>
          <w:p w14:paraId="085D4268">
            <w:pPr>
              <w:jc w:val="center"/>
              <w:rPr>
                <w:b/>
              </w:rPr>
            </w:pPr>
            <w:r>
              <w:rPr>
                <w:b/>
              </w:rPr>
              <w:t>Видов</w:t>
            </w:r>
          </w:p>
          <w:p w14:paraId="7CC93DC9">
            <w:pPr>
              <w:jc w:val="center"/>
              <w:rPr>
                <w:b/>
              </w:rPr>
            </w:pPr>
            <w:r>
              <w:rPr>
                <w:b/>
              </w:rPr>
              <w:t>Деятельности,</w:t>
            </w:r>
          </w:p>
          <w:p w14:paraId="4F543617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823" w:type="pct"/>
          </w:tcPr>
          <w:p w14:paraId="6CABE3C0">
            <w:pPr>
              <w:jc w:val="center"/>
              <w:rPr>
                <w:b/>
              </w:rPr>
            </w:pPr>
            <w:r>
              <w:rPr>
                <w:b/>
              </w:rPr>
              <w:t>Всего баллов</w:t>
            </w:r>
          </w:p>
        </w:tc>
      </w:tr>
      <w:tr w14:paraId="1DF0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25" w:type="pct"/>
          </w:tcPr>
          <w:p w14:paraId="3E5CC589">
            <w:pPr>
              <w:ind w:right="-103" w:hanging="113"/>
              <w:jc w:val="center"/>
            </w:pPr>
          </w:p>
        </w:tc>
        <w:tc>
          <w:tcPr>
            <w:tcW w:w="1980" w:type="pct"/>
          </w:tcPr>
          <w:p w14:paraId="0812ED24">
            <w:r>
              <w:rPr>
                <w:b/>
              </w:rPr>
              <w:t>1-й текущий контроль</w:t>
            </w:r>
            <w:r>
              <w:t>: В=</w:t>
            </w:r>
            <w:r>
              <w:rPr>
                <w:rFonts w:hint="default"/>
                <w:lang w:val="ru-RU"/>
              </w:rPr>
              <w:t>4</w:t>
            </w:r>
            <w:r>
              <w:t>,</w:t>
            </w:r>
          </w:p>
          <w:p w14:paraId="592045C9">
            <w:r>
              <w:t>К</w:t>
            </w:r>
            <w:r>
              <w:rPr>
                <w:rFonts w:hint="default"/>
                <w:lang w:val="ru-RU"/>
              </w:rPr>
              <w:t>1=</w:t>
            </w:r>
            <w:r>
              <w:t xml:space="preserve"> </w:t>
            </w:r>
            <w:r>
              <w:rPr>
                <w:rFonts w:hint="default"/>
                <w:lang w:val="ru-RU"/>
              </w:rPr>
              <w:t>1</w:t>
            </w:r>
            <w:r>
              <w:t>,</w:t>
            </w:r>
            <w:r>
              <w:rPr>
                <w:rFonts w:hint="default"/>
                <w:lang w:val="ru-RU"/>
              </w:rPr>
              <w:t>5,</w:t>
            </w:r>
            <w:r>
              <w:t xml:space="preserve"> 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  <w:tc>
          <w:tcPr>
            <w:tcW w:w="767" w:type="pct"/>
          </w:tcPr>
          <w:p w14:paraId="46220357">
            <w:pPr>
              <w:jc w:val="center"/>
            </w:pPr>
            <w:r>
              <w:rPr>
                <w:rFonts w:hint="default"/>
                <w:lang w:val="ru-RU"/>
              </w:rPr>
              <w:t>23</w:t>
            </w:r>
            <w:r>
              <w:t>.0</w:t>
            </w:r>
            <w:r>
              <w:rPr>
                <w:rFonts w:hint="default"/>
                <w:lang w:val="ru-RU"/>
              </w:rPr>
              <w:t>3</w:t>
            </w:r>
            <w:r>
              <w:t>.</w:t>
            </w:r>
            <w:r>
              <w:rPr>
                <w:rFonts w:hint="default"/>
                <w:lang w:val="ru-RU"/>
              </w:rPr>
              <w:t>-09.03.</w:t>
            </w:r>
            <w:r>
              <w:t>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</w:tcPr>
          <w:p w14:paraId="21E6F9D9">
            <w:pPr>
              <w:jc w:val="center"/>
            </w:pPr>
          </w:p>
          <w:p w14:paraId="350BBA1F">
            <w:pPr>
              <w:jc w:val="center"/>
            </w:pPr>
            <w:r>
              <w:t>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</w:tr>
      <w:tr w14:paraId="4128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25" w:type="pct"/>
            <w:vAlign w:val="center"/>
          </w:tcPr>
          <w:p w14:paraId="278E95B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980" w:type="pct"/>
          </w:tcPr>
          <w:p w14:paraId="20D1A65C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lang w:val="ru-RU"/>
              </w:rPr>
              <w:t>1-</w:t>
            </w: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</w:rPr>
              <w:t>Копирование образцов  художественной эмали. Подготовка медной пластины. Подготовка эмали</w:t>
            </w:r>
          </w:p>
          <w:p w14:paraId="0964AE58">
            <w:pPr>
              <w:numPr>
                <w:ilvl w:val="0"/>
                <w:numId w:val="0"/>
              </w:numPr>
            </w:pPr>
            <w:r>
              <w:t>1.Выполнение практической работы</w:t>
            </w:r>
          </w:p>
          <w:p w14:paraId="7681256E">
            <w:pPr>
              <w:widowControl w:val="0"/>
              <w:autoSpaceDE w:val="0"/>
              <w:autoSpaceDN w:val="0"/>
              <w:spacing w:line="237" w:lineRule="auto"/>
              <w:ind w:left="52" w:right="63"/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5385E765">
            <w:pPr>
              <w:jc w:val="center"/>
            </w:pPr>
            <w:r>
              <w:rPr>
                <w:rFonts w:hint="default"/>
                <w:lang w:val="ru-RU"/>
              </w:rPr>
              <w:t>23</w:t>
            </w:r>
            <w:r>
              <w:t>.0</w:t>
            </w:r>
            <w:r>
              <w:rPr>
                <w:rFonts w:hint="default"/>
                <w:lang w:val="ru-RU"/>
              </w:rPr>
              <w:t>3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530AE009"/>
          <w:p w14:paraId="6341AB02">
            <w:pPr>
              <w:jc w:val="center"/>
            </w:pPr>
          </w:p>
          <w:p w14:paraId="694A6196">
            <w:pPr>
              <w:jc w:val="center"/>
            </w:pPr>
            <w:r>
              <w:t>2</w:t>
            </w:r>
          </w:p>
          <w:p w14:paraId="658EACFA">
            <w:pPr>
              <w:jc w:val="center"/>
            </w:pPr>
            <w:r>
              <w:t>2</w:t>
            </w:r>
          </w:p>
        </w:tc>
        <w:tc>
          <w:tcPr>
            <w:tcW w:w="823" w:type="pct"/>
          </w:tcPr>
          <w:p w14:paraId="2D8EEBD5"/>
          <w:p w14:paraId="5EFA0B44">
            <w:pPr>
              <w:jc w:val="center"/>
            </w:pPr>
          </w:p>
          <w:p w14:paraId="398F1515">
            <w:pPr>
              <w:spacing w:after="160" w:line="259" w:lineRule="auto"/>
            </w:pPr>
            <w:r>
              <w:t xml:space="preserve">          4</w:t>
            </w:r>
          </w:p>
        </w:tc>
      </w:tr>
      <w:tr w14:paraId="6D45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25" w:type="pct"/>
            <w:vAlign w:val="center"/>
          </w:tcPr>
          <w:p w14:paraId="06A9053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980" w:type="pct"/>
            <w:shd w:val="clear" w:color="auto" w:fill="auto"/>
            <w:vAlign w:val="top"/>
          </w:tcPr>
          <w:p w14:paraId="579B1AE1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lang w:val="ru-RU"/>
              </w:rPr>
              <w:t>2-</w:t>
            </w: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</w:rPr>
              <w:t xml:space="preserve">Грунтование медной пластины. Обжиг грунта, после высыхания. Перевод рисунка на пластину. Нанесение красочного слоя. </w:t>
            </w:r>
          </w:p>
          <w:p w14:paraId="7D696A9B">
            <w:pPr>
              <w:numPr>
                <w:ilvl w:val="0"/>
                <w:numId w:val="0"/>
              </w:numPr>
            </w:pPr>
            <w:r>
              <w:t>1.Выполнение практической работы</w:t>
            </w:r>
          </w:p>
          <w:p w14:paraId="13B40DCC">
            <w:pPr>
              <w:widowControl w:val="0"/>
              <w:autoSpaceDE w:val="0"/>
              <w:autoSpaceDN w:val="0"/>
              <w:spacing w:line="237" w:lineRule="auto"/>
              <w:ind w:left="52" w:leftChars="0" w:right="63" w:rightChars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3DEF717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</w:t>
            </w:r>
            <w:r>
              <w:t>.0</w:t>
            </w:r>
            <w:r>
              <w:rPr>
                <w:rFonts w:hint="default"/>
                <w:lang w:val="ru-RU"/>
              </w:rPr>
              <w:t>3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  <w:vAlign w:val="top"/>
          </w:tcPr>
          <w:p w14:paraId="5A41E47F"/>
          <w:p w14:paraId="107A0F60">
            <w:pPr>
              <w:jc w:val="center"/>
            </w:pPr>
          </w:p>
          <w:p w14:paraId="2F09B1E6">
            <w:pPr>
              <w:jc w:val="center"/>
            </w:pPr>
            <w:r>
              <w:t>2</w:t>
            </w:r>
          </w:p>
          <w:p w14:paraId="0D079993">
            <w:pPr>
              <w:jc w:val="center"/>
            </w:pPr>
            <w:r>
              <w:t>1</w:t>
            </w:r>
          </w:p>
        </w:tc>
        <w:tc>
          <w:tcPr>
            <w:tcW w:w="823" w:type="pct"/>
            <w:vAlign w:val="top"/>
          </w:tcPr>
          <w:p w14:paraId="3813A388"/>
          <w:p w14:paraId="42701770">
            <w:pPr>
              <w:jc w:val="center"/>
            </w:pPr>
          </w:p>
          <w:p w14:paraId="6BF2596E">
            <w:pPr>
              <w:jc w:val="center"/>
            </w:pPr>
            <w:r>
              <w:t xml:space="preserve">    3</w:t>
            </w:r>
          </w:p>
        </w:tc>
      </w:tr>
      <w:tr w14:paraId="463E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505" w:type="pct"/>
            <w:gridSpan w:val="2"/>
            <w:vAlign w:val="center"/>
          </w:tcPr>
          <w:p w14:paraId="4D3F5D2C">
            <w:pPr>
              <w:jc w:val="center"/>
            </w:pPr>
            <w:r>
              <w:rPr>
                <w:b/>
              </w:rPr>
              <w:t>2-й текущий контроль</w:t>
            </w:r>
            <w:r>
              <w:t xml:space="preserve"> В=</w:t>
            </w:r>
            <w:r>
              <w:rPr>
                <w:rFonts w:hint="default"/>
                <w:lang w:val="ru-RU"/>
              </w:rPr>
              <w:t>4</w:t>
            </w:r>
            <w:r>
              <w:t>,</w:t>
            </w:r>
          </w:p>
          <w:p w14:paraId="12E6428B">
            <w:pPr>
              <w:jc w:val="center"/>
            </w:pPr>
            <w:r>
              <w:t>К1=</w:t>
            </w:r>
            <w:r>
              <w:rPr>
                <w:rFonts w:hint="default"/>
                <w:lang w:val="ru-RU"/>
              </w:rPr>
              <w:t>1,5</w:t>
            </w:r>
            <w:r>
              <w:t>, 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  <w:tc>
          <w:tcPr>
            <w:tcW w:w="767" w:type="pct"/>
            <w:vAlign w:val="center"/>
          </w:tcPr>
          <w:p w14:paraId="26939501">
            <w:pPr>
              <w:jc w:val="center"/>
            </w:pPr>
            <w:r>
              <w:rPr>
                <w:rFonts w:hint="default"/>
                <w:lang w:val="ru-RU"/>
              </w:rPr>
              <w:t>23</w:t>
            </w:r>
            <w:r>
              <w:t>.</w:t>
            </w:r>
            <w:r>
              <w:rPr>
                <w:rFonts w:hint="default"/>
                <w:lang w:val="ru-RU"/>
              </w:rPr>
              <w:t>03</w:t>
            </w:r>
            <w:r>
              <w:t xml:space="preserve">.- </w:t>
            </w:r>
            <w:r>
              <w:rPr>
                <w:rFonts w:hint="default"/>
                <w:lang w:val="ru-RU"/>
              </w:rPr>
              <w:t>06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  <w:vAlign w:val="center"/>
          </w:tcPr>
          <w:p w14:paraId="06C81E49">
            <w:pPr>
              <w:jc w:val="center"/>
            </w:pPr>
            <w:r>
              <w:t>К2=</w:t>
            </w: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</w:tr>
      <w:tr w14:paraId="4A6E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25" w:type="pct"/>
          </w:tcPr>
          <w:p w14:paraId="668BE0F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1980" w:type="pct"/>
          </w:tcPr>
          <w:p w14:paraId="50DA2A9D">
            <w:pPr>
              <w:numPr>
                <w:ilvl w:val="0"/>
                <w:numId w:val="0"/>
              </w:numPr>
              <w:ind w:leftChars="0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hint="default"/>
                <w:b/>
                <w:lang w:val="ru-RU"/>
              </w:rPr>
              <w:t>3-</w:t>
            </w:r>
            <w:r>
              <w:rPr>
                <w:b/>
              </w:rPr>
              <w:t>е занятие.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Обжиг подсохшего красочного слоя в муфельной печи. Корректировка рисунка. При необходимости, нанесение последующих слоев краски с обжигом. Обработка после обжига. Оформление работы </w:t>
            </w:r>
          </w:p>
          <w:p w14:paraId="4D1286C2">
            <w:pPr>
              <w:numPr>
                <w:ilvl w:val="0"/>
                <w:numId w:val="0"/>
              </w:numPr>
              <w:ind w:leftChars="0"/>
            </w:pPr>
            <w:r>
              <w:t>1.Выполнение практической работы</w:t>
            </w:r>
          </w:p>
          <w:p w14:paraId="5AC8B0CB">
            <w:r>
              <w:t>2. Самостоятельная работа</w:t>
            </w:r>
          </w:p>
        </w:tc>
        <w:tc>
          <w:tcPr>
            <w:tcW w:w="767" w:type="pct"/>
          </w:tcPr>
          <w:p w14:paraId="6033404C">
            <w:pPr>
              <w:jc w:val="center"/>
            </w:pPr>
            <w:r>
              <w:rPr>
                <w:rFonts w:hint="default"/>
                <w:lang w:val="ru-RU"/>
              </w:rPr>
              <w:t>23</w:t>
            </w:r>
            <w:r>
              <w:t>.</w:t>
            </w:r>
            <w:r>
              <w:rPr>
                <w:rFonts w:hint="default"/>
                <w:lang w:val="ru-RU"/>
              </w:rPr>
              <w:t>03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29369AAC">
            <w:pPr>
              <w:jc w:val="center"/>
              <w:rPr>
                <w:lang w:val="en-US"/>
              </w:rPr>
            </w:pPr>
          </w:p>
          <w:p w14:paraId="2ED88403"/>
          <w:p w14:paraId="434D4487">
            <w:pPr>
              <w:jc w:val="center"/>
            </w:pPr>
            <w:r>
              <w:t>2</w:t>
            </w:r>
          </w:p>
          <w:p w14:paraId="064AB5EE">
            <w:pPr>
              <w:jc w:val="center"/>
            </w:pPr>
            <w:r>
              <w:t>2</w:t>
            </w:r>
          </w:p>
        </w:tc>
        <w:tc>
          <w:tcPr>
            <w:tcW w:w="823" w:type="pct"/>
          </w:tcPr>
          <w:p w14:paraId="7B32187D">
            <w:pPr>
              <w:spacing w:after="160" w:line="259" w:lineRule="auto"/>
            </w:pPr>
          </w:p>
          <w:p w14:paraId="4BE279FB">
            <w:r>
              <w:t xml:space="preserve">          4</w:t>
            </w:r>
          </w:p>
        </w:tc>
      </w:tr>
      <w:tr w14:paraId="2023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25" w:type="pct"/>
            <w:vAlign w:val="center"/>
          </w:tcPr>
          <w:p w14:paraId="770054CA">
            <w:pPr>
              <w:jc w:val="center"/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80" w:type="pct"/>
          </w:tcPr>
          <w:p w14:paraId="43514580">
            <w:pPr>
              <w:numPr>
                <w:ilvl w:val="0"/>
                <w:numId w:val="0"/>
              </w:numPr>
              <w:ind w:leftChars="0"/>
            </w:pPr>
            <w:r>
              <w:rPr>
                <w:rFonts w:hint="default"/>
                <w:b/>
                <w:lang w:val="ru-RU"/>
              </w:rPr>
              <w:t>4-</w:t>
            </w: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  <w:shd w:val="clear" w:color="auto" w:fill="FFFFFF"/>
              </w:rPr>
              <w:t>Создание эскиза на тему «Чеченские мотивы»</w:t>
            </w:r>
          </w:p>
          <w:p w14:paraId="401748F6">
            <w:pPr>
              <w:numPr>
                <w:ilvl w:val="0"/>
                <w:numId w:val="0"/>
              </w:numPr>
              <w:ind w:leftChars="0"/>
            </w:pPr>
            <w:r>
              <w:t>1.Выполнение практической работы</w:t>
            </w:r>
          </w:p>
          <w:p w14:paraId="5856EA85">
            <w:pPr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196FD26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06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.202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г.</w:t>
            </w:r>
          </w:p>
        </w:tc>
        <w:tc>
          <w:tcPr>
            <w:tcW w:w="904" w:type="pct"/>
          </w:tcPr>
          <w:p w14:paraId="71E763F9"/>
          <w:p w14:paraId="54F34E41">
            <w:pPr>
              <w:jc w:val="center"/>
            </w:pPr>
          </w:p>
          <w:p w14:paraId="150DE4C3">
            <w:pPr>
              <w:jc w:val="center"/>
            </w:pPr>
            <w:r>
              <w:t>2</w:t>
            </w:r>
          </w:p>
          <w:p w14:paraId="510DDBD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1</w:t>
            </w:r>
          </w:p>
        </w:tc>
        <w:tc>
          <w:tcPr>
            <w:tcW w:w="823" w:type="pct"/>
          </w:tcPr>
          <w:p w14:paraId="1BB6A5A3"/>
          <w:p w14:paraId="48FD2758">
            <w:pPr>
              <w:jc w:val="center"/>
            </w:pPr>
          </w:p>
          <w:p w14:paraId="32DB3F9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 xml:space="preserve">    3</w:t>
            </w:r>
          </w:p>
        </w:tc>
      </w:tr>
      <w:tr w14:paraId="5F2B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25" w:type="pct"/>
          </w:tcPr>
          <w:p w14:paraId="345F0EC3">
            <w:pPr>
              <w:jc w:val="center"/>
            </w:pPr>
          </w:p>
        </w:tc>
        <w:tc>
          <w:tcPr>
            <w:tcW w:w="1980" w:type="pct"/>
          </w:tcPr>
          <w:p w14:paraId="2B4118D8">
            <w:pP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– е занятие:</w:t>
            </w:r>
          </w:p>
          <w:p w14:paraId="7B62D9D3">
            <w:pPr>
              <w:rPr>
                <w:bCs/>
              </w:rPr>
            </w:pPr>
            <w:bookmarkStart w:id="0" w:name="_Hlk53832146"/>
            <w:r>
              <w:rPr>
                <w:b/>
              </w:rPr>
              <w:t xml:space="preserve">1-й рубежный контроль </w:t>
            </w:r>
            <w:r>
              <w:rPr>
                <w:bCs/>
              </w:rPr>
              <w:t>(10б): В=2, К1=2,5, К2=4.</w:t>
            </w:r>
          </w:p>
          <w:p w14:paraId="1A4B7F2C">
            <w:pPr>
              <w:rPr>
                <w:bCs/>
              </w:rPr>
            </w:pPr>
            <w:r>
              <w:rPr>
                <w:bCs/>
              </w:rPr>
              <w:t>1.Выполнение практической работы</w:t>
            </w:r>
          </w:p>
          <w:p w14:paraId="5D5A76DA">
            <w:pPr>
              <w:rPr>
                <w:bCs/>
              </w:rPr>
            </w:pPr>
            <w:r>
              <w:rPr>
                <w:bCs/>
              </w:rPr>
              <w:t>2.Защита практической работы</w:t>
            </w:r>
            <w:bookmarkEnd w:id="0"/>
          </w:p>
        </w:tc>
        <w:tc>
          <w:tcPr>
            <w:tcW w:w="767" w:type="pct"/>
          </w:tcPr>
          <w:p w14:paraId="728E680D">
            <w:pPr>
              <w:jc w:val="center"/>
            </w:pPr>
            <w:r>
              <w:rPr>
                <w:rFonts w:hint="default"/>
                <w:lang w:val="ru-RU"/>
              </w:rPr>
              <w:t>14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5C3AB946">
            <w:pPr>
              <w:spacing w:after="160" w:line="256" w:lineRule="auto"/>
              <w:jc w:val="both"/>
            </w:pPr>
          </w:p>
          <w:p w14:paraId="53E2AAB0">
            <w:pPr>
              <w:spacing w:after="160" w:line="256" w:lineRule="auto"/>
              <w:jc w:val="both"/>
            </w:pPr>
            <w:r>
              <w:t xml:space="preserve">           2</w:t>
            </w:r>
          </w:p>
          <w:p w14:paraId="39BB103C">
            <w:pPr>
              <w:spacing w:after="160" w:line="256" w:lineRule="auto"/>
              <w:jc w:val="both"/>
              <w:rPr>
                <w:rFonts w:eastAsia="Calibri"/>
                <w:lang w:eastAsia="en-US"/>
              </w:rPr>
            </w:pPr>
            <w:r>
              <w:t xml:space="preserve">           2</w:t>
            </w:r>
          </w:p>
        </w:tc>
        <w:tc>
          <w:tcPr>
            <w:tcW w:w="823" w:type="pct"/>
          </w:tcPr>
          <w:p w14:paraId="586A8FA8">
            <w:pPr>
              <w:jc w:val="center"/>
            </w:pPr>
          </w:p>
          <w:p w14:paraId="0B161346">
            <w:pPr>
              <w:jc w:val="center"/>
            </w:pPr>
          </w:p>
          <w:p w14:paraId="68EE25D7">
            <w:pPr>
              <w:jc w:val="center"/>
            </w:pPr>
          </w:p>
          <w:p w14:paraId="132E98E7">
            <w:pPr>
              <w:jc w:val="center"/>
            </w:pPr>
            <w:r>
              <w:t>10</w:t>
            </w:r>
          </w:p>
          <w:p w14:paraId="7DAC89B1">
            <w:pPr>
              <w:jc w:val="center"/>
            </w:pPr>
          </w:p>
        </w:tc>
      </w:tr>
      <w:tr w14:paraId="6234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505" w:type="pct"/>
            <w:gridSpan w:val="2"/>
            <w:vAlign w:val="center"/>
          </w:tcPr>
          <w:p w14:paraId="1830A5E4">
            <w:pPr>
              <w:tabs>
                <w:tab w:val="left" w:pos="4320"/>
              </w:tabs>
              <w:jc w:val="center"/>
            </w:pPr>
            <w:r>
              <w:rPr>
                <w:b/>
              </w:rPr>
              <w:t>3-й текущий контроль:</w:t>
            </w:r>
            <w:r>
              <w:t xml:space="preserve"> В=</w:t>
            </w:r>
            <w:r>
              <w:rPr>
                <w:rFonts w:hint="default"/>
                <w:lang w:val="ru-RU"/>
              </w:rPr>
              <w:t>2</w:t>
            </w:r>
            <w:r>
              <w:t>,</w:t>
            </w:r>
          </w:p>
          <w:p w14:paraId="1D58D321">
            <w:pPr>
              <w:tabs>
                <w:tab w:val="left" w:pos="4320"/>
              </w:tabs>
              <w:jc w:val="center"/>
            </w:pPr>
            <w:r>
              <w:t>К1=</w:t>
            </w:r>
            <w:r>
              <w:rPr>
                <w:rFonts w:hint="default"/>
                <w:lang w:val="ru-RU"/>
              </w:rPr>
              <w:t>2,5</w:t>
            </w:r>
            <w:r>
              <w:t>, 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</w:tc>
        <w:tc>
          <w:tcPr>
            <w:tcW w:w="767" w:type="pct"/>
          </w:tcPr>
          <w:p w14:paraId="73A84E69">
            <w:pPr>
              <w:jc w:val="center"/>
            </w:pPr>
            <w:r>
              <w:rPr>
                <w:rFonts w:hint="default"/>
                <w:lang w:val="ru-RU"/>
              </w:rPr>
              <w:t>20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</w:tcPr>
          <w:p w14:paraId="1AD4FF8B">
            <w:pPr>
              <w:jc w:val="center"/>
              <w:rPr>
                <w:lang w:val="en-US"/>
              </w:rPr>
            </w:pPr>
          </w:p>
          <w:p w14:paraId="785C3276">
            <w:pPr>
              <w:jc w:val="center"/>
              <w:rPr>
                <w:lang w:val="en-US"/>
              </w:rPr>
            </w:pPr>
            <w:r>
              <w:t>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  <w:p w14:paraId="0408D733">
            <w:pPr>
              <w:jc w:val="center"/>
              <w:rPr>
                <w:lang w:val="en-US"/>
              </w:rPr>
            </w:pPr>
          </w:p>
        </w:tc>
      </w:tr>
      <w:tr w14:paraId="080D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25" w:type="pct"/>
            <w:vAlign w:val="center"/>
          </w:tcPr>
          <w:p w14:paraId="129CAE7C">
            <w:pPr>
              <w:rPr>
                <w:rFonts w:hint="default"/>
                <w:lang w:val="ru-RU"/>
              </w:rPr>
            </w:pPr>
            <w:r>
              <w:t xml:space="preserve">    </w:t>
            </w:r>
            <w:r>
              <w:rPr>
                <w:rFonts w:hint="default"/>
                <w:lang w:val="ru-RU"/>
              </w:rPr>
              <w:t>12</w:t>
            </w:r>
          </w:p>
        </w:tc>
        <w:tc>
          <w:tcPr>
            <w:tcW w:w="1980" w:type="pct"/>
          </w:tcPr>
          <w:p w14:paraId="37075C93">
            <w:pPr>
              <w:numPr>
                <w:ilvl w:val="0"/>
                <w:numId w:val="0"/>
              </w:numPr>
            </w:pPr>
            <w:r>
              <w:rPr>
                <w:rFonts w:hint="default"/>
                <w:b/>
                <w:lang w:val="ru-RU"/>
              </w:rPr>
              <w:t>5-</w:t>
            </w:r>
            <w:r>
              <w:rPr>
                <w:b/>
              </w:rPr>
              <w:t>е занятие:</w:t>
            </w:r>
            <w:r>
              <w:rPr>
                <w:rFonts w:cs="Times New Roman"/>
                <w:szCs w:val="24"/>
                <w:shd w:val="clear" w:color="auto" w:fill="FFFFFF"/>
              </w:rPr>
              <w:t>Грунтование медной пластины. Обжиг грунта, после высыхания. Перевод рисунка на пластину. Нанесение красочного слоя.</w:t>
            </w:r>
            <w:r>
              <w:t>1.Выполнение практической работы</w:t>
            </w:r>
          </w:p>
          <w:p w14:paraId="307748BF">
            <w:r>
              <w:t>2. Самостоятельная работа</w:t>
            </w:r>
          </w:p>
        </w:tc>
        <w:tc>
          <w:tcPr>
            <w:tcW w:w="767" w:type="pct"/>
          </w:tcPr>
          <w:p w14:paraId="6B2E9CF4">
            <w:pPr>
              <w:jc w:val="center"/>
            </w:pPr>
            <w:r>
              <w:rPr>
                <w:rFonts w:hint="default"/>
                <w:lang w:val="ru-RU"/>
              </w:rPr>
              <w:t>20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7648271C">
            <w:pPr>
              <w:jc w:val="center"/>
              <w:rPr>
                <w:lang w:val="en-US"/>
              </w:rPr>
            </w:pPr>
          </w:p>
          <w:p w14:paraId="491161B8"/>
          <w:p w14:paraId="3ADEB61F">
            <w:pPr>
              <w:jc w:val="center"/>
            </w:pPr>
            <w:r>
              <w:t>2</w:t>
            </w:r>
          </w:p>
          <w:p w14:paraId="0CFD9AC8">
            <w:pPr>
              <w:jc w:val="center"/>
            </w:pPr>
            <w:r>
              <w:t>2</w:t>
            </w:r>
          </w:p>
        </w:tc>
        <w:tc>
          <w:tcPr>
            <w:tcW w:w="823" w:type="pct"/>
          </w:tcPr>
          <w:p w14:paraId="7827A420">
            <w:pPr>
              <w:spacing w:after="160" w:line="259" w:lineRule="auto"/>
            </w:pPr>
          </w:p>
          <w:p w14:paraId="23D045AE">
            <w:pPr>
              <w:jc w:val="center"/>
            </w:pPr>
            <w:r>
              <w:t>4</w:t>
            </w:r>
          </w:p>
        </w:tc>
      </w:tr>
      <w:tr w14:paraId="3F9E8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pct"/>
            <w:vAlign w:val="center"/>
          </w:tcPr>
          <w:p w14:paraId="51642107">
            <w:pPr>
              <w:jc w:val="center"/>
            </w:pPr>
          </w:p>
        </w:tc>
        <w:tc>
          <w:tcPr>
            <w:tcW w:w="1980" w:type="pct"/>
          </w:tcPr>
          <w:p w14:paraId="19515DC1">
            <w:bookmarkStart w:id="1" w:name="_Hlk53832181"/>
            <w:r>
              <w:rPr>
                <w:rFonts w:hint="default"/>
                <w:b/>
                <w:lang w:val="ru-RU"/>
              </w:rPr>
              <w:t>5</w:t>
            </w:r>
            <w:r>
              <w:rPr>
                <w:b/>
              </w:rPr>
              <w:t>-е занятие:</w:t>
            </w:r>
            <w:r>
              <w:t xml:space="preserve"> </w:t>
            </w:r>
          </w:p>
          <w:bookmarkEnd w:id="1"/>
          <w:p w14:paraId="61866524">
            <w:pPr>
              <w:rPr>
                <w:bCs/>
              </w:rPr>
            </w:pPr>
            <w:r>
              <w:rPr>
                <w:b/>
              </w:rPr>
              <w:t xml:space="preserve">1-й рубежный контроль </w:t>
            </w:r>
            <w:r>
              <w:rPr>
                <w:bCs/>
              </w:rPr>
              <w:t>(10б): В=2, К1=2,5, К2=4.</w:t>
            </w:r>
          </w:p>
          <w:p w14:paraId="7BE30079">
            <w:pPr>
              <w:rPr>
                <w:bCs/>
              </w:rPr>
            </w:pPr>
            <w:r>
              <w:rPr>
                <w:bCs/>
              </w:rPr>
              <w:t>1.Выполнение практической работы</w:t>
            </w:r>
          </w:p>
          <w:p w14:paraId="4E961F76">
            <w:pPr>
              <w:jc w:val="both"/>
              <w:rPr>
                <w:b/>
              </w:rPr>
            </w:pPr>
            <w:r>
              <w:rPr>
                <w:bCs/>
              </w:rPr>
              <w:t>2.Защита практической работы</w:t>
            </w:r>
          </w:p>
        </w:tc>
        <w:tc>
          <w:tcPr>
            <w:tcW w:w="767" w:type="pct"/>
          </w:tcPr>
          <w:p w14:paraId="7041D54B">
            <w:pPr>
              <w:jc w:val="center"/>
            </w:pPr>
            <w:r>
              <w:rPr>
                <w:rFonts w:hint="default"/>
                <w:lang w:val="ru-RU"/>
              </w:rPr>
              <w:t>20</w:t>
            </w:r>
            <w:r>
              <w:t>.</w:t>
            </w:r>
            <w:r>
              <w:rPr>
                <w:rFonts w:hint="default"/>
                <w:lang w:val="ru-RU"/>
              </w:rPr>
              <w:t>04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28A09FE0">
            <w:pPr>
              <w:spacing w:after="160" w:line="25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  <w:p w14:paraId="35221125">
            <w:pPr>
              <w:spacing w:after="160" w:line="256" w:lineRule="auto"/>
              <w:ind w:firstLine="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  <w:p w14:paraId="76F877D4">
            <w:pPr>
              <w:spacing w:after="160" w:line="256" w:lineRule="auto"/>
              <w:ind w:firstLine="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</w:t>
            </w:r>
          </w:p>
        </w:tc>
        <w:tc>
          <w:tcPr>
            <w:tcW w:w="823" w:type="pct"/>
          </w:tcPr>
          <w:p w14:paraId="3519F37B">
            <w:pPr>
              <w:jc w:val="center"/>
            </w:pPr>
          </w:p>
          <w:p w14:paraId="2B276B78">
            <w:pPr>
              <w:jc w:val="center"/>
            </w:pPr>
          </w:p>
          <w:p w14:paraId="51EE0B9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  <w:tr w14:paraId="71D2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pct"/>
            <w:gridSpan w:val="2"/>
            <w:vAlign w:val="center"/>
          </w:tcPr>
          <w:p w14:paraId="40709F4D">
            <w:pPr>
              <w:jc w:val="center"/>
            </w:pPr>
            <w:r>
              <w:rPr>
                <w:b/>
              </w:rPr>
              <w:t>4-й текущий контроль:</w:t>
            </w:r>
            <w:r>
              <w:t xml:space="preserve"> В=</w:t>
            </w:r>
            <w:r>
              <w:rPr>
                <w:rFonts w:hint="default"/>
                <w:lang w:val="ru-RU"/>
              </w:rPr>
              <w:t>2</w:t>
            </w:r>
            <w:r>
              <w:t>,</w:t>
            </w:r>
          </w:p>
          <w:p w14:paraId="3B9C241D">
            <w:pPr>
              <w:jc w:val="center"/>
            </w:pPr>
            <w:r>
              <w:t>К1=</w:t>
            </w:r>
            <w:r>
              <w:rPr>
                <w:rFonts w:hint="default"/>
                <w:lang w:val="ru-RU"/>
              </w:rPr>
              <w:t>2</w:t>
            </w:r>
            <w:r>
              <w:t>,5 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</w:tc>
        <w:tc>
          <w:tcPr>
            <w:tcW w:w="767" w:type="pct"/>
          </w:tcPr>
          <w:p w14:paraId="70224FE3">
            <w:pPr>
              <w:jc w:val="both"/>
            </w:pPr>
            <w:r>
              <w:rPr>
                <w:rFonts w:hint="default"/>
                <w:lang w:val="ru-RU"/>
              </w:rPr>
              <w:t>04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1727" w:type="pct"/>
            <w:gridSpan w:val="2"/>
          </w:tcPr>
          <w:p w14:paraId="6F5FB21F">
            <w:pPr>
              <w:jc w:val="center"/>
              <w:rPr>
                <w:b/>
              </w:rPr>
            </w:pPr>
          </w:p>
          <w:p w14:paraId="45413670">
            <w:pPr>
              <w:jc w:val="center"/>
            </w:pPr>
            <w:r>
              <w:t>К2=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</w:tc>
      </w:tr>
      <w:tr w14:paraId="44D5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25" w:type="pct"/>
          </w:tcPr>
          <w:p w14:paraId="2AB484B3">
            <w:pPr>
              <w:jc w:val="center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980" w:type="pct"/>
          </w:tcPr>
          <w:p w14:paraId="5FA7FFC0">
            <w:pPr>
              <w:numPr>
                <w:ilvl w:val="0"/>
                <w:numId w:val="0"/>
              </w:numPr>
              <w:ind w:leftChars="0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hint="default"/>
                <w:b/>
                <w:lang w:val="ru-RU"/>
              </w:rPr>
              <w:t>6-</w:t>
            </w:r>
            <w:r>
              <w:rPr>
                <w:b/>
              </w:rPr>
              <w:t xml:space="preserve">е занятие: </w:t>
            </w:r>
            <w:r>
              <w:rPr>
                <w:rFonts w:cs="Times New Roman"/>
                <w:szCs w:val="24"/>
                <w:shd w:val="clear" w:color="auto" w:fill="FFFFFF"/>
              </w:rPr>
              <w:t>Обжиг подсохшего красочного слоя в муфельной печи. Корректировка рисунка. При необходимости, нанесение последующих слоев краски с обжигом. Обработка после обжига. Оформление работы</w:t>
            </w:r>
          </w:p>
          <w:p w14:paraId="3D3440C5">
            <w:pPr>
              <w:numPr>
                <w:ilvl w:val="0"/>
                <w:numId w:val="0"/>
              </w:numPr>
              <w:ind w:leftChars="0"/>
            </w:pPr>
            <w:r>
              <w:t>1.Выполнение практической работы</w:t>
            </w:r>
          </w:p>
          <w:p w14:paraId="3C4576CA">
            <w:pPr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67" w:type="pct"/>
          </w:tcPr>
          <w:p w14:paraId="4FEB0A2F">
            <w:pPr>
              <w:jc w:val="center"/>
            </w:pPr>
            <w:r>
              <w:rPr>
                <w:rFonts w:hint="default"/>
                <w:lang w:val="ru-RU"/>
              </w:rPr>
              <w:t>04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06F28F02">
            <w:pPr>
              <w:jc w:val="center"/>
            </w:pPr>
          </w:p>
          <w:p w14:paraId="226502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1825E8CB">
            <w:pPr>
              <w:jc w:val="center"/>
            </w:pPr>
          </w:p>
          <w:p w14:paraId="01608413">
            <w:pPr>
              <w:jc w:val="center"/>
            </w:pPr>
          </w:p>
          <w:p w14:paraId="6EB7759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823" w:type="pct"/>
          </w:tcPr>
          <w:p w14:paraId="0F26ED8A">
            <w:pPr>
              <w:jc w:val="center"/>
            </w:pPr>
          </w:p>
          <w:p w14:paraId="63737151">
            <w:pPr>
              <w:jc w:val="center"/>
              <w:rPr>
                <w:lang w:val="en-US"/>
              </w:rPr>
            </w:pPr>
          </w:p>
          <w:p w14:paraId="5ECF146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  <w:p w14:paraId="494DB2EA">
            <w:pPr>
              <w:jc w:val="center"/>
            </w:pPr>
          </w:p>
        </w:tc>
      </w:tr>
      <w:tr w14:paraId="6296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25" w:type="pct"/>
          </w:tcPr>
          <w:p w14:paraId="094F5C18">
            <w:pPr>
              <w:jc w:val="center"/>
            </w:pPr>
          </w:p>
        </w:tc>
        <w:tc>
          <w:tcPr>
            <w:tcW w:w="1980" w:type="pct"/>
          </w:tcPr>
          <w:p w14:paraId="569AC66B">
            <w:pPr>
              <w:pStyle w:val="20"/>
              <w:ind w:firstLine="0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ru-RU"/>
              </w:rPr>
              <w:t>6</w:t>
            </w:r>
            <w:r>
              <w:rPr>
                <w:b/>
                <w:bCs/>
              </w:rPr>
              <w:t>-е занятие:</w:t>
            </w:r>
          </w:p>
          <w:p w14:paraId="0ABADCDA">
            <w:pPr>
              <w:pStyle w:val="20"/>
              <w:ind w:firstLine="0"/>
              <w:rPr>
                <w:bCs/>
              </w:rPr>
            </w:pPr>
            <w:r>
              <w:rPr>
                <w:b/>
                <w:bCs/>
              </w:rPr>
              <w:t>2-й рубежный контроль</w:t>
            </w:r>
            <w:r>
              <w:t xml:space="preserve">: </w:t>
            </w:r>
            <w:r>
              <w:rPr>
                <w:bCs/>
              </w:rPr>
              <w:t>(10б)</w:t>
            </w:r>
          </w:p>
          <w:p w14:paraId="3DB752D7">
            <w:pPr>
              <w:pStyle w:val="20"/>
              <w:ind w:firstLine="0"/>
              <w:rPr>
                <w:bCs/>
              </w:rPr>
            </w:pPr>
            <w:r>
              <w:rPr>
                <w:bCs/>
              </w:rPr>
              <w:t>В=2, К1=2,5; К2=4.</w:t>
            </w:r>
          </w:p>
          <w:p w14:paraId="3CF1CC0F">
            <w:pPr>
              <w:pStyle w:val="20"/>
              <w:ind w:firstLine="0"/>
              <w:rPr>
                <w:bCs/>
              </w:rPr>
            </w:pPr>
            <w:r>
              <w:t xml:space="preserve">   1. Выполнение практического задания.</w:t>
            </w:r>
          </w:p>
          <w:p w14:paraId="232E4001">
            <w:pPr>
              <w:pStyle w:val="20"/>
              <w:ind w:firstLine="0"/>
            </w:pPr>
            <w:r>
              <w:rPr>
                <w:szCs w:val="24"/>
              </w:rPr>
              <w:t xml:space="preserve">    2.Выполнение контрольной работы по разделу (модулю, курсу).</w:t>
            </w:r>
          </w:p>
        </w:tc>
        <w:tc>
          <w:tcPr>
            <w:tcW w:w="767" w:type="pct"/>
          </w:tcPr>
          <w:p w14:paraId="405A3710">
            <w:pPr>
              <w:jc w:val="both"/>
            </w:pPr>
            <w:r>
              <w:rPr>
                <w:rFonts w:hint="default"/>
                <w:lang w:val="ru-RU"/>
              </w:rPr>
              <w:t>04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  <w:p w14:paraId="5FFF2C57">
            <w:pPr>
              <w:jc w:val="center"/>
            </w:pPr>
          </w:p>
        </w:tc>
        <w:tc>
          <w:tcPr>
            <w:tcW w:w="1727" w:type="pct"/>
            <w:gridSpan w:val="2"/>
          </w:tcPr>
          <w:p w14:paraId="5B54E30A">
            <w:pPr>
              <w:jc w:val="center"/>
            </w:pPr>
            <w:r>
              <w:t>К2=4</w:t>
            </w:r>
          </w:p>
        </w:tc>
      </w:tr>
      <w:tr w14:paraId="74F9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525" w:type="pct"/>
          </w:tcPr>
          <w:p w14:paraId="51B10222">
            <w:pPr>
              <w:jc w:val="center"/>
            </w:pPr>
          </w:p>
        </w:tc>
        <w:tc>
          <w:tcPr>
            <w:tcW w:w="1980" w:type="pct"/>
          </w:tcPr>
          <w:p w14:paraId="0EABB290">
            <w:pPr>
              <w:jc w:val="both"/>
              <w:rPr>
                <w:b/>
              </w:rPr>
            </w:pPr>
            <w:r>
              <w:rPr>
                <w:b/>
              </w:rPr>
              <w:t>Последнее занятие теоретического обучения</w:t>
            </w:r>
          </w:p>
          <w:p w14:paraId="6BEDFA7A">
            <w:pPr>
              <w:jc w:val="both"/>
              <w:rPr>
                <w:bCs/>
              </w:rPr>
            </w:pPr>
            <w:r>
              <w:rPr>
                <w:bCs/>
              </w:rPr>
              <w:t>1.Рефлексия</w:t>
            </w:r>
          </w:p>
          <w:p w14:paraId="23AF150E">
            <w:pPr>
              <w:jc w:val="both"/>
              <w:rPr>
                <w:bCs/>
              </w:rPr>
            </w:pPr>
            <w:r>
              <w:rPr>
                <w:bCs/>
              </w:rPr>
              <w:t>2.Отработка видов деятельности</w:t>
            </w:r>
          </w:p>
          <w:p w14:paraId="0EC781F2">
            <w:pPr>
              <w:jc w:val="both"/>
              <w:rPr>
                <w:bCs/>
              </w:rPr>
            </w:pPr>
            <w:r>
              <w:rPr>
                <w:bCs/>
              </w:rPr>
              <w:t>3.Зачет</w:t>
            </w:r>
          </w:p>
          <w:p w14:paraId="16D0DBCF">
            <w:pPr>
              <w:jc w:val="both"/>
              <w:rPr>
                <w:b/>
              </w:rPr>
            </w:pPr>
          </w:p>
        </w:tc>
        <w:tc>
          <w:tcPr>
            <w:tcW w:w="767" w:type="pct"/>
          </w:tcPr>
          <w:p w14:paraId="658D6532">
            <w:pPr>
              <w:jc w:val="both"/>
            </w:pPr>
            <w:r>
              <w:rPr>
                <w:rFonts w:hint="default"/>
                <w:lang w:val="ru-RU"/>
              </w:rPr>
              <w:t>04</w:t>
            </w:r>
            <w:r>
              <w:t>.</w:t>
            </w:r>
            <w:r>
              <w:rPr>
                <w:rFonts w:hint="default"/>
                <w:lang w:val="ru-RU"/>
              </w:rPr>
              <w:t>05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904" w:type="pct"/>
          </w:tcPr>
          <w:p w14:paraId="7C701690">
            <w:pPr>
              <w:jc w:val="center"/>
            </w:pPr>
          </w:p>
        </w:tc>
        <w:tc>
          <w:tcPr>
            <w:tcW w:w="823" w:type="pct"/>
          </w:tcPr>
          <w:p w14:paraId="731E85A0">
            <w:pPr>
              <w:jc w:val="center"/>
            </w:pPr>
          </w:p>
        </w:tc>
      </w:tr>
    </w:tbl>
    <w:p w14:paraId="4C019FA5">
      <w:pPr>
        <w:pStyle w:val="10"/>
        <w:spacing w:after="0" w:line="276" w:lineRule="auto"/>
        <w:rPr>
          <w:bCs/>
          <w:sz w:val="24"/>
          <w:szCs w:val="24"/>
        </w:rPr>
      </w:pPr>
    </w:p>
    <w:p w14:paraId="3ADFE6C1">
      <w:pPr>
        <w:spacing w:line="256" w:lineRule="auto"/>
        <w:ind w:firstLine="36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Список используемых источников по дисциплине:</w:t>
      </w:r>
    </w:p>
    <w:p w14:paraId="3AA44DE2">
      <w:pPr>
        <w:spacing w:line="256" w:lineRule="auto"/>
        <w:ind w:firstLine="360"/>
        <w:rPr>
          <w:rFonts w:eastAsia="Calibri"/>
          <w:b/>
          <w:lang w:eastAsia="en-US"/>
        </w:rPr>
      </w:pPr>
    </w:p>
    <w:p w14:paraId="4C4CB3CA">
      <w:pPr>
        <w:numPr>
          <w:ilvl w:val="0"/>
          <w:numId w:val="1"/>
        </w:numPr>
        <w:spacing w:after="160" w:line="25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Рекомендуемая литература: </w:t>
      </w:r>
    </w:p>
    <w:p w14:paraId="47C9A97C">
      <w:pPr>
        <w:spacing w:after="160" w:line="256" w:lineRule="auto"/>
        <w:ind w:left="720"/>
        <w:contextualSpacing/>
        <w:rPr>
          <w:rFonts w:eastAsia="Calibri"/>
          <w:b/>
          <w:lang w:eastAsia="en-US"/>
        </w:rPr>
      </w:pPr>
    </w:p>
    <w:p w14:paraId="74818EB9">
      <w:pPr>
        <w:spacing w:after="160" w:line="256" w:lineRule="auto"/>
        <w:ind w:left="720"/>
        <w:contextualSpacing/>
        <w:rPr>
          <w:rFonts w:eastAsia="Calibri"/>
          <w:b/>
          <w:lang w:eastAsia="en-US"/>
        </w:rPr>
      </w:pPr>
    </w:p>
    <w:p w14:paraId="1C7A7DB2">
      <w:pPr>
        <w:numPr>
          <w:ilvl w:val="0"/>
          <w:numId w:val="2"/>
        </w:numPr>
        <w:spacing w:after="160" w:line="256" w:lineRule="auto"/>
        <w:ind w:left="720"/>
        <w:contextualSpacing/>
      </w:pP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Широкополосные высокостабильные терагерцовые смесители на горячих электронах из тонких сверхпроводниковых пленок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NbN 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: монография / С.А. Рябчун [и др.].. — Москва : Прометей, 2011. — 86 с. —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978-5-4263-0047-7.Цифровой образовател ьный ресурс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IPR SMART 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: [сайт]. —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"https://www.iprbookshop.ru/8399.html"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https://www.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"https://www.iprbookshop.ru/8399.html"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iprbookshop.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"https://www.iprbookshop.ru/8399.html"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ru/8399.html</w:t>
      </w:r>
      <w:r>
        <w:fldChar w:fldCharType="end"/>
      </w:r>
    </w:p>
    <w:p w14:paraId="5789A171">
      <w:pPr>
        <w:numPr>
          <w:ilvl w:val="0"/>
          <w:numId w:val="2"/>
        </w:numPr>
        <w:spacing w:after="160" w:line="256" w:lineRule="auto"/>
        <w:ind w:left="720"/>
        <w:contextualSpacing/>
      </w:pP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Покровский А.И. Горячая пластическая деформация чугуна. Структура, свойства, технологические основы : монография / Покровский А.И.. — Минск : Белорусская наука, 2010. — 256 с. —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>978-985-08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softHyphen/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1155-4. —Цифровой образовател ьный ресурс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IPR SMART 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: [сайт]. —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"https://www.iprbookshop.ru/11501.html"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https://www.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"https://www.iprbookshop.ru/11501.html"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iprbookshop.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"https://www.iprbookshop.ru/11501.html"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ru/11501.ht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"https://www.iprbookshop.ru/11501.html"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ml</w:t>
      </w:r>
      <w:r>
        <w:fldChar w:fldCharType="end"/>
      </w:r>
    </w:p>
    <w:p w14:paraId="6D44C8DD">
      <w:pPr>
        <w:numPr>
          <w:ilvl w:val="0"/>
          <w:numId w:val="2"/>
        </w:numPr>
        <w:spacing w:after="160" w:line="256" w:lineRule="auto"/>
        <w:ind w:left="720"/>
        <w:contextualSpacing/>
      </w:pP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Крылов С.Н. Современные технологии монументально -декоративного искусства. Художественная эмаль : учебное пособие / Крылов С.Н.. — Санкт-Петербург : Санкт- Петербургский государственный университет промышленных технологий и дизайна, 2022. — 60 с. —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>978-5-7937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softHyphen/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2157-8.Цифровой образовател ьный ресурс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IPR SMART </w:t>
      </w:r>
      <w:r>
        <w:rPr>
          <w:color w:val="2632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: [сайт]. — </w:t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"https://www"</w:instrText>
      </w:r>
      <w:r>
        <w:fldChar w:fldCharType="separate"/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>https://www</w:t>
      </w:r>
      <w:r>
        <w:fldChar w:fldCharType="end"/>
      </w:r>
      <w:r>
        <w:rPr>
          <w:color w:val="263238"/>
          <w:spacing w:val="0"/>
          <w:w w:val="100"/>
          <w:position w:val="0"/>
          <w:shd w:val="clear" w:color="auto" w:fill="auto"/>
          <w:lang w:val="en-US" w:eastAsia="en-US" w:bidi="en-US"/>
        </w:rPr>
        <w:t>. iprbookshop. ru/140177.ht ml</w:t>
      </w:r>
    </w:p>
    <w:p w14:paraId="525890A5">
      <w:pPr>
        <w:pStyle w:val="23"/>
        <w:keepNext w:val="0"/>
        <w:keepLines w:val="0"/>
        <w:widowControl w:val="0"/>
        <w:numPr>
          <w:ilvl w:val="0"/>
          <w:numId w:val="2"/>
        </w:numPr>
        <w:shd w:val="clear" w:color="auto" w:fill="auto"/>
        <w:bidi w:val="0"/>
        <w:spacing w:before="0" w:after="0" w:line="259" w:lineRule="auto"/>
        <w:ind w:left="720" w:leftChars="0" w:right="0" w:firstLine="0" w:firstLineChars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Лившиц, В. Б. Технология художественного литья : учебное пособие для вузов / В. Б. Лившиц,</w:t>
      </w:r>
    </w:p>
    <w:p w14:paraId="1532F834">
      <w:pPr>
        <w:numPr>
          <w:numId w:val="0"/>
        </w:numPr>
        <w:spacing w:after="160" w:line="256" w:lineRule="auto"/>
        <w:ind w:left="720" w:leftChars="300" w:firstLine="360" w:firstLineChars="150"/>
        <w:contextualSpacing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Л. А. Комиссарова, О. А. Казачкова ; ответственный редактор В. Б. Лившиц. — </w:t>
      </w:r>
      <w:bookmarkStart w:id="2" w:name="_GoBack"/>
      <w:bookmarkEnd w:id="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Москва : Издательство Юрайт, 2025. — 177 с. — (Высшее образование).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ISBN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978-5-534-20795-8.Образовате льная платформа Юрайт [сайт]. —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URL: </w:t>
      </w:r>
      <w:r>
        <w:fldChar w:fldCharType="begin"/>
      </w:r>
      <w:r>
        <w:instrText xml:space="preserve">HYPERLINK "https://urait.ru/bcode/558794"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https://urait.r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"https://urait.ru/bcode/558794"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u/bcode/558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fldChar w:fldCharType="begin"/>
      </w:r>
      <w:r>
        <w:instrText xml:space="preserve">HYPERLINK "https://urait.ru/bcode/558794"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en-US" w:eastAsia="en-US" w:bidi="en-US"/>
        </w:rPr>
        <w:t>794</w:t>
      </w:r>
      <w:r>
        <w:fldChar w:fldCharType="end"/>
      </w:r>
    </w:p>
    <w:p w14:paraId="4A960B31">
      <w:pPr>
        <w:spacing w:after="160" w:line="256" w:lineRule="auto"/>
        <w:ind w:left="720"/>
        <w:contextualSpacing/>
      </w:pPr>
    </w:p>
    <w:p w14:paraId="37CD5B77">
      <w:pPr>
        <w:spacing w:after="160" w:line="256" w:lineRule="auto"/>
        <w:rPr>
          <w:rFonts w:eastAsia="Calibri"/>
          <w:b/>
          <w:sz w:val="20"/>
          <w:szCs w:val="20"/>
          <w:lang w:eastAsia="en-US"/>
        </w:rPr>
      </w:pPr>
    </w:p>
    <w:p w14:paraId="6DAB1F4E">
      <w:pPr>
        <w:numPr>
          <w:ilvl w:val="0"/>
          <w:numId w:val="1"/>
        </w:numPr>
        <w:spacing w:after="160" w:line="25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b/>
          <w:lang w:eastAsia="en-US"/>
        </w:rPr>
        <w:t>Интернет-ресурсы по дисциплине:</w:t>
      </w:r>
    </w:p>
    <w:p w14:paraId="0A43A1F1">
      <w:pPr>
        <w:tabs>
          <w:tab w:val="left" w:pos="708"/>
        </w:tabs>
        <w:spacing w:line="276" w:lineRule="auto"/>
        <w:rPr>
          <w:color w:val="212529"/>
          <w:sz w:val="20"/>
          <w:szCs w:val="20"/>
          <w:shd w:val="clear" w:color="auto" w:fill="F8F9FA"/>
        </w:rPr>
      </w:pPr>
      <w:r>
        <w:rPr>
          <w:color w:val="212529"/>
          <w:sz w:val="20"/>
          <w:szCs w:val="20"/>
          <w:shd w:val="clear" w:color="auto" w:fill="F8F9FA"/>
        </w:rPr>
        <w:t xml:space="preserve">    </w:t>
      </w:r>
    </w:p>
    <w:p w14:paraId="28A5DFE8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1.Электронно-библиотечная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</w:p>
    <w:p w14:paraId="4582D1C6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</w:rPr>
      </w:pPr>
      <w:r>
        <w:fldChar w:fldCharType="begin"/>
      </w:r>
      <w:r>
        <w:instrText xml:space="preserve"> HYPERLINK "https://www.iprbookshop.ru/66337"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://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www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iprbookshop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ru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/66337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6A317C49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2.Электронно-библиотечная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46B67637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  <w:lang w:val="en-US"/>
        </w:rPr>
      </w:pPr>
      <w:r>
        <w:fldChar w:fldCharType="begin"/>
      </w:r>
      <w:r>
        <w:instrText xml:space="preserve"> HYPERLINK "https://www.iprbookshop.ru/73867"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https://www.iprbookshop.ru/73867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. html.</w:t>
      </w:r>
    </w:p>
    <w:p w14:paraId="454764CC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  <w:lang w:val="en-US"/>
        </w:rPr>
        <w:t xml:space="preserve">               </w:t>
      </w:r>
      <w:r>
        <w:rPr>
          <w:color w:val="212529"/>
          <w:sz w:val="20"/>
          <w:szCs w:val="20"/>
          <w:shd w:val="clear" w:color="auto" w:fill="F8F9FA"/>
        </w:rPr>
        <w:t>3.Электронно-библиотечная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53789D80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  <w:lang w:val="en-US"/>
        </w:rPr>
      </w:pPr>
      <w:r>
        <w:fldChar w:fldCharType="begin"/>
      </w:r>
      <w:r>
        <w:instrText xml:space="preserve"> HYPERLINK "https://www.iprbookshop.ru/27462" </w:instrText>
      </w:r>
      <w:r>
        <w:fldChar w:fldCharType="separate"/>
      </w:r>
      <w:r>
        <w:rPr>
          <w:rStyle w:val="5"/>
          <w:sz w:val="20"/>
          <w:szCs w:val="20"/>
          <w:shd w:val="clear" w:color="auto" w:fill="F8F9FA"/>
          <w:lang w:val="en-US"/>
        </w:rPr>
        <w:t>https://www.iprbookshop.ru/27462</w:t>
      </w:r>
      <w:r>
        <w:rPr>
          <w:rStyle w:val="5"/>
          <w:sz w:val="20"/>
          <w:szCs w:val="20"/>
          <w:shd w:val="clear" w:color="auto" w:fill="F8F9FA"/>
          <w:lang w:val="en-US"/>
        </w:rPr>
        <w:fldChar w:fldCharType="end"/>
      </w:r>
      <w:r>
        <w:rPr>
          <w:color w:val="212529"/>
          <w:sz w:val="20"/>
          <w:szCs w:val="20"/>
          <w:shd w:val="clear" w:color="auto" w:fill="F8F9FA"/>
          <w:lang w:val="en-US"/>
        </w:rPr>
        <w:t>. Html.</w:t>
      </w:r>
    </w:p>
    <w:p w14:paraId="0A382EF6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  <w:lang w:val="en-US"/>
        </w:rPr>
        <w:t xml:space="preserve">               </w:t>
      </w:r>
      <w:r>
        <w:rPr>
          <w:color w:val="212529"/>
          <w:sz w:val="20"/>
          <w:szCs w:val="20"/>
          <w:shd w:val="clear" w:color="auto" w:fill="F8F9FA"/>
        </w:rPr>
        <w:t>4.Электронно-библиотечная система IPR BOOKS : [сайт]. — URL:</w:t>
      </w:r>
      <w:r>
        <w:rPr>
          <w:sz w:val="20"/>
          <w:szCs w:val="20"/>
        </w:rPr>
        <w:t xml:space="preserve"> ЭБС </w:t>
      </w:r>
    </w:p>
    <w:p w14:paraId="286E4D4A">
      <w:pPr>
        <w:tabs>
          <w:tab w:val="left" w:pos="708"/>
        </w:tabs>
        <w:spacing w:line="276" w:lineRule="auto"/>
        <w:rPr>
          <w:sz w:val="20"/>
          <w:szCs w:val="20"/>
        </w:rPr>
      </w:pPr>
      <w:r>
        <w:t xml:space="preserve">               </w:t>
      </w:r>
      <w:r>
        <w:fldChar w:fldCharType="begin"/>
      </w:r>
      <w:r>
        <w:instrText xml:space="preserve"> HYPERLINK "https://www.iprbookshop.ru/94865"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://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www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iprbookshop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ru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/94865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5F78C508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5.Электронно-библиотечная система IPR BOOKS : [сайт]. — URL:</w:t>
      </w:r>
      <w:r>
        <w:rPr>
          <w:sz w:val="20"/>
          <w:szCs w:val="20"/>
        </w:rPr>
        <w:t xml:space="preserve"> ЭБС</w:t>
      </w:r>
      <w:r>
        <w:rPr>
          <w:rFonts w:eastAsia="Calibri"/>
          <w:sz w:val="20"/>
          <w:szCs w:val="20"/>
          <w:shd w:val="clear" w:color="auto" w:fill="FFFFFF"/>
          <w:lang w:eastAsia="en-US"/>
        </w:rPr>
        <w:t xml:space="preserve"> </w:t>
      </w:r>
    </w:p>
    <w:p w14:paraId="2AB28341">
      <w:pPr>
        <w:pStyle w:val="18"/>
        <w:spacing w:after="160" w:line="256" w:lineRule="auto"/>
        <w:rPr>
          <w:color w:val="212529"/>
          <w:sz w:val="20"/>
          <w:szCs w:val="20"/>
          <w:shd w:val="clear" w:color="auto" w:fill="F8F9FA"/>
        </w:rPr>
      </w:pPr>
      <w:r>
        <w:rPr>
          <w:sz w:val="20"/>
          <w:szCs w:val="20"/>
          <w:shd w:val="clear" w:color="auto" w:fill="FFFFFF"/>
          <w:lang w:val="en-US"/>
        </w:rPr>
        <w:t> </w:t>
      </w:r>
      <w:r>
        <w:fldChar w:fldCharType="begin"/>
      </w:r>
      <w:r>
        <w:instrText xml:space="preserve"> HYPERLINK "https://www.iprbookshop.ru/101017" </w:instrText>
      </w:r>
      <w:r>
        <w:fldChar w:fldCharType="separate"/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https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://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www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iprbookshop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.</w:t>
      </w:r>
      <w:r>
        <w:rPr>
          <w:rStyle w:val="5"/>
          <w:rFonts w:ascii="Roboto" w:hAnsi="Roboto"/>
          <w:sz w:val="20"/>
          <w:szCs w:val="20"/>
          <w:shd w:val="clear" w:color="auto" w:fill="F8F9FA"/>
          <w:lang w:val="en-US"/>
        </w:rPr>
        <w:t>ru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t>/101017</w:t>
      </w:r>
      <w:r>
        <w:rPr>
          <w:rStyle w:val="5"/>
          <w:rFonts w:ascii="Roboto" w:hAnsi="Roboto"/>
          <w:sz w:val="20"/>
          <w:szCs w:val="20"/>
          <w:shd w:val="clear" w:color="auto" w:fill="F8F9FA"/>
        </w:rPr>
        <w:fldChar w:fldCharType="end"/>
      </w:r>
      <w:r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7EF4AB10">
      <w:pPr>
        <w:spacing w:after="160" w:line="256" w:lineRule="auto"/>
        <w:ind w:left="720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14:paraId="06786916">
      <w:pPr>
        <w:pStyle w:val="10"/>
        <w:spacing w:after="0"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 на заседании кафедры __</w:t>
      </w:r>
      <w:r>
        <w:rPr>
          <w:bCs/>
          <w:sz w:val="24"/>
          <w:szCs w:val="24"/>
          <w:u w:val="single"/>
        </w:rPr>
        <w:t>Изобразительного искусства</w:t>
      </w:r>
      <w:r>
        <w:rPr>
          <w:bCs/>
          <w:sz w:val="24"/>
          <w:szCs w:val="24"/>
        </w:rPr>
        <w:t>_______________</w:t>
      </w:r>
    </w:p>
    <w:p w14:paraId="5464157B">
      <w:pPr>
        <w:pStyle w:val="10"/>
        <w:spacing w:after="0" w:line="276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Протокол № 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 от «</w:t>
      </w:r>
      <w:r>
        <w:rPr>
          <w:rFonts w:hint="default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28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» </w:t>
      </w:r>
      <w:r>
        <w:rPr>
          <w:bCs/>
          <w:color w:val="000000" w:themeColor="text1"/>
          <w:sz w:val="24"/>
          <w:szCs w:val="24"/>
          <w:u w:val="single"/>
          <w:lang w:val="ru-RU"/>
          <w14:textFill>
            <w14:solidFill>
              <w14:schemeClr w14:val="tx1"/>
            </w14:solidFill>
          </w14:textFill>
        </w:rPr>
        <w:t>января</w:t>
      </w:r>
      <w:r>
        <w:rPr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г.</w:t>
      </w:r>
    </w:p>
    <w:p w14:paraId="1E98FB22">
      <w:pPr>
        <w:pStyle w:val="10"/>
        <w:spacing w:after="0"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ru-RU"/>
        </w:rPr>
        <w:t>З</w:t>
      </w:r>
      <w:r>
        <w:rPr>
          <w:bCs/>
          <w:sz w:val="24"/>
          <w:szCs w:val="24"/>
        </w:rPr>
        <w:t>ав. кафедрой ____________________ / Юсупхаджиева Т.В.</w:t>
      </w:r>
    </w:p>
    <w:p w14:paraId="6DE70CF5">
      <w:pPr>
        <w:pStyle w:val="10"/>
        <w:spacing w:after="0" w:line="276" w:lineRule="auto"/>
        <w:ind w:left="720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 xml:space="preserve">Преподаватель ____________________/ </w:t>
      </w:r>
      <w:r>
        <w:rPr>
          <w:bCs/>
          <w:sz w:val="24"/>
          <w:szCs w:val="24"/>
          <w:lang w:val="ru-RU"/>
        </w:rPr>
        <w:t>Э</w:t>
      </w:r>
      <w:r>
        <w:rPr>
          <w:rFonts w:hint="default"/>
          <w:bCs/>
          <w:sz w:val="24"/>
          <w:szCs w:val="24"/>
          <w:lang w:val="ru-RU"/>
        </w:rPr>
        <w:t>.Д.Дадакаева</w:t>
      </w:r>
    </w:p>
    <w:p w14:paraId="40DBB349">
      <w:pPr>
        <w:pStyle w:val="10"/>
        <w:spacing w:after="0" w:line="276" w:lineRule="auto"/>
        <w:rPr>
          <w:bCs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Roboto">
    <w:altName w:val="Arial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Microsoft Sans Serif">
    <w:panose1 w:val="020B0604020202020204"/>
    <w:charset w:val="86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E027F0"/>
    <w:multiLevelType w:val="singleLevel"/>
    <w:tmpl w:val="DCE027F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34044B0"/>
    <w:multiLevelType w:val="multilevel"/>
    <w:tmpl w:val="134044B0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24"/>
    <w:rsid w:val="00002095"/>
    <w:rsid w:val="00003B60"/>
    <w:rsid w:val="000130F4"/>
    <w:rsid w:val="00026666"/>
    <w:rsid w:val="00026AF1"/>
    <w:rsid w:val="00062866"/>
    <w:rsid w:val="00062BBD"/>
    <w:rsid w:val="0007002F"/>
    <w:rsid w:val="00072648"/>
    <w:rsid w:val="00072D9F"/>
    <w:rsid w:val="00073801"/>
    <w:rsid w:val="00096370"/>
    <w:rsid w:val="000C2610"/>
    <w:rsid w:val="000D627B"/>
    <w:rsid w:val="000E4AE3"/>
    <w:rsid w:val="000E5A70"/>
    <w:rsid w:val="000E6639"/>
    <w:rsid w:val="000F0026"/>
    <w:rsid w:val="000F753F"/>
    <w:rsid w:val="00101C78"/>
    <w:rsid w:val="00101D3D"/>
    <w:rsid w:val="0010595F"/>
    <w:rsid w:val="0011606D"/>
    <w:rsid w:val="0012484F"/>
    <w:rsid w:val="00125D86"/>
    <w:rsid w:val="00135434"/>
    <w:rsid w:val="00146922"/>
    <w:rsid w:val="00151FAC"/>
    <w:rsid w:val="00155879"/>
    <w:rsid w:val="00164DAB"/>
    <w:rsid w:val="00171542"/>
    <w:rsid w:val="001728B4"/>
    <w:rsid w:val="0017704E"/>
    <w:rsid w:val="001773BB"/>
    <w:rsid w:val="001A41B8"/>
    <w:rsid w:val="001A6C83"/>
    <w:rsid w:val="001B58F8"/>
    <w:rsid w:val="001D4B46"/>
    <w:rsid w:val="001F7C41"/>
    <w:rsid w:val="00202247"/>
    <w:rsid w:val="00213F42"/>
    <w:rsid w:val="00233CC7"/>
    <w:rsid w:val="00234D6F"/>
    <w:rsid w:val="002430A2"/>
    <w:rsid w:val="00243ABA"/>
    <w:rsid w:val="002500F0"/>
    <w:rsid w:val="002510EE"/>
    <w:rsid w:val="00260A88"/>
    <w:rsid w:val="00266632"/>
    <w:rsid w:val="00284738"/>
    <w:rsid w:val="002A7D25"/>
    <w:rsid w:val="002B4D83"/>
    <w:rsid w:val="002C22D2"/>
    <w:rsid w:val="002E40D2"/>
    <w:rsid w:val="002F65FD"/>
    <w:rsid w:val="00326AFA"/>
    <w:rsid w:val="00331503"/>
    <w:rsid w:val="00333EAE"/>
    <w:rsid w:val="00343E03"/>
    <w:rsid w:val="00345760"/>
    <w:rsid w:val="00350BBF"/>
    <w:rsid w:val="00352E32"/>
    <w:rsid w:val="003600AF"/>
    <w:rsid w:val="003649A7"/>
    <w:rsid w:val="00367794"/>
    <w:rsid w:val="00370F9A"/>
    <w:rsid w:val="003B5407"/>
    <w:rsid w:val="003B6BF2"/>
    <w:rsid w:val="003C7D82"/>
    <w:rsid w:val="003D5581"/>
    <w:rsid w:val="003E2A1E"/>
    <w:rsid w:val="004056DF"/>
    <w:rsid w:val="0041709D"/>
    <w:rsid w:val="004413AF"/>
    <w:rsid w:val="00441788"/>
    <w:rsid w:val="00441F1A"/>
    <w:rsid w:val="00451485"/>
    <w:rsid w:val="004560C7"/>
    <w:rsid w:val="00467F89"/>
    <w:rsid w:val="004718AF"/>
    <w:rsid w:val="004739D1"/>
    <w:rsid w:val="00475BAB"/>
    <w:rsid w:val="0047646E"/>
    <w:rsid w:val="00476848"/>
    <w:rsid w:val="0048783E"/>
    <w:rsid w:val="00497565"/>
    <w:rsid w:val="004A0069"/>
    <w:rsid w:val="004A2C00"/>
    <w:rsid w:val="004A7D61"/>
    <w:rsid w:val="004C2634"/>
    <w:rsid w:val="004C314D"/>
    <w:rsid w:val="004C6830"/>
    <w:rsid w:val="004E4E2A"/>
    <w:rsid w:val="004E6A78"/>
    <w:rsid w:val="004E798B"/>
    <w:rsid w:val="00501EC6"/>
    <w:rsid w:val="0050669D"/>
    <w:rsid w:val="0051161C"/>
    <w:rsid w:val="00541EC3"/>
    <w:rsid w:val="00543233"/>
    <w:rsid w:val="005A1045"/>
    <w:rsid w:val="005A296E"/>
    <w:rsid w:val="005A69A3"/>
    <w:rsid w:val="005B6D0B"/>
    <w:rsid w:val="005C715D"/>
    <w:rsid w:val="005D1642"/>
    <w:rsid w:val="005F006A"/>
    <w:rsid w:val="005F05C4"/>
    <w:rsid w:val="005F3FF5"/>
    <w:rsid w:val="005F63E3"/>
    <w:rsid w:val="00600EF9"/>
    <w:rsid w:val="00603175"/>
    <w:rsid w:val="006145AD"/>
    <w:rsid w:val="006272C2"/>
    <w:rsid w:val="00630D4C"/>
    <w:rsid w:val="00646EAD"/>
    <w:rsid w:val="006809CE"/>
    <w:rsid w:val="0068184F"/>
    <w:rsid w:val="0069628C"/>
    <w:rsid w:val="006A521B"/>
    <w:rsid w:val="006A7505"/>
    <w:rsid w:val="006B2652"/>
    <w:rsid w:val="006B3F63"/>
    <w:rsid w:val="006B6782"/>
    <w:rsid w:val="006C581F"/>
    <w:rsid w:val="006D303E"/>
    <w:rsid w:val="006E6B06"/>
    <w:rsid w:val="006F4F88"/>
    <w:rsid w:val="007021C4"/>
    <w:rsid w:val="00713A7E"/>
    <w:rsid w:val="00731C94"/>
    <w:rsid w:val="0073453D"/>
    <w:rsid w:val="00735B73"/>
    <w:rsid w:val="00741002"/>
    <w:rsid w:val="007430D9"/>
    <w:rsid w:val="00746CBC"/>
    <w:rsid w:val="00770BFB"/>
    <w:rsid w:val="007A0EC7"/>
    <w:rsid w:val="007B6730"/>
    <w:rsid w:val="007C04C9"/>
    <w:rsid w:val="007C1D3B"/>
    <w:rsid w:val="007C45EC"/>
    <w:rsid w:val="007C79E2"/>
    <w:rsid w:val="007F7CE8"/>
    <w:rsid w:val="008020B1"/>
    <w:rsid w:val="008259DD"/>
    <w:rsid w:val="008347BC"/>
    <w:rsid w:val="008565BE"/>
    <w:rsid w:val="00884C3E"/>
    <w:rsid w:val="00887CC8"/>
    <w:rsid w:val="008939E7"/>
    <w:rsid w:val="008B08ED"/>
    <w:rsid w:val="008B5D43"/>
    <w:rsid w:val="008D0F50"/>
    <w:rsid w:val="008D24E7"/>
    <w:rsid w:val="00901A52"/>
    <w:rsid w:val="00907AA1"/>
    <w:rsid w:val="00913383"/>
    <w:rsid w:val="0093159C"/>
    <w:rsid w:val="00935428"/>
    <w:rsid w:val="00944816"/>
    <w:rsid w:val="00944CC6"/>
    <w:rsid w:val="0095326A"/>
    <w:rsid w:val="0095378C"/>
    <w:rsid w:val="0095773E"/>
    <w:rsid w:val="00974FA2"/>
    <w:rsid w:val="00986D80"/>
    <w:rsid w:val="009912F8"/>
    <w:rsid w:val="009A6713"/>
    <w:rsid w:val="009C4D85"/>
    <w:rsid w:val="009C5D3E"/>
    <w:rsid w:val="009D34DA"/>
    <w:rsid w:val="009F5032"/>
    <w:rsid w:val="009F6164"/>
    <w:rsid w:val="00A11772"/>
    <w:rsid w:val="00A25011"/>
    <w:rsid w:val="00A260D8"/>
    <w:rsid w:val="00A30B66"/>
    <w:rsid w:val="00A55652"/>
    <w:rsid w:val="00A56D11"/>
    <w:rsid w:val="00A654F4"/>
    <w:rsid w:val="00A66A6D"/>
    <w:rsid w:val="00A66EEF"/>
    <w:rsid w:val="00A81BE9"/>
    <w:rsid w:val="00A96C74"/>
    <w:rsid w:val="00AB7C93"/>
    <w:rsid w:val="00AC0967"/>
    <w:rsid w:val="00AC31D0"/>
    <w:rsid w:val="00AD2824"/>
    <w:rsid w:val="00AE2ED1"/>
    <w:rsid w:val="00AF1213"/>
    <w:rsid w:val="00AF3D99"/>
    <w:rsid w:val="00B104A7"/>
    <w:rsid w:val="00B133E3"/>
    <w:rsid w:val="00B2503D"/>
    <w:rsid w:val="00B303E0"/>
    <w:rsid w:val="00B32857"/>
    <w:rsid w:val="00B34F09"/>
    <w:rsid w:val="00B52F03"/>
    <w:rsid w:val="00B545AE"/>
    <w:rsid w:val="00B57974"/>
    <w:rsid w:val="00B650D0"/>
    <w:rsid w:val="00B66653"/>
    <w:rsid w:val="00B767E7"/>
    <w:rsid w:val="00B838EA"/>
    <w:rsid w:val="00BA1999"/>
    <w:rsid w:val="00BA4990"/>
    <w:rsid w:val="00BA77C8"/>
    <w:rsid w:val="00BC3B62"/>
    <w:rsid w:val="00BE1711"/>
    <w:rsid w:val="00BE28C5"/>
    <w:rsid w:val="00BF0447"/>
    <w:rsid w:val="00BF6F8C"/>
    <w:rsid w:val="00C05D8D"/>
    <w:rsid w:val="00C06338"/>
    <w:rsid w:val="00C16148"/>
    <w:rsid w:val="00C27BA5"/>
    <w:rsid w:val="00C31720"/>
    <w:rsid w:val="00C36050"/>
    <w:rsid w:val="00C54B59"/>
    <w:rsid w:val="00C74F16"/>
    <w:rsid w:val="00C76A52"/>
    <w:rsid w:val="00C8062C"/>
    <w:rsid w:val="00C815EB"/>
    <w:rsid w:val="00C84F0F"/>
    <w:rsid w:val="00C94565"/>
    <w:rsid w:val="00C94599"/>
    <w:rsid w:val="00CA2936"/>
    <w:rsid w:val="00CA438E"/>
    <w:rsid w:val="00CB1534"/>
    <w:rsid w:val="00CB7C4C"/>
    <w:rsid w:val="00CC4A88"/>
    <w:rsid w:val="00CD6FD6"/>
    <w:rsid w:val="00CE6601"/>
    <w:rsid w:val="00CE7E74"/>
    <w:rsid w:val="00D10DD9"/>
    <w:rsid w:val="00D236A4"/>
    <w:rsid w:val="00D304E7"/>
    <w:rsid w:val="00D3064B"/>
    <w:rsid w:val="00D3188C"/>
    <w:rsid w:val="00D41D61"/>
    <w:rsid w:val="00D60D10"/>
    <w:rsid w:val="00D67ED4"/>
    <w:rsid w:val="00D733B3"/>
    <w:rsid w:val="00D7418D"/>
    <w:rsid w:val="00D75BB2"/>
    <w:rsid w:val="00D85991"/>
    <w:rsid w:val="00DA6B56"/>
    <w:rsid w:val="00DA7ADD"/>
    <w:rsid w:val="00DC03A6"/>
    <w:rsid w:val="00DD4030"/>
    <w:rsid w:val="00DD403F"/>
    <w:rsid w:val="00DD48EB"/>
    <w:rsid w:val="00DD7AB6"/>
    <w:rsid w:val="00DE0771"/>
    <w:rsid w:val="00DE1F17"/>
    <w:rsid w:val="00DE22AC"/>
    <w:rsid w:val="00DF1C93"/>
    <w:rsid w:val="00E20606"/>
    <w:rsid w:val="00E20AD5"/>
    <w:rsid w:val="00E25952"/>
    <w:rsid w:val="00E34698"/>
    <w:rsid w:val="00E34EF8"/>
    <w:rsid w:val="00E402E3"/>
    <w:rsid w:val="00E4430B"/>
    <w:rsid w:val="00E46F65"/>
    <w:rsid w:val="00E47D13"/>
    <w:rsid w:val="00E62B0C"/>
    <w:rsid w:val="00E73249"/>
    <w:rsid w:val="00E80A75"/>
    <w:rsid w:val="00E97BD1"/>
    <w:rsid w:val="00EA78E7"/>
    <w:rsid w:val="00EB0E30"/>
    <w:rsid w:val="00EB13D5"/>
    <w:rsid w:val="00ED565F"/>
    <w:rsid w:val="00EE05D0"/>
    <w:rsid w:val="00EF1581"/>
    <w:rsid w:val="00EF64EF"/>
    <w:rsid w:val="00F01367"/>
    <w:rsid w:val="00F03F94"/>
    <w:rsid w:val="00F10D59"/>
    <w:rsid w:val="00F15E94"/>
    <w:rsid w:val="00F16300"/>
    <w:rsid w:val="00F4140F"/>
    <w:rsid w:val="00F41FBB"/>
    <w:rsid w:val="00F50E34"/>
    <w:rsid w:val="00F5158D"/>
    <w:rsid w:val="00F55B21"/>
    <w:rsid w:val="00F6292C"/>
    <w:rsid w:val="00F66A96"/>
    <w:rsid w:val="00F754E0"/>
    <w:rsid w:val="00F75B46"/>
    <w:rsid w:val="00F8273B"/>
    <w:rsid w:val="00F83DE0"/>
    <w:rsid w:val="00F92A51"/>
    <w:rsid w:val="00FA16C6"/>
    <w:rsid w:val="00FB0D61"/>
    <w:rsid w:val="00FF1F03"/>
    <w:rsid w:val="0DF91583"/>
    <w:rsid w:val="2A123F44"/>
    <w:rsid w:val="30A341C7"/>
    <w:rsid w:val="34903B31"/>
    <w:rsid w:val="37E70842"/>
    <w:rsid w:val="38D6046E"/>
    <w:rsid w:val="4DEE1A1E"/>
    <w:rsid w:val="525B7D33"/>
    <w:rsid w:val="581445C8"/>
    <w:rsid w:val="58780C8C"/>
    <w:rsid w:val="59AC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6"/>
    <w:qFormat/>
    <w:uiPriority w:val="0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Plain Text"/>
    <w:basedOn w:val="1"/>
    <w:link w:val="12"/>
    <w:qFormat/>
    <w:uiPriority w:val="0"/>
    <w:pPr>
      <w:spacing w:line="288" w:lineRule="auto"/>
      <w:ind w:firstLine="709"/>
      <w:jc w:val="both"/>
    </w:pPr>
    <w:rPr>
      <w:sz w:val="28"/>
      <w:szCs w:val="20"/>
    </w:rPr>
  </w:style>
  <w:style w:type="paragraph" w:styleId="8">
    <w:name w:val="Body Text"/>
    <w:basedOn w:val="1"/>
    <w:link w:val="17"/>
    <w:semiHidden/>
    <w:unhideWhenUsed/>
    <w:qFormat/>
    <w:uiPriority w:val="99"/>
    <w:pPr>
      <w:spacing w:after="120"/>
    </w:pPr>
  </w:style>
  <w:style w:type="paragraph" w:styleId="9">
    <w:name w:val="footer"/>
    <w:basedOn w:val="1"/>
    <w:link w:val="14"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 3"/>
    <w:basedOn w:val="1"/>
    <w:link w:val="13"/>
    <w:qFormat/>
    <w:uiPriority w:val="0"/>
    <w:pPr>
      <w:spacing w:after="120"/>
    </w:pPr>
    <w:rPr>
      <w:sz w:val="16"/>
      <w:szCs w:val="16"/>
    </w:r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Текст Знак"/>
    <w:basedOn w:val="3"/>
    <w:link w:val="7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3">
    <w:name w:val="Основной текст 3 Знак"/>
    <w:basedOn w:val="3"/>
    <w:link w:val="10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14">
    <w:name w:val="Нижний колонтитул Знак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5">
    <w:name w:val="Обычный1"/>
    <w:qFormat/>
    <w:uiPriority w:val="0"/>
    <w:pPr>
      <w:spacing w:before="100" w:after="10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val="ru-RU" w:eastAsia="ru-RU" w:bidi="ar-SA"/>
    </w:rPr>
  </w:style>
  <w:style w:type="character" w:customStyle="1" w:styleId="16">
    <w:name w:val="Заголовок 3 Знак"/>
    <w:basedOn w:val="3"/>
    <w:link w:val="2"/>
    <w:qFormat/>
    <w:uiPriority w:val="0"/>
    <w:rPr>
      <w:rFonts w:ascii="Arial" w:hAnsi="Arial" w:eastAsia="Times New Roman" w:cs="Times New Roman"/>
      <w:sz w:val="24"/>
      <w:szCs w:val="20"/>
      <w:lang w:eastAsia="ru-RU"/>
    </w:rPr>
  </w:style>
  <w:style w:type="character" w:customStyle="1" w:styleId="17">
    <w:name w:val="Основной текст Знак"/>
    <w:basedOn w:val="3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20">
    <w:name w:val="No Spacing"/>
    <w:link w:val="21"/>
    <w:qFormat/>
    <w:uiPriority w:val="1"/>
    <w:pPr>
      <w:spacing w:after="0" w:line="240" w:lineRule="auto"/>
      <w:ind w:firstLine="709"/>
    </w:pPr>
    <w:rPr>
      <w:rFonts w:ascii="Times New Roman" w:hAnsi="Times New Roman" w:eastAsia="Calibri" w:cs="Times New Roman"/>
      <w:sz w:val="24"/>
      <w:szCs w:val="22"/>
      <w:lang w:val="ru-RU" w:eastAsia="en-US" w:bidi="ar-SA"/>
    </w:rPr>
  </w:style>
  <w:style w:type="character" w:customStyle="1" w:styleId="21">
    <w:name w:val="Без интервала Знак"/>
    <w:link w:val="20"/>
    <w:qFormat/>
    <w:locked/>
    <w:uiPriority w:val="1"/>
    <w:rPr>
      <w:rFonts w:ascii="Times New Roman" w:hAnsi="Times New Roman" w:eastAsia="Calibri" w:cs="Times New Roman"/>
      <w:sz w:val="24"/>
    </w:rPr>
  </w:style>
  <w:style w:type="character" w:customStyle="1" w:styleId="22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Другое"/>
    <w:basedOn w:val="1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973</Words>
  <Characters>5552</Characters>
  <Lines>46</Lines>
  <Paragraphs>13</Paragraphs>
  <TotalTime>0</TotalTime>
  <ScaleCrop>false</ScaleCrop>
  <LinksUpToDate>false</LinksUpToDate>
  <CharactersWithSpaces>6512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2021-09-29T10:52:00Z</dcterms:created>
  <dc:creator>Пользователь Windows</dc:creator>
  <cp:lastModifiedBy>User</cp:lastModifiedBy>
  <cp:lastPrinted>2025-09-09T11:21:00Z</cp:lastPrinted>
  <dcterms:modified xsi:type="dcterms:W3CDTF">2026-02-16T08:24:03Z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A8774E53C6CC43169CD3C82995698DFF_12</vt:lpwstr>
  </property>
</Properties>
</file>