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>
      <w:p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Вопросы.</w:t>
      </w:r>
    </w:p>
    <w:p>
      <w:pPr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 xml:space="preserve">Технология предупреждения конфликтов. </w:t>
      </w:r>
    </w:p>
    <w:p>
      <w:pPr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Профилактика и прогнозирование конфликтов</w:t>
      </w:r>
    </w:p>
    <w:p>
      <w:pPr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  <w:lang w:val="ru-RU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Методы предотвращения конфликтов.</w:t>
      </w:r>
    </w:p>
    <w:p>
      <w:pPr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Метод согласия.</w:t>
      </w:r>
    </w:p>
    <w:p>
      <w:pPr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Метод доброжелательности</w:t>
      </w:r>
      <w:r>
        <w:rPr>
          <w:rFonts w:ascii="Times New Roman" w:cs="Times New Roman" w:hAnsi="Times New Roman"/>
          <w:sz w:val="28"/>
          <w:szCs w:val="28"/>
          <w:lang w:val="ru-RU"/>
        </w:rPr>
        <w:t>.</w:t>
      </w:r>
    </w:p>
    <w:p>
      <w:pPr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Метод сохранения репутации партнера</w:t>
      </w:r>
      <w:r>
        <w:rPr>
          <w:rFonts w:ascii="Times New Roman" w:cs="Times New Roman" w:hAnsi="Times New Roman"/>
          <w:sz w:val="28"/>
          <w:szCs w:val="28"/>
          <w:lang w:val="ru-RU"/>
        </w:rPr>
        <w:t>.</w:t>
      </w:r>
    </w:p>
    <w:p>
      <w:pPr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Метод взаимного дополнения</w:t>
      </w:r>
      <w:r>
        <w:rPr>
          <w:rFonts w:ascii="Times New Roman" w:cs="Times New Roman" w:hAnsi="Times New Roman"/>
          <w:sz w:val="28"/>
          <w:szCs w:val="28"/>
          <w:lang w:val="ru-RU"/>
        </w:rPr>
        <w:t>.</w:t>
      </w:r>
    </w:p>
    <w:p>
      <w:pPr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Метод психологического подъема</w:t>
      </w:r>
      <w:r>
        <w:rPr>
          <w:rFonts w:ascii="Times New Roman" w:cs="Times New Roman" w:hAnsi="Times New Roman"/>
          <w:sz w:val="28"/>
          <w:szCs w:val="28"/>
          <w:lang w:val="ru-RU"/>
        </w:rPr>
        <w:t>.</w:t>
      </w:r>
    </w:p>
    <w:p>
      <w:pPr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Метод недопущения дискриминации людей</w:t>
      </w:r>
      <w:r>
        <w:rPr>
          <w:rFonts w:ascii="Times New Roman" w:cs="Times New Roman" w:hAnsi="Times New Roman"/>
          <w:sz w:val="28"/>
          <w:szCs w:val="28"/>
          <w:lang w:val="ru-RU"/>
        </w:rPr>
        <w:t>.</w:t>
      </w:r>
    </w:p>
    <w:p>
      <w:pPr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  <w:lang w:val="ru-RU"/>
        </w:rPr>
        <w:t>Толерантность как способ разрешения и предупреждения конфликтов.</w:t>
      </w:r>
    </w:p>
    <w:p>
      <w:pPr>
        <w:ind w:right="0"/>
        <w:rPr>
          <w:rFonts w:ascii="Times New Roman" w:cs="Times New Roman" w:hAnsi="Times New Roman"/>
          <w:sz w:val="28"/>
          <w:szCs w:val="28"/>
        </w:rPr>
      </w:pPr>
    </w:p>
    <w:sectPr>
      <w:footnotePr/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trackRevisions w:val="off"/>
  <w:compat>
    <w:compatSetting w:name="compatibilityMode" w:uri="http://schemas.microsoft.com/office/word" w:val="14"/>
  </w:compat>
  <w:footnotePr/>
  <w:endnotePr/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Милана</dc:creator>
  <cp:lastModifiedBy>Милана</cp:lastModifiedBy>
</cp:coreProperties>
</file>