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Лекция 2. </w:t>
      </w: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Закон нормального распределения случайной величины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План:</w:t>
      </w:r>
    </w:p>
    <w:p w:rsidR="00C34408" w:rsidRPr="00C34408" w:rsidRDefault="00C34408" w:rsidP="00C34408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Нормальное распределение признака, его свойства</w:t>
      </w:r>
    </w:p>
    <w:p w:rsidR="00C34408" w:rsidRPr="00C34408" w:rsidRDefault="00C34408" w:rsidP="00C34408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Понятие вероятности</w:t>
      </w:r>
    </w:p>
    <w:p w:rsidR="00C34408" w:rsidRPr="00C34408" w:rsidRDefault="00C34408" w:rsidP="00C34408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Определение вероятности попадания величины в заданный интервал по графику</w:t>
      </w:r>
    </w:p>
    <w:p w:rsidR="00C34408" w:rsidRPr="00C34408" w:rsidRDefault="00C34408" w:rsidP="00C34408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Критерий Колмогорова-Смирнова для сравнения распределений и проверки соответствия эмпирического распределения </w:t>
      </w:r>
      <w:proofErr w:type="gramStart"/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нормальному</w:t>
      </w:r>
      <w:proofErr w:type="gramEnd"/>
    </w:p>
    <w:p w:rsidR="00C34408" w:rsidRPr="00C34408" w:rsidRDefault="00C34408" w:rsidP="00C34408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Проверка типа распределения при помощи статистических пакетов (MS Excel, </w:t>
      </w:r>
      <w:proofErr w:type="spellStart"/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Statistica</w:t>
      </w:r>
      <w:proofErr w:type="spellEnd"/>
      <w:r w:rsidRPr="00C34408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)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1. Нормальное распределение признака, его свойства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Нормальное распределение является одним из наиболее распространенных видов вероятностных распределений непрерывных случайных величин. Оно характеризуется симметричностью относительно среднего значения и имеет форму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колоколообразной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кривой плотности вероятности. Это распределение широко применяется в естественных науках, экономике, медицине и многих других областях благодаря своей универсальности и способности хорошо аппроксимировать реальные явления природы.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Основные свойства нормального распределения:</w:t>
      </w:r>
    </w:p>
    <w:p w:rsidR="00C34408" w:rsidRPr="00C34408" w:rsidRDefault="00C34408" w:rsidP="00C3440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Среднее значение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(μ) 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 дисперсия (σ</w:t>
      </w:r>
      <w:r w:rsidRPr="00DB2B3D">
        <w:rPr>
          <w:rFonts w:ascii="Times New Roman" w:eastAsia="Times New Roman" w:hAnsi="Times New Roman" w:cs="Times New Roman"/>
          <w:spacing w:val="-5"/>
          <w:sz w:val="28"/>
          <w:szCs w:val="28"/>
          <w:vertAlign w:val="superscript"/>
          <w:lang w:eastAsia="ru-RU"/>
        </w:rPr>
        <w:t>2</w:t>
      </w: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);</w:t>
      </w:r>
    </w:p>
    <w:p w:rsidR="00C34408" w:rsidRPr="00C34408" w:rsidRDefault="00C34408" w:rsidP="00C3440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Функция плотности вероятности выражается формулой: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8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f(x)=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1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pacing w:val="-5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pacing w:val="-5"/>
                      <w:sz w:val="28"/>
                      <w:szCs w:val="28"/>
                      <w:lang w:eastAsia="ru-RU"/>
                    </w:rPr>
                    <m:t>2π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pacing w:val="-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pacing w:val="-5"/>
                          <w:sz w:val="28"/>
                          <w:szCs w:val="28"/>
                          <w:lang w:eastAsia="ru-RU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pacing w:val="-5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pacing w:val="-5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pacing w:val="-5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pacing w:val="-5"/>
                      <w:sz w:val="28"/>
                      <w:szCs w:val="28"/>
                      <w:lang w:eastAsia="ru-RU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pacing w:val="-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pacing w:val="-5"/>
                          <w:sz w:val="28"/>
                          <w:szCs w:val="28"/>
                          <w:lang w:eastAsia="ru-RU"/>
                        </w:rPr>
                        <m:t>x-μ)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pacing w:val="-5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pacing w:val="-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pacing w:val="-5"/>
                          <w:sz w:val="28"/>
                          <w:szCs w:val="28"/>
                          <w:lang w:eastAsia="ru-RU"/>
                        </w:rPr>
                        <m:t>2σ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pacing w:val="-5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​</m:t>
          </m:r>
        </m:oMath>
      </m:oMathPara>
    </w:p>
    <w:p w:rsidR="00C34408" w:rsidRPr="00C34408" w:rsidRDefault="00C34408" w:rsidP="00C3440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Форма графика определяется параметрами μ и σ, причем среднее значение определяет положение пика, а стандартное отклонение влияет на ширину колокола;</w:t>
      </w:r>
    </w:p>
    <w:p w:rsidR="00C34408" w:rsidRPr="00C34408" w:rsidRDefault="00C34408" w:rsidP="00C3440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Площадь под графиком равна единице, что соответствует полному диапазону возможных значений случайной величины.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1: Свойства нормального распределения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Допустим, у вас есть класс учеников, успеваемость которых измеряется по шкале баллов от 0 до 100. Предположим, что оценка каждого ученика распределяется согласно нормальному закону 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средним баллом (μ=70) и стандартным отклонением (σ=10). График плотности вероятности примет вид следующей формы:</w:t>
      </w:r>
    </w:p>
    <w:p w:rsidR="00C34408" w:rsidRPr="00C34408" w:rsidRDefault="00C34408" w:rsidP="00C3440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Пик будет находиться ровно над отметкой 70 баллов.</w:t>
      </w:r>
    </w:p>
    <w:p w:rsidR="00C34408" w:rsidRPr="00C34408" w:rsidRDefault="00C34408" w:rsidP="00C3440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Около 68% учащихся получат оценку в диапазоне от 60 до 80 баллов.</w:t>
      </w:r>
    </w:p>
    <w:p w:rsidR="00C34408" w:rsidRPr="00C34408" w:rsidRDefault="00C34408" w:rsidP="00C3440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Примерно 95% учащихся будут иметь оценки от 50 до 90 баллов.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Это означает, что большинство студентов получает оценки 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близкую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к среднему значению, и лишь малая доля набирает крайне высокие или низкие баллы.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2. Понятие вероятности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Вероятность события — числовое выражение 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степени возможности наступления определенного исхода эксперимента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или наблюдения. Она принимает значения от нуля (невозможное событие) до единицы (обязательно наступающее событие).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Для нормально распределенной случайной величины вероятность попадания в заданный интервал вычисляется путем интегрирования функции плотности вероятности в пределах этого интервала.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Формула расчета интеграла вероятности для нормальной случайной величины выглядит следующим образом:</w:t>
      </w:r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P(a&lt;X&lt;b)=F(b)-F(a)</m:t>
          </m:r>
        </m:oMath>
      </m:oMathPara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Где F(x)— функция распределения (интеграл функции плотности вероятности):</w:t>
      </w:r>
    </w:p>
    <w:p w:rsidR="00DB2B3D" w:rsidRPr="00DB2B3D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F(x)=Φ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x-μ</m:t>
              </m:r>
            </m:num>
            <m:den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σ</m:t>
              </m:r>
            </m:den>
          </m:f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,</m:t>
          </m:r>
        </m:oMath>
      </m:oMathPara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C34408"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Φ(</w:t>
      </w:r>
      <w:proofErr w:type="spellStart"/>
      <w:r w:rsidR="00C34408"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z</w:t>
      </w:r>
      <w:proofErr w:type="spellEnd"/>
      <w:r w:rsidR="00C34408"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) — стандартная нормальная функция распределения.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2: Вероятность попадания в интервал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Предположим, вы хотите рассчитать вероятность того, что случайно выбранный ученик получит оценку выше 80 баллов. Используя формулу нормального распределения, вы можете подставить соответствующие значения:</w:t>
      </w:r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P(X&gt;80)=P(Z&gt;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80-70</m:t>
              </m:r>
            </m:num>
            <m:den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10</m:t>
              </m:r>
            </m:den>
          </m:f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)=P(Z&gt;1)≈0.1587</m:t>
          </m:r>
        </m:oMath>
      </m:oMathPara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То есть примерно всего лишь 16% учеников смогут набрать больше 80 баллов.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3. Определение вероятности попадания величины в заданный интервал по графику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График нормального распределения позволяет визуально оценить вероятность попадания случайной величины в определенный диапазон. Для наглядности представим нормальный закон графически: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Например, если нам известна величина стандартного отклонения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(σ</w:t>
      </w:r>
      <w:r w:rsidRPr="00C3440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σ</w:t>
      </w: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), 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мы можем определить приблизительные границы интервала, в который попадёт около 68% всех наблюдений:</w:t>
      </w:r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μ±σ</m:t>
          </m:r>
        </m:oMath>
      </m:oMathPara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Или примерно 95% наблюдений попадают в интервал:</w:t>
      </w:r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μ±2σ</m:t>
          </m:r>
        </m:oMath>
      </m:oMathPara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Эти правила помогают быстро интерпретировать эмпирическое распределение и определять доверительный интервал вокруг средней величины выборки.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3: Интервал по графику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Используя правило трех сигм («правило трёх стандартных отклонений»), мы знаем, что практически весь объем наших данных сосредоточен внутри интервала:</w:t>
      </w:r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μ±3σ</m:t>
          </m:r>
        </m:oMath>
      </m:oMathPara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Так, почти все ученики класса имеют оценки от 40 до 100 баллов. Этот простой прием показывает, почему даже большие наборы данных часто укладываются именно в этот диапазон.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4. Критерий Колмогорова-Смирнова для сравнения распределений и проверки соответствия эмпирического распределения </w:t>
      </w:r>
      <w:proofErr w:type="gramStart"/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нормальному</w:t>
      </w:r>
      <w:proofErr w:type="gramEnd"/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Критерий Колмогорова-Смирнова используется для оценки близости двух функций распределения (теоретической и эмпирической). Основная идея заключается в сравнении максимальных расхождений между кумулятивными функциями распределения.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Пусть имеем теоретическую функцию распределения F</w:t>
      </w:r>
      <w:r w:rsidRPr="00DB2B3D">
        <w:rPr>
          <w:rFonts w:ascii="Times New Roman" w:eastAsia="Times New Roman" w:hAnsi="Times New Roman" w:cs="Times New Roman"/>
          <w:spacing w:val="-5"/>
          <w:sz w:val="28"/>
          <w:szCs w:val="28"/>
          <w:vertAlign w:val="subscript"/>
          <w:lang w:eastAsia="ru-RU"/>
        </w:rPr>
        <w:t>0</w:t>
      </w: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(x), а также эмпирическую функцию распределения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Sn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(x). Тогда статистика критерия Колмогорова-Смирнова рассчитывается следующим образом:</w:t>
      </w:r>
    </w:p>
    <w:p w:rsidR="00C34408" w:rsidRPr="00C34408" w:rsidRDefault="00DB2B3D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Cambria Math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D=max⁡x∣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(x)-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(x)∣.</m:t>
          </m:r>
        </m:oMath>
      </m:oMathPara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Если разница между этими двумя функциями велика, гипотеза о совпадении отвергается.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 проверке гипотезы о нормальном законе выбирается нулевая гипотеза H</w:t>
      </w:r>
      <w:r w:rsidRPr="00C34408">
        <w:rPr>
          <w:rFonts w:ascii="Cambria Math" w:eastAsia="Times New Roman" w:hAnsi="Cambria Math" w:cs="Times New Roman"/>
          <w:spacing w:val="-5"/>
          <w:sz w:val="28"/>
          <w:szCs w:val="28"/>
          <w:lang w:eastAsia="ru-RU"/>
        </w:rPr>
        <w:t>₀</w:t>
      </w: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«Эмпирическое распределение подчиняется нормальному закону».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Значение статистики D сравнивают с критическим значением из таблиц для выбранного уровня значимости. Если рассчитанное значение превышает табличное, гипотезу о нормальном распределении отвергают.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4: Использование критерия Колмогорова-Смирнова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Представьте себе ситуацию, когда вам нужно проверить, действительно ли ваши экзаменационные оценки соответствуют нормальному распределению. Вы строите эмпирическую функцию распределения ваших оценок и сравниваете её с теоретической нормальной кривой. Разницу между ними можно представить как расстояние (например, максимальное различие):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Если эта разница оказывается незначительной (меньше порогового значения), вы делаете вывод, что ваша выборка удовлетворительно согласуется с нормальным законом.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5. Проверка типа распределения при помощи статистических пакетов (MS Excel, </w:t>
      </w:r>
      <w:proofErr w:type="spellStart"/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Statistica</w:t>
      </w:r>
      <w:proofErr w:type="spellEnd"/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)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Современные программы анализа данных позволяют легко проверить характер распределения признаков и сравнить эмпирический ряд с различными моделями распределения, включая 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нормальное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MS Excel: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Excel проверку распределения можно провести с использованием гистограмм и построения графика накопленной частоты. Можно построить диаграмму частотного распределения и наложить на неё линию нормального распределения. По форме графика можно сделать вывод о приближенности эмпирического ряда к нормальному закону.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Также можно воспользоваться функцией NORM.DIST() для расчёта вероятности нахождения в определенном диапазоне, и 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проверяя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таким образом насколько близко эмпирическое распределение подходит к теоретическому нормальному распределению.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proofErr w:type="spellStart"/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Statistica</w:t>
      </w:r>
      <w:proofErr w:type="spellEnd"/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: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Программа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Statistica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обладает встроенными инструментами для проверки характера распределения. Среди них критерий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Шапиро-Уилка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и тест Колмогорова-Смирнова. Эти инструменты автоматически выполняют расчеты и предоставляют графики визуализации результатов.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Кроме того, пакет позволяет проводить количественный анализ отклонений, оценивая параметры модели и уровень согласия с эмпирическими данными.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5: Анализ данных в Excel и </w:t>
      </w:r>
      <w:proofErr w:type="spellStart"/>
      <w:r w:rsidRPr="00C344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Statistica</w:t>
      </w:r>
      <w:proofErr w:type="spellEnd"/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Рассмотрим пример использования Excel для анализа экзаменационных оценок:</w:t>
      </w:r>
    </w:p>
    <w:p w:rsidR="00C34408" w:rsidRPr="00C34408" w:rsidRDefault="00C34408" w:rsidP="00C3440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Сначала построим столбчатую диаграмму (гистограмму) распределения оценок вашего класса.</w:t>
      </w:r>
    </w:p>
    <w:p w:rsidR="00C34408" w:rsidRPr="00C34408" w:rsidRDefault="00C34408" w:rsidP="00C3440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Затем добавим плавную линию нормального распределения поверх этой гистограммы.</w:t>
      </w:r>
    </w:p>
    <w:p w:rsidR="00C34408" w:rsidRPr="00C34408" w:rsidRDefault="00C34408" w:rsidP="00C3440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Таким образом, наглядно видим, насколько форма нашего набора данных совпадает с формой нормального распределения.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 программе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Statistica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можно применить автоматический тест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Шапиро-Уилка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который выдаст статистику теста и p-значение. Например, если p-значение меньше установленного порога (обычно 0.05), это значит, что ваше распределение существенно отличается </w:t>
      </w:r>
      <w:proofErr w:type="gram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от</w:t>
      </w:r>
      <w:proofErr w:type="gram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нормального.</w:t>
      </w: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Таким образом, изучение закона нормального распределения помогает глубже понимать поведение реальных процессов и применять методы статистического анализа для обработки больших объемов данных. Применение специальных инструментов, таких как Excel и </w:t>
      </w:r>
      <w:proofErr w:type="spellStart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Statistica</w:t>
      </w:r>
      <w:proofErr w:type="spellEnd"/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значительно упрощает процесс принятия решений и интерпретации полученных результатов.</w:t>
      </w:r>
    </w:p>
    <w:p w:rsid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C34408" w:rsidRPr="00C34408" w:rsidRDefault="00C34408" w:rsidP="00C34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3440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Итак, приведённые примеры показывают, как теория нормального распределения находит применение в повседневной практике, помогая лучше анализировать наши наблюдения и предсказывать возможные результаты экспериментов.</w:t>
      </w:r>
    </w:p>
    <w:p w:rsidR="00E77E91" w:rsidRDefault="00E77E91" w:rsidP="00C344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E91" w:rsidRPr="00E77E91" w:rsidRDefault="00E77E91" w:rsidP="00C344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E9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77E91">
        <w:rPr>
          <w:rFonts w:ascii="Times New Roman" w:hAnsi="Times New Roman" w:cs="Times New Roman"/>
          <w:sz w:val="28"/>
          <w:szCs w:val="28"/>
        </w:rPr>
        <w:t>Что такое нормальное распределение случайной величины?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E9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77E91">
        <w:rPr>
          <w:rFonts w:ascii="Times New Roman" w:hAnsi="Times New Roman" w:cs="Times New Roman"/>
          <w:sz w:val="28"/>
          <w:szCs w:val="28"/>
        </w:rPr>
        <w:t>) Каковы основные характеристики нормального распределения (среднее значение, стандартное отклонение)?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E91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E77E91">
        <w:rPr>
          <w:rFonts w:ascii="Times New Roman" w:hAnsi="Times New Roman" w:cs="Times New Roman"/>
          <w:sz w:val="28"/>
          <w:szCs w:val="28"/>
        </w:rPr>
        <w:t>) Почему оно называется «нормальным»?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77E91">
        <w:rPr>
          <w:rFonts w:ascii="Times New Roman" w:hAnsi="Times New Roman" w:cs="Times New Roman"/>
          <w:sz w:val="28"/>
          <w:szCs w:val="28"/>
        </w:rPr>
        <w:t>Какие основные свойства характерны для нормального распределения?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E9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77E91">
        <w:rPr>
          <w:rFonts w:ascii="Times New Roman" w:hAnsi="Times New Roman" w:cs="Times New Roman"/>
          <w:sz w:val="28"/>
          <w:szCs w:val="28"/>
        </w:rPr>
        <w:t>) Описать особенности формы графика плотности вероятности.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7E91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E77E91">
        <w:rPr>
          <w:rFonts w:ascii="Times New Roman" w:hAnsi="Times New Roman" w:cs="Times New Roman"/>
          <w:sz w:val="28"/>
          <w:szCs w:val="28"/>
        </w:rPr>
        <w:t>) Объяснить, как стандартное отклонение влияет на разброс данных.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77E91">
        <w:rPr>
          <w:rFonts w:ascii="Times New Roman" w:hAnsi="Times New Roman" w:cs="Times New Roman"/>
          <w:sz w:val="28"/>
          <w:szCs w:val="28"/>
        </w:rPr>
        <w:t>Приведите пример ситуации, в которой наблюдается нормальное распределение данных.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77E91">
        <w:rPr>
          <w:rFonts w:ascii="Times New Roman" w:hAnsi="Times New Roman" w:cs="Times New Roman"/>
          <w:sz w:val="28"/>
          <w:szCs w:val="28"/>
        </w:rPr>
        <w:t>Как рассчитать вероятность попадания случайной величины в определённый интервал при нормальном распределении?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E77E91">
        <w:rPr>
          <w:rFonts w:ascii="Times New Roman" w:hAnsi="Times New Roman" w:cs="Times New Roman"/>
          <w:sz w:val="28"/>
          <w:szCs w:val="28"/>
        </w:rPr>
        <w:t>Опишите критерии Колмогорова-Смирнова простыми словами. Когда и зачем его используют?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77E91">
        <w:rPr>
          <w:rFonts w:ascii="Times New Roman" w:hAnsi="Times New Roman" w:cs="Times New Roman"/>
          <w:sz w:val="28"/>
          <w:szCs w:val="28"/>
        </w:rPr>
        <w:t>Какие практические шаги необходимы для проверки гипотезы о нормальном распределении данных в Excel?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77E91">
        <w:rPr>
          <w:rFonts w:ascii="Times New Roman" w:hAnsi="Times New Roman" w:cs="Times New Roman"/>
          <w:sz w:val="28"/>
          <w:szCs w:val="28"/>
        </w:rPr>
        <w:t xml:space="preserve">Чем отличаются критерии </w:t>
      </w:r>
      <w:proofErr w:type="spellStart"/>
      <w:r w:rsidRPr="00E77E91">
        <w:rPr>
          <w:rFonts w:ascii="Times New Roman" w:hAnsi="Times New Roman" w:cs="Times New Roman"/>
          <w:sz w:val="28"/>
          <w:szCs w:val="28"/>
        </w:rPr>
        <w:t>Шапиро-Уилка</w:t>
      </w:r>
      <w:proofErr w:type="spellEnd"/>
      <w:r w:rsidRPr="00E77E91">
        <w:rPr>
          <w:rFonts w:ascii="Times New Roman" w:hAnsi="Times New Roman" w:cs="Times New Roman"/>
          <w:sz w:val="28"/>
          <w:szCs w:val="28"/>
        </w:rPr>
        <w:t xml:space="preserve"> и Колмогорова-Смирнова при анализе данных?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77E91">
        <w:rPr>
          <w:rFonts w:ascii="Times New Roman" w:hAnsi="Times New Roman" w:cs="Times New Roman"/>
          <w:sz w:val="28"/>
          <w:szCs w:val="28"/>
        </w:rPr>
        <w:t>Какая область применения нормального распределения в науке и технике?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77E91">
        <w:rPr>
          <w:rFonts w:ascii="Times New Roman" w:hAnsi="Times New Roman" w:cs="Times New Roman"/>
          <w:sz w:val="28"/>
          <w:szCs w:val="28"/>
        </w:rPr>
        <w:t>Назовите два инструмента (программы), которые используются для проверки соответствия данных нормальному распределению.</w:t>
      </w:r>
    </w:p>
    <w:p w:rsidR="00E77E91" w:rsidRPr="00E77E91" w:rsidRDefault="00E77E91" w:rsidP="00E77E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E77E91">
        <w:rPr>
          <w:rFonts w:ascii="Times New Roman" w:hAnsi="Times New Roman" w:cs="Times New Roman"/>
          <w:sz w:val="28"/>
          <w:szCs w:val="28"/>
        </w:rPr>
        <w:t xml:space="preserve">Какой процент данных находится в интервалах: </w:t>
      </w:r>
    </w:p>
    <w:p w:rsidR="00E77E91" w:rsidRPr="00E77E91" w:rsidRDefault="00E77E91" w:rsidP="00E77E91">
      <w:pPr>
        <w:spacing w:line="360" w:lineRule="auto"/>
        <w:jc w:val="both"/>
        <w:rPr>
          <w:oMath/>
          <w:rFonts w:ascii="Cambria Math" w:hAnsi="Cambria Math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a) μ±σ</m:t>
          </m:r>
        </m:oMath>
      </m:oMathPara>
    </w:p>
    <w:p w:rsidR="00E77E91" w:rsidRPr="00E77E91" w:rsidRDefault="00E77E91" w:rsidP="00E77E91">
      <w:pPr>
        <w:spacing w:line="360" w:lineRule="auto"/>
        <w:jc w:val="both"/>
        <w:rPr>
          <w:oMath/>
          <w:rFonts w:ascii="Cambria Math" w:hAnsi="Cambria Math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b) μ±2σ</m:t>
          </m:r>
        </m:oMath>
      </m:oMathPara>
    </w:p>
    <w:p w:rsidR="00E77E91" w:rsidRPr="00E77E91" w:rsidRDefault="00E77E91" w:rsidP="00E77E91">
      <w:pPr>
        <w:spacing w:line="360" w:lineRule="auto"/>
        <w:jc w:val="both"/>
        <w:rPr>
          <w:oMath/>
          <w:rFonts w:ascii="Cambria Math" w:hAnsi="Cambria Math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c) μ±3σ</m:t>
          </m:r>
        </m:oMath>
      </m:oMathPara>
    </w:p>
    <w:sectPr w:rsidR="00E77E91" w:rsidRPr="00E77E91" w:rsidSect="0038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C1B"/>
    <w:multiLevelType w:val="hybridMultilevel"/>
    <w:tmpl w:val="9984D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A738D"/>
    <w:multiLevelType w:val="multilevel"/>
    <w:tmpl w:val="4318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A4288"/>
    <w:multiLevelType w:val="multilevel"/>
    <w:tmpl w:val="4C6C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706AC9"/>
    <w:multiLevelType w:val="multilevel"/>
    <w:tmpl w:val="F4EE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34408"/>
    <w:rsid w:val="00382F59"/>
    <w:rsid w:val="00C34408"/>
    <w:rsid w:val="00DB2B3D"/>
    <w:rsid w:val="00E7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59"/>
  </w:style>
  <w:style w:type="paragraph" w:styleId="2">
    <w:name w:val="heading 2"/>
    <w:basedOn w:val="a"/>
    <w:link w:val="20"/>
    <w:uiPriority w:val="9"/>
    <w:qFormat/>
    <w:rsid w:val="00C34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4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44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4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44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44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344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44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C34408"/>
  </w:style>
  <w:style w:type="paragraph" w:customStyle="1" w:styleId="sc-kguayh">
    <w:name w:val="sc-kguayh"/>
    <w:basedOn w:val="a"/>
    <w:rsid w:val="00C3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C34408"/>
  </w:style>
  <w:style w:type="character" w:customStyle="1" w:styleId="mord">
    <w:name w:val="mord"/>
    <w:basedOn w:val="a0"/>
    <w:rsid w:val="00C34408"/>
  </w:style>
  <w:style w:type="character" w:customStyle="1" w:styleId="mopen">
    <w:name w:val="mopen"/>
    <w:basedOn w:val="a0"/>
    <w:rsid w:val="00C34408"/>
  </w:style>
  <w:style w:type="character" w:customStyle="1" w:styleId="mclose">
    <w:name w:val="mclose"/>
    <w:basedOn w:val="a0"/>
    <w:rsid w:val="00C34408"/>
  </w:style>
  <w:style w:type="character" w:customStyle="1" w:styleId="mrel">
    <w:name w:val="mrel"/>
    <w:basedOn w:val="a0"/>
    <w:rsid w:val="00C34408"/>
  </w:style>
  <w:style w:type="character" w:customStyle="1" w:styleId="vlist-s">
    <w:name w:val="vlist-s"/>
    <w:basedOn w:val="a0"/>
    <w:rsid w:val="00C34408"/>
  </w:style>
  <w:style w:type="character" w:customStyle="1" w:styleId="mbin">
    <w:name w:val="mbin"/>
    <w:basedOn w:val="a0"/>
    <w:rsid w:val="00C34408"/>
  </w:style>
  <w:style w:type="character" w:customStyle="1" w:styleId="delimsizing">
    <w:name w:val="delimsizing"/>
    <w:basedOn w:val="a0"/>
    <w:rsid w:val="00C34408"/>
  </w:style>
  <w:style w:type="character" w:customStyle="1" w:styleId="mpunct">
    <w:name w:val="mpunct"/>
    <w:basedOn w:val="a0"/>
    <w:rsid w:val="00C34408"/>
  </w:style>
  <w:style w:type="character" w:customStyle="1" w:styleId="mop">
    <w:name w:val="mop"/>
    <w:basedOn w:val="a0"/>
    <w:rsid w:val="00C34408"/>
  </w:style>
  <w:style w:type="paragraph" w:styleId="a3">
    <w:name w:val="List Paragraph"/>
    <w:basedOn w:val="a"/>
    <w:uiPriority w:val="34"/>
    <w:qFormat/>
    <w:rsid w:val="00C34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976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2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7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7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6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5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886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0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77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4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1383</Words>
  <Characters>7884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Лекция 2. Закон нормального распределения случайной величины</vt:lpstr>
      <vt:lpstr>    План:</vt:lpstr>
      <vt:lpstr>    Нормальное распределение признака, его свойства</vt:lpstr>
      <vt:lpstr>    Понятие вероятности</vt:lpstr>
      <vt:lpstr>    Определение вероятности попадания величины в заданный интервал по графику</vt:lpstr>
      <vt:lpstr>        Критерий Колмогорова-Смирнова для сравнения распределений и проверки соответстви</vt:lpstr>
      <vt:lpstr>    Проверка типа распределения при помощи статистических пакетов (MS Excel, Statist</vt:lpstr>
      <vt:lpstr>        </vt:lpstr>
      <vt:lpstr>        1. Нормальное распределение признака, его свойства</vt:lpstr>
      <vt:lpstr>        Пример 1: Свойства нормального распределения</vt:lpstr>
      <vt:lpstr>        </vt:lpstr>
      <vt:lpstr>        2. Понятие вероятности</vt:lpstr>
      <vt:lpstr>        Пример 2: Вероятность попадания в интервал</vt:lpstr>
      <vt:lpstr>        То есть примерно всего лишь 16% учеников смогут набрать больше 80 баллов.</vt:lpstr>
      <vt:lpstr>        </vt:lpstr>
      <vt:lpstr>        3. Определение вероятности попадания величины в заданный интервал по графику</vt:lpstr>
      <vt:lpstr>        Пример 3: Интервал по графику</vt:lpstr>
      <vt:lpstr>        </vt:lpstr>
      <vt:lpstr>        4. Критерий Колмогорова-Смирнова для сравнения распределений и проверки соответс</vt:lpstr>
      <vt:lpstr>        </vt:lpstr>
      <vt:lpstr>        Пример 4: Использование критерия Колмогорова-Смирнова</vt:lpstr>
      <vt:lpstr>        5. Проверка типа распределения при помощи статистических пакетов (MS Excel, Stat</vt:lpstr>
      <vt:lpstr>        Пример 5: Анализ данных в Excel и Statistica</vt:lpstr>
      <vt:lpstr>    </vt:lpstr>
    </vt:vector>
  </TitlesOfParts>
  <Company/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2026-02-24T21:57:00Z</dcterms:created>
  <dcterms:modified xsi:type="dcterms:W3CDTF">2026-02-24T22:23:00Z</dcterms:modified>
</cp:coreProperties>
</file>