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91" w:rsidRDefault="00957F91">
      <w:pPr>
        <w:rPr>
          <w:rFonts w:ascii="Times New Roman" w:hAnsi="Times New Roman" w:cs="Times New Roman"/>
          <w:b/>
        </w:rPr>
      </w:pPr>
      <w:r w:rsidRPr="00957F91">
        <w:rPr>
          <w:rFonts w:ascii="Times New Roman" w:hAnsi="Times New Roman" w:cs="Times New Roman"/>
          <w:b/>
        </w:rPr>
        <w:t xml:space="preserve">Лекция </w:t>
      </w:r>
      <w:r w:rsidR="00373CAB">
        <w:rPr>
          <w:rFonts w:ascii="Times New Roman" w:hAnsi="Times New Roman" w:cs="Times New Roman"/>
          <w:b/>
        </w:rPr>
        <w:t>4</w:t>
      </w:r>
      <w:r w:rsidRPr="00957F91">
        <w:rPr>
          <w:rFonts w:ascii="Times New Roman" w:hAnsi="Times New Roman" w:cs="Times New Roman"/>
          <w:b/>
        </w:rPr>
        <w:t xml:space="preserve">. </w:t>
      </w:r>
      <w:r w:rsidR="0078099B" w:rsidRPr="0078099B">
        <w:rPr>
          <w:rFonts w:ascii="Times New Roman" w:hAnsi="Times New Roman" w:cs="Times New Roman"/>
          <w:b/>
        </w:rPr>
        <w:t>Участники арбитражного процесса. Представительство в арбитражном суде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1. Понятие и состав участников арбитражного процесса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Арбитражный суд как участник арбитражного процесса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Лица, у</w:t>
      </w:r>
      <w:bookmarkStart w:id="0" w:name="_GoBack"/>
      <w:bookmarkEnd w:id="0"/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частвующие в деле: понятие, состав, правовой статус.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4. Лица, содействующие осуществлению правосудия, в арбитражном процессе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5. Представительство в арбитражном суде.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1. Понятие и состав участников арбитражного процесса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арбитражного процесса – лица, которые имеют возможность или способность быть участниками арбитражных процессуальных правовых отношений, осуществлять права и нести обязанности, предусмотренные законом. Действия этих субъектов способствуют правильному и своевременному рассмотрению спора по защите прав и интересов участников экономического спора, подведомственного арбитражному суду.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участников арбитражного процесса производится в зависимости от их роли в процессе, степени процессуально-правового влияния на ход процесса, а в конечном итоге – на принятие решения по делу: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Арбитражный суд – это обязательный субъект публичного (процессуального) правоотношения, обладающий властными полномочиями в отношении всех участников процесса;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Лица, участвующие в деле, – субъекты, которые в той или иной степени и по разным мотивам заинтересованы в исходе конкретного дела;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Иные участники процесса – лица, вступающие или привлекаемые в судебный процесс с целью содействия его нормальному ходу и вынесению обоснованного решения при осуществлении ими профессиональной деятельности (эксперты, переводчики, представители) либо при наличии у них данных, имеющих значение для правильного разрешения конкретного дела (свидетели). Выделяют две группы субъектов: представители и лица, содействующие осуществлению правосудия;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Лица, не участвующие в деле, о правах и обязанностях которых арбитражный суд принял судебный акт.</w:t>
      </w:r>
    </w:p>
    <w:p w:rsidR="00E009B0" w:rsidRPr="00E009B0" w:rsidRDefault="00E009B0" w:rsidP="00E009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2. Арбитражный суд как участник арбитражного процесса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Арбитражный суд – участник арбитражного процесса, который наделен государственными властными полномочиями по отправлению правосудия в сфере предпринимательской и иной экономической деятельности. Правосудие осуществляется арбитражным судом путем разрешения экономических споров.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своего специфического статуса арбитражный суд характеризуется следующими особенностями:</w:t>
      </w:r>
    </w:p>
    <w:p w:rsidR="00E009B0" w:rsidRPr="00E009B0" w:rsidRDefault="00E009B0" w:rsidP="00E009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органом судебной власти и наделен властными полномочиями;</w:t>
      </w:r>
    </w:p>
    <w:p w:rsidR="00E009B0" w:rsidRPr="00E009B0" w:rsidRDefault="00E009B0" w:rsidP="00E009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реализует полномочия, которые рассматриваются как «право-обязанность»;</w:t>
      </w:r>
    </w:p>
    <w:p w:rsidR="00E009B0" w:rsidRPr="00E009B0" w:rsidRDefault="00E009B0" w:rsidP="00E009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играет руководящую роль в процессе;</w:t>
      </w:r>
    </w:p>
    <w:p w:rsidR="00E009B0" w:rsidRPr="00E009B0" w:rsidRDefault="00E009B0" w:rsidP="00E009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процессуальное сотрудничество всех остальных участников процесса;</w:t>
      </w:r>
    </w:p>
    <w:p w:rsidR="00E009B0" w:rsidRPr="00E009B0" w:rsidRDefault="00E009B0" w:rsidP="00E009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 меры принуждения.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Арбитражный суд в пределах своей компетенции реализует судебную власть посредством гражданского и административного судопроизводства.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Арбитражные суды в соответствии с осуществляемыми ими функциями можно разделить на две группы: суды, рассматривающие дела по существу и суды, осуществляющие пересмотр судебных актов.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суда с целью разрешения спора формируется с учетом нагрузки и специализации судей. Для повышения эффективности работы в арбитражном суде обычно формируются две коллегии – по рассмотрению дел, вытекающих из гражданских правоотношений; по рассмотрению дел, вытекающих из административных и иных публичных правоотношений. Кроме указанных коллегий в арбитражном суде могут создаваться и иные.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арбитражного суда первой инстанции может быть е</w:t>
      </w: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диноличным, в составе одного </w:t>
      </w: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судьи или к</w:t>
      </w:r>
      <w:r w:rsidRPr="00E00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оллегиальным, в составе </w:t>
      </w: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 профессиональных судей (одного профессионального судьи и двух арбитражных заседателей).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статус арбитражных заседателей и требования, предъявляемые к ним, регламентируются ФЗ «Об арбитражных заседателях арбитражных судов субъектов РФ» от 30.05.2001 г. Арбитражные заседатели привлекаются к отправлению правосудию только по основаниям и в порядке, предусмотренном АПК РФ. Арбитражные заседатели участвуют в рассмотрении дел искового производства в арбитражном суде первой инстанции. Они избираются из числа лиц, утвержденных в списках для каждого арбитражного суда. В процессе арбитражный заседатель пользуется правами и несет обязанности судьи, но при этом не может быть председательствующим в судебном заседании.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участие в процессе обусловлено волеизъявлением лиц, участвующих в деле, облекаемом в форму ходатайства, которое должно быть подано не позднее месяца до начала судебного разбирательства в связи с особой сложностью дела, или необходимыми специальными познаниями в той или иной области.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коллегиальном составе профессиональных судей рассматриваются:</w:t>
      </w:r>
    </w:p>
    <w:p w:rsidR="00E009B0" w:rsidRPr="00E009B0" w:rsidRDefault="00E009B0" w:rsidP="00E009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дела, подсудные арбитражным судам округов и Суду по интеллектуальным правам;</w:t>
      </w:r>
    </w:p>
    <w:p w:rsidR="00E009B0" w:rsidRPr="00E009B0" w:rsidRDefault="00E009B0" w:rsidP="00E009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 об оспаривании нормативных правовых актов;</w:t>
      </w:r>
    </w:p>
    <w:p w:rsidR="00E009B0" w:rsidRPr="00E009B0" w:rsidRDefault="00E009B0" w:rsidP="00E009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дела, направленные в арбитражный суд первой инстанции на новое рассмотрение с указанием на обязательность коллегиального рассмотрения;</w:t>
      </w:r>
    </w:p>
    <w:p w:rsidR="00E009B0" w:rsidRPr="00E009B0" w:rsidRDefault="00E009B0" w:rsidP="00E009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дела, решения о коллегиальном рассмотрении которых приняты председателем судебного состава в связи с их особой сложностью на основании мотивированного заявления судьи.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коллегиальном составе профессиональных судей также осуществляется пересмотр судебных актов в апелляционном, кассационном и надзорном порядке.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состава суда происходит путем автоматической выборки, при этом учитывается нагрузка и специализация судей; исключается возможность влияния лиц, заинтересованных в исходе дела. Состав суда неизменен в течение всего хода рассмотрения и разрешения дела. Замена судьи возможна только в случаях, предусмотренных ч. 3 и 4 ст. 18 АПК РФ.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возникновения обстоятельств, ставящих под сомнение беспристрастность судьи, ему может быть заявлен отвод.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отвода закреплены в ст. 21 АПК РФ: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Судья не может участвовать в рассмотрении дела и подлежит отводу, если он: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предыдущем рассмотрении данного дела участвовал в нем в качестве судьи и его повторное участие в рассмотрении дела в соответствии с требованиями настоящего Кодекса является недопустимым;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предыдущем рассмотрении данного дела участвовал в нем в качестве прокурора, помощника судьи, секретаря судебного заседания, представителя, эксперта, переводчика или свидетеля;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предыдущем рассмотрении данного дела участвовал в нем в качестве судьи иностранного суда, третейского суда или арбитража;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является родственником лица, участвующего в деле, или его представителя;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лично, прямо или косвенно заинтересован в исходе дела либо имеются иные обстоятельства, которые могут вызвать сомнение в его беспристрастности;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находится или ранее находился в служебной или иной зависимости от лица, участвующего в деле, или его представителя;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делал публичные заявления или давал оценку по существу рассматриваемого дела.</w:t>
      </w:r>
    </w:p>
    <w:p w:rsidR="00E009B0" w:rsidRPr="00E009B0" w:rsidRDefault="00E009B0" w:rsidP="00E00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аналогичным основаниям отводу подлежит также арбитражный заседатель.</w:t>
      </w:r>
    </w:p>
    <w:p w:rsidR="00957F91" w:rsidRPr="00E009B0" w:rsidRDefault="00957F91" w:rsidP="00E009B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957F91" w:rsidRPr="00E0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175BC"/>
    <w:multiLevelType w:val="multilevel"/>
    <w:tmpl w:val="03C2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9B2409"/>
    <w:multiLevelType w:val="multilevel"/>
    <w:tmpl w:val="3C064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1701E8"/>
    <w:multiLevelType w:val="hybridMultilevel"/>
    <w:tmpl w:val="E5544468"/>
    <w:lvl w:ilvl="0" w:tplc="79DED8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D9"/>
    <w:rsid w:val="0033123A"/>
    <w:rsid w:val="00373CAB"/>
    <w:rsid w:val="0078099B"/>
    <w:rsid w:val="00957F91"/>
    <w:rsid w:val="00B25F83"/>
    <w:rsid w:val="00B734D9"/>
    <w:rsid w:val="00E009B0"/>
    <w:rsid w:val="00E3762E"/>
    <w:rsid w:val="00EA265C"/>
    <w:rsid w:val="00F0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CB3D0-C58B-47FF-A25B-E32430B7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8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2026-02-28T06:26:00Z</dcterms:created>
  <dcterms:modified xsi:type="dcterms:W3CDTF">2026-02-28T08:06:00Z</dcterms:modified>
</cp:coreProperties>
</file>