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8C" w:rsidRPr="0030598C" w:rsidRDefault="00482DDD" w:rsidP="00482DDD">
      <w:pPr>
        <w:shd w:val="clear" w:color="auto" w:fill="FFFFFF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Тема: </w:t>
      </w:r>
      <w:r w:rsidRPr="00482D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30598C" w:rsidRPr="00482DD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Цели и основн</w:t>
      </w:r>
      <w:r w:rsidRPr="00482DDD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ые задачи пожарной безопасности»</w:t>
      </w:r>
    </w:p>
    <w:p w:rsidR="0030598C" w:rsidRPr="00482DDD" w:rsidRDefault="0030598C" w:rsidP="00482DDD">
      <w:pPr>
        <w:shd w:val="clear" w:color="auto" w:fill="FFFFFF"/>
        <w:spacing w:before="134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Под пожарной </w:t>
      </w:r>
      <w:r w:rsidRPr="00482DDD">
        <w:rPr>
          <w:rFonts w:ascii="Times New Roman" w:hAnsi="Times New Roman" w:cs="Times New Roman"/>
          <w:color w:val="000000"/>
          <w:spacing w:val="66"/>
          <w:sz w:val="28"/>
          <w:szCs w:val="28"/>
        </w:rPr>
        <w:t>охраной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понимают систему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государственных и общественных мероприятий, направ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ленных на охрану от огня людей, государственной и об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щественной собственности и личного имущества граж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дан. Такое же название имеет и организация, осущест</w:t>
      </w:r>
      <w:r w:rsidRPr="00482DDD">
        <w:rPr>
          <w:rFonts w:ascii="Times New Roman" w:hAnsi="Times New Roman" w:cs="Times New Roman"/>
          <w:color w:val="000000"/>
          <w:spacing w:val="10"/>
          <w:sz w:val="28"/>
          <w:szCs w:val="28"/>
        </w:rPr>
        <w:t>вляющая у нас в стране борьбу с пожарами.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задача современной пожарной охраны —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пожарная профилактика, заключающаяся в проведении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системы мероприятий с целью предупреждения пожа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ров, ограничения распространения возникших пожаров,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создания условий для эвакуации людей из горящих зданий и успешного тушения пожаров.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Основы Советской пожарной охраны были заложены 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в одном из первых декретов, подписанном В. И. Лени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ным 17 апреля 1918 </w:t>
      </w:r>
      <w:proofErr w:type="gramStart"/>
      <w:r w:rsidRPr="00482DDD">
        <w:rPr>
          <w:rFonts w:ascii="Times New Roman" w:hAnsi="Times New Roman" w:cs="Times New Roman"/>
          <w:color w:val="000000"/>
          <w:sz w:val="28"/>
          <w:szCs w:val="28"/>
        </w:rPr>
        <w:t>г.,—</w:t>
      </w:r>
      <w:proofErr w:type="gramEnd"/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государственных мер борьбы с огнем». В декрете отмечалась необходимость правильного и планомерного проведения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противопожарных мероприятий, обращалось внимание 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>на важность развития пожарной профилактики, изда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ния правил и инструкций, разработки пожарной техники. Декретом предусматривались меры по подготовке специалистов пожарного дела, изданию специальных; журналов, устройству выставок, определялась глав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ная задача пожарной охраны — предупреждение пожа</w:t>
      </w:r>
      <w:r w:rsidRPr="00482DDD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ров.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Профессиональная пожарная охрана мини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стерств, и ведомств делится на ведомственную воени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зированную пожарную охрану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(ВВПО)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 производствен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но-профессиональную </w:t>
      </w:r>
      <w:r w:rsidRPr="00482DD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(ПППО),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а также пожарно-сторожевую охрану </w:t>
      </w:r>
      <w:r w:rsidRPr="00482DDD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(ПСО),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 которую возложена как общая 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охрана объектов, так и охрана от пожаров.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На важных народнохозяйственных объектах, где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имеется особая пожарная опасность, создаются ведом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ственные военизированные пожарные части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(ВВПЧ),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военизированные горноспасательные и газоспасательные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части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(ВГСЧ),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участвующие, например, в борьбе с пожарами на угольных и сланцевых шахтах. В сельской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местности для осуществления пожарной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безопасности и спасения от пожаров общественной социалистической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собственности хозяйств и личного имущества граждан создают штатную пожарно-сторожевую охрану и добро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вольную пожарную дружину </w:t>
      </w:r>
      <w:r w:rsidRPr="00482DDD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(ДПД),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а на производст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венных участках и фермах — ее отделения. В ведение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ПСО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ДПД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передают технические средства пожароту</w:t>
      </w:r>
      <w:r w:rsidRPr="00482DDD">
        <w:rPr>
          <w:rFonts w:ascii="Times New Roman" w:hAnsi="Times New Roman" w:cs="Times New Roman"/>
          <w:color w:val="000000"/>
          <w:spacing w:val="-3"/>
          <w:sz w:val="28"/>
          <w:szCs w:val="28"/>
        </w:rPr>
        <w:t>шения.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Для привлечения руководителей хозяйственных подразделений к активному участию в проведении противопожарных мероприятий создаются пожарно-технические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комиссии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(ПТК),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которые обязаны раз в квартал обсле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довать все объекты хозяйства и принять соответствую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щие меры. В своей работе профессиональные пожарные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команды используют помощь добровольного пожарного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общества </w:t>
      </w:r>
      <w:r w:rsidRPr="00482DDD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(ДПО).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Это массовая организация, цель ко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торой — привлечь трудящихся и население к участию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проведении пожарно-профилактических мероприятий. 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На предприятиях, в учебных заведениях, и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т. п. создаются первичные организации добровольного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пожарного общества </w:t>
      </w:r>
      <w:r w:rsidRPr="00482DDD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(ДПО).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Члены их работают на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общественных началах и освобождаются от работы при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возникновении пожара.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школах организуются юные </w:t>
      </w:r>
      <w:r w:rsidRPr="00482DDD">
        <w:rPr>
          <w:rFonts w:ascii="Times New Roman" w:hAnsi="Times New Roman" w:cs="Times New Roman"/>
          <w:b/>
          <w:color w:val="000000"/>
          <w:spacing w:val="53"/>
          <w:sz w:val="28"/>
          <w:szCs w:val="28"/>
        </w:rPr>
        <w:t xml:space="preserve">добровольные </w:t>
      </w:r>
      <w:r w:rsidRPr="00482DDD">
        <w:rPr>
          <w:rFonts w:ascii="Times New Roman" w:hAnsi="Times New Roman" w:cs="Times New Roman"/>
          <w:b/>
          <w:color w:val="000000"/>
          <w:spacing w:val="18"/>
          <w:sz w:val="28"/>
          <w:szCs w:val="28"/>
        </w:rPr>
        <w:t>пожарные дружины</w:t>
      </w:r>
      <w:r w:rsidRPr="00482DDD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(ЮДПД), </w:t>
      </w:r>
      <w:r w:rsidRPr="00482DDD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участвующие в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профилактической противопожарной работе.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задачи </w:t>
      </w:r>
      <w:r w:rsidRPr="00482D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ДПД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— осуществление контроля за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выполнением и соблюдением на объекте противопожар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ного режима; проведение разъяснительной работы среди работающих и учащихся по соблюдению этого режима;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надзор за исправностью первичных средств пожаротушения и готовностью их к действию; вызов пожарных команд при возникновении пожара и принятие немед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ленных мер к тушению возникшего пожара; дежурство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 проведении массовых мероприятий и огнеопасных 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50"/>
          <w:sz w:val="28"/>
          <w:szCs w:val="28"/>
        </w:rPr>
        <w:t>Работу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0"/>
          <w:sz w:val="28"/>
          <w:szCs w:val="28"/>
        </w:rPr>
        <w:t>пожарной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4"/>
          <w:sz w:val="28"/>
          <w:szCs w:val="28"/>
        </w:rPr>
        <w:t>охраны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6"/>
          <w:sz w:val="28"/>
          <w:szCs w:val="28"/>
        </w:rPr>
        <w:t xml:space="preserve">организуют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482DDD">
        <w:rPr>
          <w:rFonts w:ascii="Times New Roman" w:hAnsi="Times New Roman" w:cs="Times New Roman"/>
          <w:color w:val="000000"/>
          <w:spacing w:val="51"/>
          <w:sz w:val="28"/>
          <w:szCs w:val="28"/>
        </w:rPr>
        <w:t>двум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52"/>
          <w:sz w:val="28"/>
          <w:szCs w:val="28"/>
        </w:rPr>
        <w:t>основным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направлениям: первое — </w:t>
      </w:r>
      <w:r w:rsidRPr="00482DD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профилактическое</w:t>
      </w:r>
      <w:r w:rsidRPr="00482DD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заключающееся в предупреждении пожаров и ограничении их размеров; второе — </w:t>
      </w:r>
      <w:r w:rsidRPr="00482DD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тушение </w:t>
      </w:r>
      <w:r w:rsidRPr="00482DDD">
        <w:rPr>
          <w:rFonts w:ascii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возникших пожаров.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К </w:t>
      </w:r>
      <w:r w:rsidRPr="00482DDD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профилактическим мероприятиям</w:t>
      </w:r>
      <w:r w:rsidRPr="00482DDD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можно отнести: 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>устранение непосредственных или возможных причин пожаров (правильный и рациональный монтаж электрооборудования, отопления, запрещение пользования от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крытым огнем и курения в пожароопасных помещениях, 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запрещение хранения в необоснованных количествах горючих материалов и т. </w:t>
      </w:r>
      <w:r w:rsidRPr="00482DDD">
        <w:rPr>
          <w:rFonts w:ascii="Times New Roman" w:hAnsi="Times New Roman" w:cs="Times New Roman"/>
          <w:color w:val="000000"/>
          <w:spacing w:val="16"/>
          <w:sz w:val="28"/>
          <w:szCs w:val="28"/>
        </w:rPr>
        <w:t>п.);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ограничение распростра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нения возникшего пожара (сооружение противопожар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ных стен, преград, проти</w:t>
      </w:r>
      <w:bookmarkStart w:id="0" w:name="_GoBack"/>
      <w:bookmarkEnd w:id="0"/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вопожарные занавеси, водяные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завесы, местные</w:t>
      </w:r>
    </w:p>
    <w:p w:rsidR="0030598C" w:rsidRPr="00482DDD" w:rsidRDefault="0030598C" w:rsidP="00482DDD">
      <w:pPr>
        <w:shd w:val="clear" w:color="auto" w:fill="FFFFFF"/>
        <w:spacing w:before="34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преграды и т. д.); создание безопасных </w:t>
      </w:r>
      <w:r w:rsidRPr="00482DD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условий для вынужденной эвакуации людей из зданий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(противопожарные отсеки и секции, </w:t>
      </w:r>
      <w:proofErr w:type="spellStart"/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противодымная</w:t>
      </w:r>
      <w:proofErr w:type="spellEnd"/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за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щита, устройство эвакуационных путей и выходом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и т. </w:t>
      </w:r>
      <w:r w:rsidRPr="00482DDD">
        <w:rPr>
          <w:rFonts w:ascii="Times New Roman" w:hAnsi="Times New Roman" w:cs="Times New Roman"/>
          <w:color w:val="000000"/>
          <w:spacing w:val="15"/>
          <w:sz w:val="28"/>
          <w:szCs w:val="28"/>
        </w:rPr>
        <w:t>п.);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возможности тушения пожаров 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>(наличие подъездных путей и проходов к зданиям, на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личие действующего пожарного водопровода, гидрантов,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исправность наружных пожарных лестниц).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Все, вновь поступившие на работу, кроме инструк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тажа по технике безопасности, должны пройти инструк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таж о мерах пожарной безопасности и правилах поль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зования средствами пожаротушения.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>В соответствии с «Положением о Государственном пожарном надзоре» (принят в 1977 г.) на органы госу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дарственного надзора возложены </w:t>
      </w:r>
      <w:r w:rsidRPr="00482DDD">
        <w:rPr>
          <w:rFonts w:ascii="Times New Roman" w:hAnsi="Times New Roman" w:cs="Times New Roman"/>
          <w:color w:val="000000"/>
          <w:spacing w:val="49"/>
          <w:sz w:val="28"/>
          <w:szCs w:val="28"/>
        </w:rPr>
        <w:t xml:space="preserve">организаторские </w:t>
      </w:r>
      <w:r w:rsidRPr="00482DDD">
        <w:rPr>
          <w:rFonts w:ascii="Times New Roman" w:hAnsi="Times New Roman" w:cs="Times New Roman"/>
          <w:color w:val="000000"/>
          <w:spacing w:val="48"/>
          <w:sz w:val="28"/>
          <w:szCs w:val="28"/>
        </w:rPr>
        <w:t>функции,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заключающиеся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>в разработке и издании правил, инструкций, техни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>ческих норм, обязательных для всех предприятий, уч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реждений и отдельных лиц, и литературы по пожарной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безопасности;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в пропаганде вопросов борьбы с пожарами среди 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населения, в организации и обучении ДПО и ДПД борь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бе с огнем; и </w:t>
      </w:r>
      <w:r w:rsidRPr="00482DDD">
        <w:rPr>
          <w:rFonts w:ascii="Times New Roman" w:hAnsi="Times New Roman" w:cs="Times New Roman"/>
          <w:color w:val="000000"/>
          <w:spacing w:val="56"/>
          <w:sz w:val="28"/>
          <w:szCs w:val="28"/>
        </w:rPr>
        <w:t>контрольные</w:t>
      </w:r>
      <w:r w:rsidRPr="00482DD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функции, которые состоят: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>в осуществлении систематического контроля за вы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полнением всеми объектами и отдельными лицами правил, инструкций и технических норм, регламентирую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щих пожарную безопасность;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в проверке выполнения требований пожарной безопасности при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проектировании и строительстве зданий и сооружений промышленного и гражданского назна</w:t>
      </w:r>
      <w:r w:rsidRPr="00482DDD">
        <w:rPr>
          <w:rFonts w:ascii="Times New Roman" w:hAnsi="Times New Roman" w:cs="Times New Roman"/>
          <w:color w:val="000000"/>
          <w:spacing w:val="-3"/>
          <w:sz w:val="28"/>
          <w:szCs w:val="28"/>
        </w:rPr>
        <w:t>чения;</w:t>
      </w:r>
    </w:p>
    <w:p w:rsidR="0030598C" w:rsidRPr="00482DDD" w:rsidRDefault="0030598C" w:rsidP="00482DDD">
      <w:pPr>
        <w:shd w:val="clear" w:color="auto" w:fill="FFFFFF"/>
        <w:spacing w:before="10"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контроле и проверке боеспособности пожарных 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подразделений и исправности средств пожарной сигна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лизации и пожаротушения во всех ведомствах, учреж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дениях и организациях.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>В соответствии с этими функциями органам Госу</w:t>
      </w:r>
      <w:r w:rsidRPr="00482DDD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дарственного пожарного надзора предоставлено право: производить пожарно-техническое обследование всех объектов промышленного и гражданского назначения; 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требовать от руководителей предприятий и учреждений,</w:t>
      </w:r>
      <w:r w:rsidRPr="00482DDD">
        <w:rPr>
          <w:rFonts w:ascii="Times New Roman" w:hAnsi="Times New Roman" w:cs="Times New Roman"/>
          <w:sz w:val="28"/>
          <w:szCs w:val="28"/>
        </w:rPr>
        <w:t xml:space="preserve"> а</w:t>
      </w:r>
      <w:r w:rsidRPr="00482D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также от отдельных лиц необходимые сведения для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выяснения состояния пожарной безопасности того или 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>иного объекта; привлекать к административной или су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дебной ответственности лиц, виновных в нарушении </w:t>
      </w:r>
      <w:r w:rsidRPr="00482D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правил, норм и инструкций по пожарной безопасности; 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приостанавливать частично или полностью работу объ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>екта в случае нарушений, создающих угрозу пожара.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Государственный пожарный надзор </w:t>
      </w:r>
      <w:r w:rsidRPr="00482DDD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>(ГПН)</w:t>
      </w:r>
      <w:r w:rsidRPr="00482DDD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на тер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ритории страны осуществляется через Главное управление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пожарной охраны и его периферийные органы. Ор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ганами ГПН на местах являются управления и отделы </w:t>
      </w:r>
      <w:r w:rsidRPr="00482DDD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пожарной охраны МВД союзных и автономных республик, управления и отделы пожарной охраны УВД край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исполкомов и облисполкомов и подчиненные им город</w:t>
      </w:r>
      <w:r w:rsidRPr="00482DDD">
        <w:rPr>
          <w:rFonts w:ascii="Times New Roman" w:hAnsi="Times New Roman" w:cs="Times New Roman"/>
          <w:color w:val="000000"/>
          <w:spacing w:val="3"/>
          <w:sz w:val="28"/>
          <w:szCs w:val="28"/>
        </w:rPr>
        <w:t>ские и районные отделы, отделения, инспекции Государ</w:t>
      </w: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ственного пожарного надзора, а также военизированные </w:t>
      </w:r>
      <w:r w:rsidRPr="00482DDD">
        <w:rPr>
          <w:rFonts w:ascii="Times New Roman" w:hAnsi="Times New Roman" w:cs="Times New Roman"/>
          <w:color w:val="000000"/>
          <w:spacing w:val="7"/>
          <w:sz w:val="28"/>
          <w:szCs w:val="28"/>
        </w:rPr>
        <w:t>и невоенизированные пожарные части МВД.</w:t>
      </w:r>
    </w:p>
    <w:p w:rsidR="0030598C" w:rsidRPr="00482DDD" w:rsidRDefault="0030598C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DDD">
        <w:rPr>
          <w:rFonts w:ascii="Times New Roman" w:hAnsi="Times New Roman" w:cs="Times New Roman"/>
          <w:color w:val="000000"/>
          <w:spacing w:val="5"/>
          <w:sz w:val="28"/>
          <w:szCs w:val="28"/>
        </w:rPr>
        <w:t>Для проведения исследовательских работ по предуп</w:t>
      </w:r>
      <w:r w:rsidRPr="00482DDD">
        <w:rPr>
          <w:rFonts w:ascii="Times New Roman" w:hAnsi="Times New Roman" w:cs="Times New Roman"/>
          <w:color w:val="000000"/>
          <w:spacing w:val="7"/>
          <w:sz w:val="28"/>
          <w:szCs w:val="28"/>
        </w:rPr>
        <w:t>реждению и тушению пожаров создан Всесоюзный на</w:t>
      </w:r>
      <w:r w:rsidRPr="00482DDD">
        <w:rPr>
          <w:rFonts w:ascii="Times New Roman" w:hAnsi="Times New Roman" w:cs="Times New Roman"/>
          <w:color w:val="000000"/>
          <w:spacing w:val="2"/>
          <w:sz w:val="28"/>
          <w:szCs w:val="28"/>
        </w:rPr>
        <w:t>учно-исследовательский институт противопожарной обор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оны </w:t>
      </w:r>
      <w:r w:rsidRPr="00482DDD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>(ВНИИПО)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 сеть пожарно-технических станций </w:t>
      </w:r>
      <w:r w:rsidRPr="00482DDD">
        <w:rPr>
          <w:rFonts w:ascii="Times New Roman" w:hAnsi="Times New Roman" w:cs="Times New Roman"/>
          <w:color w:val="000000"/>
          <w:spacing w:val="9"/>
          <w:sz w:val="28"/>
          <w:szCs w:val="28"/>
        </w:rPr>
        <w:t>большой вклад в создание научных основ пожарного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; дела внесли отечественные ученые М. В. Ломоносов, </w:t>
      </w:r>
      <w:r w:rsidRPr="00482DDD">
        <w:rPr>
          <w:rFonts w:ascii="Times New Roman" w:hAnsi="Times New Roman" w:cs="Times New Roman"/>
          <w:color w:val="000000"/>
          <w:spacing w:val="4"/>
          <w:sz w:val="28"/>
          <w:szCs w:val="28"/>
        </w:rPr>
        <w:t>А. Г. Лоран, а после Великой Октябрьской социалисти</w:t>
      </w:r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ческой революции — Н. Н. Семенов, А. А. </w:t>
      </w:r>
      <w:proofErr w:type="spellStart"/>
      <w:r w:rsidRPr="00482DDD">
        <w:rPr>
          <w:rFonts w:ascii="Times New Roman" w:hAnsi="Times New Roman" w:cs="Times New Roman"/>
          <w:color w:val="000000"/>
          <w:sz w:val="28"/>
          <w:szCs w:val="28"/>
        </w:rPr>
        <w:t>Скочинский</w:t>
      </w:r>
      <w:proofErr w:type="spellEnd"/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, И. С. </w:t>
      </w:r>
      <w:proofErr w:type="spellStart"/>
      <w:r w:rsidRPr="00482DDD">
        <w:rPr>
          <w:rFonts w:ascii="Times New Roman" w:hAnsi="Times New Roman" w:cs="Times New Roman"/>
          <w:color w:val="000000"/>
          <w:sz w:val="28"/>
          <w:szCs w:val="28"/>
        </w:rPr>
        <w:t>Стекольников</w:t>
      </w:r>
      <w:proofErr w:type="spellEnd"/>
      <w:r w:rsidRPr="00482DDD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</w:p>
    <w:p w:rsidR="00482DDD" w:rsidRPr="00482DDD" w:rsidRDefault="00482DDD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2DDD" w:rsidRPr="00482DDD" w:rsidRDefault="00482DDD" w:rsidP="00482DDD">
      <w:pPr>
        <w:shd w:val="clear" w:color="auto" w:fill="FFFFFF"/>
        <w:spacing w:line="36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2DDD" w:rsidRPr="00482DDD" w:rsidSect="00482D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7C7"/>
    <w:multiLevelType w:val="hybridMultilevel"/>
    <w:tmpl w:val="1194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19BF"/>
    <w:multiLevelType w:val="hybridMultilevel"/>
    <w:tmpl w:val="7838906A"/>
    <w:lvl w:ilvl="0" w:tplc="9D483B9A">
      <w:start w:val="133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44EB3"/>
    <w:multiLevelType w:val="hybridMultilevel"/>
    <w:tmpl w:val="B3488796"/>
    <w:lvl w:ilvl="0" w:tplc="BCA48D3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25EA0"/>
    <w:multiLevelType w:val="hybridMultilevel"/>
    <w:tmpl w:val="C9403CD2"/>
    <w:lvl w:ilvl="0" w:tplc="B71077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F37A6F"/>
    <w:multiLevelType w:val="hybridMultilevel"/>
    <w:tmpl w:val="D234CB4E"/>
    <w:lvl w:ilvl="0" w:tplc="F2822BB4">
      <w:start w:val="10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10FAF"/>
    <w:multiLevelType w:val="hybridMultilevel"/>
    <w:tmpl w:val="2BA4A452"/>
    <w:lvl w:ilvl="0" w:tplc="7D78D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06D12"/>
    <w:multiLevelType w:val="hybridMultilevel"/>
    <w:tmpl w:val="F3CE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92A1D"/>
    <w:multiLevelType w:val="hybridMultilevel"/>
    <w:tmpl w:val="742A037C"/>
    <w:lvl w:ilvl="0" w:tplc="CD7A52FE">
      <w:start w:val="13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72D88"/>
    <w:multiLevelType w:val="hybridMultilevel"/>
    <w:tmpl w:val="F616614A"/>
    <w:lvl w:ilvl="0" w:tplc="AE489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253EDD"/>
    <w:multiLevelType w:val="hybridMultilevel"/>
    <w:tmpl w:val="7B96C406"/>
    <w:lvl w:ilvl="0" w:tplc="7A14E9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43D3"/>
    <w:multiLevelType w:val="hybridMultilevel"/>
    <w:tmpl w:val="D1AA028A"/>
    <w:lvl w:ilvl="0" w:tplc="6568D5C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6E5D3D"/>
    <w:multiLevelType w:val="hybridMultilevel"/>
    <w:tmpl w:val="E9526EF8"/>
    <w:lvl w:ilvl="0" w:tplc="BFF6DDBE">
      <w:start w:val="1"/>
      <w:numFmt w:val="decimal"/>
      <w:lvlText w:val="%1."/>
      <w:lvlJc w:val="left"/>
      <w:pPr>
        <w:ind w:left="480" w:hanging="360"/>
      </w:pPr>
      <w:rPr>
        <w:strike w:val="0"/>
        <w:dstrike w:val="0"/>
        <w:color w:val="000000"/>
        <w:sz w:val="24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E441D74"/>
    <w:multiLevelType w:val="multilevel"/>
    <w:tmpl w:val="2AE4B3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F615AF"/>
    <w:multiLevelType w:val="multilevel"/>
    <w:tmpl w:val="379256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6E2A236B"/>
    <w:multiLevelType w:val="hybridMultilevel"/>
    <w:tmpl w:val="042C4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1E4C05"/>
    <w:multiLevelType w:val="hybridMultilevel"/>
    <w:tmpl w:val="1D443D22"/>
    <w:lvl w:ilvl="0" w:tplc="B92A01C4">
      <w:start w:val="68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32D5CD0"/>
    <w:multiLevelType w:val="hybridMultilevel"/>
    <w:tmpl w:val="CFFC919E"/>
    <w:lvl w:ilvl="0" w:tplc="EA1CDA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81D6E"/>
    <w:multiLevelType w:val="hybridMultilevel"/>
    <w:tmpl w:val="C84A46F0"/>
    <w:lvl w:ilvl="0" w:tplc="F8FEC32E">
      <w:start w:val="8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81A88"/>
    <w:multiLevelType w:val="multilevel"/>
    <w:tmpl w:val="303A9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5A32CD"/>
    <w:multiLevelType w:val="hybridMultilevel"/>
    <w:tmpl w:val="1CE02B18"/>
    <w:lvl w:ilvl="0" w:tplc="8FC4B75E">
      <w:start w:val="79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3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7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8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9"/>
  </w:num>
  <w:num w:numId="19">
    <w:abstractNumId w:val="17"/>
  </w:num>
  <w:num w:numId="20">
    <w:abstractNumId w:val="4"/>
  </w:num>
  <w:num w:numId="21">
    <w:abstractNumId w:val="9"/>
  </w:num>
  <w:num w:numId="22">
    <w:abstractNumId w:val="7"/>
  </w:num>
  <w:num w:numId="23">
    <w:abstractNumId w:val="1"/>
  </w:num>
  <w:num w:numId="24">
    <w:abstractNumId w:val="5"/>
  </w:num>
  <w:num w:numId="25">
    <w:abstractNumId w:val="18"/>
  </w:num>
  <w:num w:numId="26">
    <w:abstractNumId w:val="3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598C"/>
    <w:rsid w:val="000B73D8"/>
    <w:rsid w:val="00135DD6"/>
    <w:rsid w:val="0030598C"/>
    <w:rsid w:val="00404024"/>
    <w:rsid w:val="00482DDD"/>
    <w:rsid w:val="00644AFB"/>
    <w:rsid w:val="006C107F"/>
    <w:rsid w:val="00A22550"/>
    <w:rsid w:val="00EE25EB"/>
    <w:rsid w:val="00F4095E"/>
    <w:rsid w:val="00F6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0338"/>
  <w15:docId w15:val="{EF1AB212-ADDF-47D9-8A32-38646C6CC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3C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63C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63C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4">
    <w:name w:val="heading 4"/>
    <w:basedOn w:val="a"/>
    <w:next w:val="a"/>
    <w:link w:val="40"/>
    <w:unhideWhenUsed/>
    <w:qFormat/>
    <w:rsid w:val="00F63C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63C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63CD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63CD7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63CD7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F63CD7"/>
    <w:rPr>
      <w:rFonts w:asciiTheme="majorHAnsi" w:eastAsiaTheme="majorEastAsia" w:hAnsiTheme="majorHAnsi" w:cstheme="majorBidi"/>
      <w:b/>
      <w:bCs/>
      <w:color w:val="0F6FC6" w:themeColor="accent1"/>
    </w:rPr>
  </w:style>
  <w:style w:type="character" w:customStyle="1" w:styleId="40">
    <w:name w:val="Заголовок 4 Знак"/>
    <w:basedOn w:val="a0"/>
    <w:link w:val="4"/>
    <w:rsid w:val="00F63CD7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customStyle="1" w:styleId="50">
    <w:name w:val="Заголовок 5 Знак"/>
    <w:basedOn w:val="a0"/>
    <w:link w:val="5"/>
    <w:uiPriority w:val="9"/>
    <w:rsid w:val="00F63CD7"/>
    <w:rPr>
      <w:rFonts w:asciiTheme="majorHAnsi" w:eastAsiaTheme="majorEastAsia" w:hAnsiTheme="majorHAnsi" w:cstheme="majorBidi"/>
      <w:color w:val="073662" w:themeColor="accent1" w:themeShade="7F"/>
    </w:rPr>
  </w:style>
  <w:style w:type="paragraph" w:styleId="a5">
    <w:name w:val="footer"/>
    <w:basedOn w:val="a"/>
    <w:link w:val="a6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30598C"/>
    <w:rPr>
      <w:rFonts w:ascii="Arial" w:eastAsia="Times New Roman" w:hAnsi="Arial" w:cs="Times New Roman"/>
      <w:sz w:val="20"/>
      <w:szCs w:val="20"/>
    </w:rPr>
  </w:style>
  <w:style w:type="character" w:styleId="a7">
    <w:name w:val="page number"/>
    <w:basedOn w:val="a0"/>
    <w:rsid w:val="0030598C"/>
  </w:style>
  <w:style w:type="paragraph" w:styleId="a8">
    <w:name w:val="header"/>
    <w:basedOn w:val="a"/>
    <w:link w:val="a9"/>
    <w:uiPriority w:val="99"/>
    <w:rsid w:val="003059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30598C"/>
    <w:rPr>
      <w:rFonts w:ascii="Arial" w:eastAsia="Times New Roman" w:hAnsi="Arial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0598C"/>
    <w:rPr>
      <w:rFonts w:ascii="Tahoma" w:hAnsi="Tahoma" w:cs="Times New Roman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598C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rsid w:val="00305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30598C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ae">
    <w:name w:val="список с точками"/>
    <w:basedOn w:val="a"/>
    <w:uiPriority w:val="99"/>
    <w:rsid w:val="0030598C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  <w:rPr>
      <w:rFonts w:ascii="Times New Roman" w:hAnsi="Times New Roman" w:cs="Times New Roman"/>
      <w:sz w:val="24"/>
      <w:szCs w:val="24"/>
    </w:rPr>
  </w:style>
  <w:style w:type="paragraph" w:styleId="af">
    <w:name w:val="Normal (Web)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30598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0598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uiPriority w:val="99"/>
    <w:unhideWhenUsed/>
    <w:rsid w:val="0030598C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30598C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0598C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30598C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0598C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Plain Text"/>
    <w:basedOn w:val="a"/>
    <w:link w:val="af3"/>
    <w:uiPriority w:val="99"/>
    <w:unhideWhenUsed/>
    <w:rsid w:val="0030598C"/>
    <w:pPr>
      <w:widowControl/>
      <w:autoSpaceDE/>
      <w:autoSpaceDN/>
      <w:adjustRightInd/>
    </w:pPr>
    <w:rPr>
      <w:rFonts w:ascii="Courier New" w:hAnsi="Courier New" w:cs="Times New Roman"/>
    </w:rPr>
  </w:style>
  <w:style w:type="character" w:customStyle="1" w:styleId="af3">
    <w:name w:val="Текст Знак"/>
    <w:basedOn w:val="a0"/>
    <w:link w:val="af2"/>
    <w:uiPriority w:val="99"/>
    <w:rsid w:val="0030598C"/>
    <w:rPr>
      <w:rFonts w:ascii="Courier New" w:eastAsia="Times New Roman" w:hAnsi="Courier New" w:cs="Times New Roman"/>
      <w:sz w:val="20"/>
      <w:szCs w:val="20"/>
    </w:rPr>
  </w:style>
  <w:style w:type="character" w:styleId="af4">
    <w:name w:val="Strong"/>
    <w:uiPriority w:val="22"/>
    <w:qFormat/>
    <w:rsid w:val="0030598C"/>
    <w:rPr>
      <w:b/>
      <w:bCs/>
    </w:rPr>
  </w:style>
  <w:style w:type="character" w:customStyle="1" w:styleId="apple-converted-space">
    <w:name w:val="apple-converted-space"/>
    <w:rsid w:val="0030598C"/>
  </w:style>
  <w:style w:type="character" w:styleId="af5">
    <w:name w:val="Emphasis"/>
    <w:uiPriority w:val="20"/>
    <w:qFormat/>
    <w:rsid w:val="0030598C"/>
    <w:rPr>
      <w:i/>
      <w:iCs/>
    </w:rPr>
  </w:style>
  <w:style w:type="character" w:styleId="af6">
    <w:name w:val="Hyperlink"/>
    <w:unhideWhenUsed/>
    <w:rsid w:val="0030598C"/>
    <w:rPr>
      <w:color w:val="0000FF"/>
      <w:u w:val="single"/>
    </w:rPr>
  </w:style>
  <w:style w:type="paragraph" w:customStyle="1" w:styleId="text">
    <w:name w:val="text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-v">
    <w:name w:val="text-v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kstob">
    <w:name w:val="tekstob"/>
    <w:basedOn w:val="a"/>
    <w:uiPriority w:val="99"/>
    <w:rsid w:val="0030598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7">
    <w:name w:val="Title"/>
    <w:basedOn w:val="a"/>
    <w:link w:val="af8"/>
    <w:qFormat/>
    <w:rsid w:val="0030598C"/>
    <w:pPr>
      <w:widowControl/>
      <w:autoSpaceDE/>
      <w:autoSpaceDN/>
      <w:adjustRightInd/>
      <w:ind w:firstLine="284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f8">
    <w:name w:val="Заголовок Знак"/>
    <w:basedOn w:val="a0"/>
    <w:link w:val="af7"/>
    <w:rsid w:val="0030598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30598C"/>
  </w:style>
  <w:style w:type="character" w:customStyle="1" w:styleId="af9">
    <w:name w:val="Основной текст_"/>
    <w:link w:val="41"/>
    <w:locked/>
    <w:rsid w:val="0030598C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9"/>
    <w:rsid w:val="0030598C"/>
    <w:pPr>
      <w:shd w:val="clear" w:color="auto" w:fill="FFFFFF"/>
      <w:autoSpaceDE/>
      <w:autoSpaceDN/>
      <w:adjustRightInd/>
      <w:spacing w:line="322" w:lineRule="exact"/>
      <w:ind w:hanging="9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+ 11"/>
    <w:aliases w:val="5 pt,Полужирный"/>
    <w:rsid w:val="0030598C"/>
    <w:rPr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customStyle="1" w:styleId="12">
    <w:name w:val="Основной текст1"/>
    <w:rsid w:val="0030598C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a">
    <w:name w:val="Оглавление_"/>
    <w:link w:val="afb"/>
    <w:rsid w:val="0030598C"/>
    <w:rPr>
      <w:sz w:val="27"/>
      <w:szCs w:val="27"/>
      <w:shd w:val="clear" w:color="auto" w:fill="FFFFFF"/>
    </w:rPr>
  </w:style>
  <w:style w:type="paragraph" w:customStyle="1" w:styleId="afb">
    <w:name w:val="Оглавление"/>
    <w:basedOn w:val="a"/>
    <w:link w:val="afa"/>
    <w:rsid w:val="0030598C"/>
    <w:pPr>
      <w:shd w:val="clear" w:color="auto" w:fill="FFFFFF"/>
      <w:autoSpaceDE/>
      <w:autoSpaceDN/>
      <w:adjustRightInd/>
      <w:spacing w:before="180" w:line="360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5">
    <w:name w:val="Заголовок №2_"/>
    <w:link w:val="26"/>
    <w:rsid w:val="0030598C"/>
    <w:rPr>
      <w:sz w:val="27"/>
      <w:szCs w:val="27"/>
      <w:shd w:val="clear" w:color="auto" w:fill="FFFFFF"/>
    </w:rPr>
  </w:style>
  <w:style w:type="character" w:customStyle="1" w:styleId="7">
    <w:name w:val="Основной текст (7)_"/>
    <w:link w:val="70"/>
    <w:rsid w:val="0030598C"/>
    <w:rPr>
      <w:b/>
      <w:bCs/>
      <w:sz w:val="34"/>
      <w:szCs w:val="34"/>
      <w:shd w:val="clear" w:color="auto" w:fill="FFFFFF"/>
    </w:rPr>
  </w:style>
  <w:style w:type="paragraph" w:customStyle="1" w:styleId="26">
    <w:name w:val="Заголовок №2"/>
    <w:basedOn w:val="a"/>
    <w:link w:val="25"/>
    <w:rsid w:val="0030598C"/>
    <w:pPr>
      <w:shd w:val="clear" w:color="auto" w:fill="FFFFFF"/>
      <w:autoSpaceDE/>
      <w:autoSpaceDN/>
      <w:adjustRightInd/>
      <w:spacing w:before="660" w:line="322" w:lineRule="exact"/>
      <w:outlineLvl w:val="1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30598C"/>
    <w:pPr>
      <w:shd w:val="clear" w:color="auto" w:fill="FFFFFF"/>
      <w:autoSpaceDE/>
      <w:autoSpaceDN/>
      <w:adjustRightInd/>
      <w:spacing w:before="900" w:after="60" w:line="0" w:lineRule="atLeast"/>
      <w:jc w:val="center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character" w:customStyle="1" w:styleId="27">
    <w:name w:val="Основной текст (2)_"/>
    <w:link w:val="28"/>
    <w:rsid w:val="0030598C"/>
    <w:rPr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0598C"/>
    <w:pPr>
      <w:shd w:val="clear" w:color="auto" w:fill="FFFFFF"/>
      <w:autoSpaceDE/>
      <w:autoSpaceDN/>
      <w:adjustRightInd/>
      <w:spacing w:line="274" w:lineRule="exact"/>
      <w:ind w:hanging="68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3">
    <w:name w:val="Основной текст3"/>
    <w:basedOn w:val="a"/>
    <w:uiPriority w:val="99"/>
    <w:rsid w:val="0030598C"/>
    <w:pPr>
      <w:shd w:val="clear" w:color="auto" w:fill="FFFFFF"/>
      <w:autoSpaceDE/>
      <w:autoSpaceDN/>
      <w:adjustRightInd/>
      <w:spacing w:before="960" w:after="1860" w:line="322" w:lineRule="exact"/>
      <w:ind w:hanging="620"/>
      <w:jc w:val="right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29">
    <w:name w:val="Основной текст2"/>
    <w:basedOn w:val="a"/>
    <w:uiPriority w:val="99"/>
    <w:rsid w:val="0030598C"/>
    <w:pPr>
      <w:shd w:val="clear" w:color="auto" w:fill="FFFFFF"/>
      <w:autoSpaceDE/>
      <w:autoSpaceDN/>
      <w:adjustRightInd/>
      <w:spacing w:before="420" w:after="240" w:line="288" w:lineRule="exact"/>
      <w:jc w:val="both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fc">
    <w:name w:val="Body Text Indent"/>
    <w:basedOn w:val="a"/>
    <w:link w:val="afd"/>
    <w:uiPriority w:val="99"/>
    <w:rsid w:val="0030598C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val="el-GR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0598C"/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afe">
    <w:name w:val="......."/>
    <w:basedOn w:val="a"/>
    <w:next w:val="a"/>
    <w:uiPriority w:val="99"/>
    <w:rsid w:val="0030598C"/>
    <w:pPr>
      <w:widowControl/>
    </w:pPr>
    <w:rPr>
      <w:rFonts w:ascii="Times New Roman" w:hAnsi="Times New Roman" w:cs="Times New Roman"/>
      <w:sz w:val="24"/>
      <w:szCs w:val="24"/>
    </w:rPr>
  </w:style>
  <w:style w:type="character" w:styleId="aff">
    <w:name w:val="FollowedHyperlink"/>
    <w:uiPriority w:val="99"/>
    <w:semiHidden/>
    <w:unhideWhenUsed/>
    <w:rsid w:val="0030598C"/>
    <w:rPr>
      <w:color w:val="954F72"/>
      <w:u w:val="single"/>
    </w:rPr>
  </w:style>
  <w:style w:type="character" w:customStyle="1" w:styleId="42">
    <w:name w:val="Основной текст (4)_"/>
    <w:link w:val="43"/>
    <w:rsid w:val="0030598C"/>
    <w:rPr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0598C"/>
    <w:pPr>
      <w:widowControl/>
      <w:shd w:val="clear" w:color="auto" w:fill="FFFFFF"/>
      <w:autoSpaceDE/>
      <w:autoSpaceDN/>
      <w:adjustRightInd/>
      <w:spacing w:line="274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1063</Words>
  <Characters>6063</Characters>
  <Application>Microsoft Office Word</Application>
  <DocSecurity>0</DocSecurity>
  <Lines>50</Lines>
  <Paragraphs>14</Paragraphs>
  <ScaleCrop>false</ScaleCrop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2020-05-18T07:23:00Z</dcterms:created>
  <dcterms:modified xsi:type="dcterms:W3CDTF">2026-03-01T13:40:00Z</dcterms:modified>
</cp:coreProperties>
</file>