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05" w:rsidRPr="00532C05" w:rsidRDefault="00532C05" w:rsidP="00532C05">
      <w:pPr>
        <w:pStyle w:val="a3"/>
        <w:spacing w:line="360" w:lineRule="auto"/>
        <w:jc w:val="both"/>
        <w:rPr>
          <w:b/>
          <w:sz w:val="28"/>
          <w:szCs w:val="28"/>
        </w:rPr>
      </w:pPr>
      <w:r w:rsidRPr="00532C05">
        <w:rPr>
          <w:b/>
          <w:sz w:val="28"/>
          <w:szCs w:val="28"/>
        </w:rPr>
        <w:t>Лекция 4. Этические дилеммы в социальной работе.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>Практика социальной работы постоянно ставит специалиста перед необходимостью выбора между профессиональными нормами, личными ценностями и интересами клиента. Одна из наиболее острых дилемм возникает в контексте конфиденциальности. Социальный работник обязан хранить в тайне информацию, полученную от клиента, однако эта обязанность перестает быть абсолютной, когда существует реальная угроза жизни и здоровью самого клиента или третьих лиц. Например, раскрытие информации о жестоком обращении с ребенком является не только правом, но и юридической обязанностью специалиста, однако это действие может безвозвратно разрушить доверительные отношения с семьей, что в долгосрочной перспективе усугубит ситуацию. Таким образом, работник вынужден делать болезненный выбор между буквой закона, профессиональной этикой и субъективной оценкой наименьшего зла.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>Другая сложная область — это дилемма патернализма и самоопределения клиента. Принцип уважения права клиента на автономию является краеугольным камнем профессии. Однако на практике социальный работник часто сталкивается с ситуациями, когда клиент в силу возрастных особенностей, психического состояния, зависимости или тяжелых жизненных обстоятельств не способен адекватно оценить последствия своих решений. Возникает искушение действовать в «наилучших интересах» клиента, даже против его явно выраженной воли — ограничить свободу, навязать услугу, принять решение за него. Этот патерналистский подход, хотя и мотивированный заботой, нарушает фундаментальное право человека на ошибку и свободный выбор, подрывая саму философию помогающих отношений.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Ограниченность ресурсов порождает этические проблемы иного порядка. Социальный работник выступает в роли «привратника», распределяя помощь, </w:t>
      </w:r>
      <w:r w:rsidRPr="00532C05">
        <w:rPr>
          <w:sz w:val="28"/>
          <w:szCs w:val="28"/>
        </w:rPr>
        <w:lastRenderedPageBreak/>
        <w:t>поддержку и услуги. Необходимость выбора, кому из клиентов оказать помощь в первую очередь или в полном объеме, когда потребности всех превышают возможности системы, — это тяжелейшее моральное бремя. Следует ли руководствоваться принципом очередности, объективной тяжестью ситуации, потенциалом к позитивным изменениям или, например, возрастом клиента? Распределение времени между множеством случаев также является скрытой формой такого выбора: уделяя внимание одной семье, специалист неизбежно отнимает его у другой. Эти решения, часто вынужденные и неочевидные, заставляют балансировать между справедливостью, эффективностью и милосердием.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>Наконец, глубокая этическая проблема кроется в двойственных отношениях. Социальная работа строится на человеческом контакте, что может привести к стиранию профессиональных границ. Возникающие симпатии, личная вовлеченность в историю клиента или, наоборот, антипатия и выгорание — все это влияет на объективность и качество помощи. Ситуация усугубляется в небольших сообществах или закрытых учреждениях, где пересечение профессиональных и личных ролей неизбежно. Социальный работник должен постоянно рефлексировать, действует ли он из интересов клиента или для решения своих собственных психологических потребностей, не превращается ли поддержка в дружбу, а профессиональная дистанция — в безразличие. Удержание этой хрупкой грани требует высокого уровня самосознания и постоянного этического анализа своей практики.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Еще одним классическим полем этического напряжения выступает противоречие между лояльностью к клиенту и обязательствами перед организацией-работодателем или обществом в целом. Институциональные правила, регламенты и ограниченные миссией организации рамки помощи могут вступать в конфликт с идентифицированными потребностями конкретного человека. Специалист оказывается меж двух огней: с одной стороны, он является представителем системы, обязан соблюдать ее </w:t>
      </w:r>
      <w:r w:rsidRPr="00532C05">
        <w:rPr>
          <w:sz w:val="28"/>
          <w:szCs w:val="28"/>
        </w:rPr>
        <w:lastRenderedPageBreak/>
        <w:t>процедуры и эффективно использовать ее ресурсы; с другой — он адвокат клиента, чья задача — максимально отстаивать его права и интересы, иногда даже требуя изменений в самой системе. Эта внутренняя раздвоенность может приводить к моральному стрессу, когда работник вынужден исполнять директивы, которые, по его профессиональному убеждению, не служат благу обратившегося за помощью человека.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Отдельного внимания заслуживает дилемма культурной компетентности и навязывания ценностей. Работая в </w:t>
      </w:r>
      <w:proofErr w:type="spellStart"/>
      <w:r w:rsidRPr="00532C05">
        <w:rPr>
          <w:sz w:val="28"/>
          <w:szCs w:val="28"/>
        </w:rPr>
        <w:t>мультикультурной</w:t>
      </w:r>
      <w:proofErr w:type="spellEnd"/>
      <w:r w:rsidRPr="00532C05">
        <w:rPr>
          <w:sz w:val="28"/>
          <w:szCs w:val="28"/>
        </w:rPr>
        <w:t xml:space="preserve"> среде, социальный работник должен уважать нормы, традиции и мировоззрение клиента, отличные от его собственных или доминирующих в обществе. </w:t>
      </w:r>
      <w:proofErr w:type="gramStart"/>
      <w:r w:rsidRPr="00532C05">
        <w:rPr>
          <w:sz w:val="28"/>
          <w:szCs w:val="28"/>
        </w:rPr>
        <w:t>Однако</w:t>
      </w:r>
      <w:proofErr w:type="gramEnd"/>
      <w:r w:rsidRPr="00532C05">
        <w:rPr>
          <w:sz w:val="28"/>
          <w:szCs w:val="28"/>
        </w:rPr>
        <w:t xml:space="preserve"> что делать, когда эти культурные практики вступают в прямое противоречие с правами человека, как они понимаются в международном контексте? Например, вопросы гендерного равенства, физических наказаний детей или принудительных браков ставят специалиста перед мучительным выбором между </w:t>
      </w:r>
      <w:proofErr w:type="spellStart"/>
      <w:r w:rsidRPr="00532C05">
        <w:rPr>
          <w:sz w:val="28"/>
          <w:szCs w:val="28"/>
        </w:rPr>
        <w:t>этнорелятивизмом</w:t>
      </w:r>
      <w:proofErr w:type="spellEnd"/>
      <w:r w:rsidRPr="00532C05">
        <w:rPr>
          <w:sz w:val="28"/>
          <w:szCs w:val="28"/>
        </w:rPr>
        <w:t xml:space="preserve"> и универсалистской этикой прав. Попытка избежать культурного империализма может обернуться попустительством насилию, в то время как жесткое настаивание на своих ценностях — разрушением контакта и обвинениями в дискриминации. Здесь требуется тончайшая работа по диалогу и поиску точек соприкосновения, что далеко не всегда приводит к однозначно верному решению.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Технологический прогресс и </w:t>
      </w:r>
      <w:proofErr w:type="spellStart"/>
      <w:r w:rsidRPr="00532C05">
        <w:rPr>
          <w:sz w:val="28"/>
          <w:szCs w:val="28"/>
        </w:rPr>
        <w:t>цифровизация</w:t>
      </w:r>
      <w:proofErr w:type="spellEnd"/>
      <w:r w:rsidRPr="00532C05">
        <w:rPr>
          <w:sz w:val="28"/>
          <w:szCs w:val="28"/>
        </w:rPr>
        <w:t xml:space="preserve"> социальных услуг создают принципиально новые этические вызовы, связанные с приватностью и безопасностью данных. Использование электронных баз, коммуникация через мессенджеры, ведение онлайн-документации — все это увеличивает риски утечки конфиденциальной информации. Социальный работник должен не только технически обеспечить защиту данных, но и этично оценивать, какую информацию, в каком объеме и формате уместно вносить в общие системы, доступ к которым могут иметь множество сторонних лиц. Кроме того, стирание границ рабочего времени из-за постоянной доступности через </w:t>
      </w:r>
      <w:r w:rsidRPr="00532C05">
        <w:rPr>
          <w:sz w:val="28"/>
          <w:szCs w:val="28"/>
        </w:rPr>
        <w:lastRenderedPageBreak/>
        <w:t>цифровые каналы угрожает профессиональным и личным балансом специалиста, косвенно влияя и на качество помощи. Таким образом, цифровая этика становится не дополнительным модулем, а неотъемлемой частью ежедневной практики.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В условиях социального неравенства и системной несправедливости возникает дилемма между микро- и </w:t>
      </w:r>
      <w:proofErr w:type="spellStart"/>
      <w:r w:rsidRPr="00532C05">
        <w:rPr>
          <w:sz w:val="28"/>
          <w:szCs w:val="28"/>
        </w:rPr>
        <w:t>макропрактикой</w:t>
      </w:r>
      <w:proofErr w:type="spellEnd"/>
      <w:r w:rsidRPr="00532C05">
        <w:rPr>
          <w:sz w:val="28"/>
          <w:szCs w:val="28"/>
        </w:rPr>
        <w:t xml:space="preserve">, между помощью конкретному человеку в адаптации к несовершенным условиям и работой над изменением самих этих условий. Фокусируясь на индивидуальных случаях, специалист может невольно поддерживать статус-кво, помогая клиентам выживать в порочной системе, вместо того чтобы бороться за ее преобразование. С другой стороны, погружение в </w:t>
      </w:r>
      <w:proofErr w:type="spellStart"/>
      <w:r w:rsidRPr="00532C05">
        <w:rPr>
          <w:sz w:val="28"/>
          <w:szCs w:val="28"/>
        </w:rPr>
        <w:t>макропрактику</w:t>
      </w:r>
      <w:proofErr w:type="spellEnd"/>
      <w:r w:rsidRPr="00532C05">
        <w:rPr>
          <w:sz w:val="28"/>
          <w:szCs w:val="28"/>
        </w:rPr>
        <w:t xml:space="preserve">, </w:t>
      </w:r>
      <w:proofErr w:type="spellStart"/>
      <w:r w:rsidRPr="00532C05">
        <w:rPr>
          <w:sz w:val="28"/>
          <w:szCs w:val="28"/>
        </w:rPr>
        <w:t>адвокацию</w:t>
      </w:r>
      <w:proofErr w:type="spellEnd"/>
      <w:r w:rsidRPr="00532C05">
        <w:rPr>
          <w:sz w:val="28"/>
          <w:szCs w:val="28"/>
        </w:rPr>
        <w:t xml:space="preserve"> и социальную политику может отдалять от непосредственной работы с людьми, чьи страдания здесь и сейчас требуют немедленного вмешательства. Поиск баланса между оказанием непосредственной помощи и структурными изменениями — это постоянный этический выбор, определяющий профессиональную идентичность социального работника и его роль в обществе.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>Наконец, фундаментальным и перманентным вызовом остается проблема профессиональной компетентности и ее границ. Принимая на себя ответственность за помощь в сложнейших жизненных ситуациях, социальный работник должен трезво оценивать пределы своих знаний, навыков и возможностей. Этически недопустимо работать с проблемами, в которых нет достаточной квалификации, будь то тяжелые психические расстройства, глубокая правовая или медицинская специфика. Однако отказ от работы или перенаправление к другому специалисту (</w:t>
      </w:r>
      <w:proofErr w:type="spellStart"/>
      <w:r w:rsidRPr="00532C05">
        <w:rPr>
          <w:sz w:val="28"/>
          <w:szCs w:val="28"/>
        </w:rPr>
        <w:t>реферализация</w:t>
      </w:r>
      <w:proofErr w:type="spellEnd"/>
      <w:r w:rsidRPr="00532C05">
        <w:rPr>
          <w:sz w:val="28"/>
          <w:szCs w:val="28"/>
        </w:rPr>
        <w:t xml:space="preserve">) часто воспринимается клиентом как отвержение или бюрократическая проволочка, особенно в условиях дефицита услуг. Таким образом, этичный долг «не навреди» требует от специалиста мужества признать свои ограничения, даже </w:t>
      </w:r>
      <w:r w:rsidRPr="00532C05">
        <w:rPr>
          <w:sz w:val="28"/>
          <w:szCs w:val="28"/>
        </w:rPr>
        <w:lastRenderedPageBreak/>
        <w:t>рискуя разрушением рабочих отношений, и постоянной работы над расширением своей экспертизы.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>Продолжение: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Еще одна сложная область — управление ограниченными ресурсами и </w:t>
      </w:r>
      <w:proofErr w:type="spellStart"/>
      <w:r w:rsidRPr="00532C05">
        <w:rPr>
          <w:sz w:val="28"/>
          <w:szCs w:val="28"/>
        </w:rPr>
        <w:t>приоритезация</w:t>
      </w:r>
      <w:proofErr w:type="spellEnd"/>
      <w:r w:rsidRPr="00532C05">
        <w:rPr>
          <w:sz w:val="28"/>
          <w:szCs w:val="28"/>
        </w:rPr>
        <w:t xml:space="preserve"> помощи. Социальный работник часто выступает в роли «привратника», распределяя финансовую поддержку, места в приютах или время на консультации. Необходимость выбора между несколькими клиентами, находящимися в равной степени тяжелой ситуации, порождает глубокий этический дискомфорт. Критерии такого выбора — острота кризиса, потенциал для положительных изменений, наличие иной поддержки — всегда субъективны и могут быть оспорены. Эта повседневная дилемма ставит специалиста перед риском эмоционального выгорания из-за постоянного чувства вины перед теми, кому помощь не была оказана в нужном объеме или вовремя.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>Конфиденциальность и прозрачность также создают напряженное поле. Принцип конфиденциальности является краеугольным, однако он не абсолютен. Обязанность сообщить в правоохранительные органы о риске причинения вреда самому клиенту или другим лицам, необходимость делиться информацией внутри междисциплинарной команды или с другими организациями для обеспечения комплексной помощи — все это требует от специалиста постоянного ситуационного анализа. При этом клиент должен понимать пределы конфиденциальности, что требует честного и деликатного информирования, которое, однако, может подорвать доверие. Баланс между защитой приватности и обеспечением безопасности является крайне хрупким.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Этические вызовы пронизывают и завершающие стадии работы с клиентом. Завершение отношений в связи с достижением целей, исчерпанием ресурсов или по иным причинам должно осуществляться ответственно, чтобы не воспринималось как </w:t>
      </w:r>
      <w:proofErr w:type="spellStart"/>
      <w:r w:rsidRPr="00532C05">
        <w:rPr>
          <w:sz w:val="28"/>
          <w:szCs w:val="28"/>
        </w:rPr>
        <w:t>abandonment</w:t>
      </w:r>
      <w:proofErr w:type="spellEnd"/>
      <w:r w:rsidRPr="00532C05">
        <w:rPr>
          <w:sz w:val="28"/>
          <w:szCs w:val="28"/>
        </w:rPr>
        <w:t xml:space="preserve"> (оставление в беде). Особенно остро это </w:t>
      </w:r>
      <w:r w:rsidRPr="00532C05">
        <w:rPr>
          <w:sz w:val="28"/>
          <w:szCs w:val="28"/>
        </w:rPr>
        <w:lastRenderedPageBreak/>
        <w:t>стоит в долгосрочной работе, где установились глубокие доверительные связи. С другой стороны, этически проблематичной может стать и излишняя зависимость клиента от социального работника, препятствующая его автономии. Процесс завершения требует тщательной подготовки, рефлексии над результатами и, по возможности, обеспечения преемственности поддержки, что в условиях фрагментированной системы социальных услуг является трудновыполни</w:t>
      </w:r>
      <w:bookmarkStart w:id="0" w:name="_GoBack"/>
      <w:bookmarkEnd w:id="0"/>
      <w:r w:rsidRPr="00532C05">
        <w:rPr>
          <w:sz w:val="28"/>
          <w:szCs w:val="28"/>
        </w:rPr>
        <w:t>мой задачей.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  <w:r w:rsidRPr="00532C05">
        <w:rPr>
          <w:sz w:val="28"/>
          <w:szCs w:val="28"/>
        </w:rPr>
        <w:t xml:space="preserve">Наконец, </w:t>
      </w:r>
      <w:proofErr w:type="spellStart"/>
      <w:r w:rsidRPr="00532C05">
        <w:rPr>
          <w:sz w:val="28"/>
          <w:szCs w:val="28"/>
        </w:rPr>
        <w:t>саморефлексия</w:t>
      </w:r>
      <w:proofErr w:type="spellEnd"/>
      <w:r w:rsidRPr="00532C05">
        <w:rPr>
          <w:sz w:val="28"/>
          <w:szCs w:val="28"/>
        </w:rPr>
        <w:t xml:space="preserve"> и работа с собственными ценностями и предубеждениями составляют основу этичной практики. Неосознанные стереотипы, связанные с расой, классом, </w:t>
      </w:r>
      <w:proofErr w:type="spellStart"/>
      <w:r w:rsidRPr="00532C05">
        <w:rPr>
          <w:sz w:val="28"/>
          <w:szCs w:val="28"/>
        </w:rPr>
        <w:t>гендером</w:t>
      </w:r>
      <w:proofErr w:type="spellEnd"/>
      <w:r w:rsidRPr="00532C05">
        <w:rPr>
          <w:sz w:val="28"/>
          <w:szCs w:val="28"/>
        </w:rPr>
        <w:t xml:space="preserve">, сексуальной ориентацией или образом жизни клиента, могут тонко влиять на оценку ситуации, выбор вмешательств и эмоциональную вовлеченность. Социальный работник обязан постоянно исследовать свое внутреннее пространство, подвергая критическому анализу возникающие эмоции и реакции. Эта внутренняя работа — не просто личное дело специалиста, а профессиональная обязанность, поскольку без нее невозможна подлинная </w:t>
      </w:r>
      <w:proofErr w:type="spellStart"/>
      <w:r w:rsidRPr="00532C05">
        <w:rPr>
          <w:sz w:val="28"/>
          <w:szCs w:val="28"/>
        </w:rPr>
        <w:t>эмпатия</w:t>
      </w:r>
      <w:proofErr w:type="spellEnd"/>
      <w:r w:rsidRPr="00532C05">
        <w:rPr>
          <w:sz w:val="28"/>
          <w:szCs w:val="28"/>
        </w:rPr>
        <w:t xml:space="preserve"> и справедливое оказание услуг. Таким образом, этика социальной работы — это не свод статических правил, а динамичный процесс постоянного морального выбора, самообразования и балансирования между множественными, часто конфликтующими, обязательствами.</w:t>
      </w: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</w:p>
    <w:p w:rsidR="00532C05" w:rsidRPr="00532C05" w:rsidRDefault="00532C05" w:rsidP="00532C05">
      <w:pPr>
        <w:pStyle w:val="a3"/>
        <w:spacing w:line="360" w:lineRule="auto"/>
        <w:jc w:val="both"/>
        <w:rPr>
          <w:sz w:val="28"/>
          <w:szCs w:val="28"/>
        </w:rPr>
      </w:pPr>
    </w:p>
    <w:p w:rsidR="00B250B8" w:rsidRPr="00532C05" w:rsidRDefault="00532C05" w:rsidP="00532C05">
      <w:pPr>
        <w:spacing w:line="360" w:lineRule="auto"/>
        <w:jc w:val="both"/>
        <w:rPr>
          <w:sz w:val="28"/>
          <w:szCs w:val="28"/>
        </w:rPr>
      </w:pPr>
    </w:p>
    <w:sectPr w:rsidR="00B250B8" w:rsidRPr="00532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65"/>
    <w:rsid w:val="00532C05"/>
    <w:rsid w:val="009934E3"/>
    <w:rsid w:val="00A64C65"/>
    <w:rsid w:val="00B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3AF93-8E31-45B3-9735-E394A8C2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1561</Words>
  <Characters>8903</Characters>
  <Application>Microsoft Office Word</Application>
  <DocSecurity>0</DocSecurity>
  <Lines>74</Lines>
  <Paragraphs>20</Paragraphs>
  <ScaleCrop>false</ScaleCrop>
  <Company>Microsoft</Company>
  <LinksUpToDate>false</LinksUpToDate>
  <CharactersWithSpaces>10444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2026-03-04T07:41:00Z</dcterms:created>
  <dcterms:modified xsi:type="dcterms:W3CDTF">2026-03-04T07:44:00Z</dcterms:modified>
</cp:coreProperties>
</file>