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58BF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Лекция 4.</w:t>
      </w:r>
      <w:r>
        <w:rPr>
          <w:rFonts w:hint="default" w:ascii="Times New Roman" w:hAnsi="Times New Roman"/>
          <w:b/>
          <w:bCs/>
          <w:lang w:val="ru-RU"/>
        </w:rPr>
        <w:t>1.</w:t>
      </w:r>
      <w:r>
        <w:rPr>
          <w:rFonts w:ascii="Times New Roman" w:hAnsi="Times New Roman"/>
          <w:b/>
          <w:bCs/>
        </w:rPr>
        <w:t xml:space="preserve"> Строение организма</w:t>
      </w:r>
    </w:p>
    <w:p w14:paraId="663A961D">
      <w:pPr>
        <w:spacing w:before="0" w:beforeAutospacing="0" w:after="0" w:afterAutospacing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1.Многоклеточные организмы. </w:t>
      </w:r>
    </w:p>
    <w:p w14:paraId="3E776CE6">
      <w:pPr>
        <w:spacing w:before="0" w:beforeAutospacing="0" w:after="0" w:afterAutospacing="0" w:line="240" w:lineRule="auto"/>
        <w:rPr>
          <w:b/>
          <w:bCs/>
          <w:i/>
          <w:iCs/>
        </w:rPr>
      </w:pPr>
      <w:bookmarkStart w:id="0" w:name="_Hlk213620389"/>
      <w:r>
        <w:rPr>
          <w:rFonts w:ascii="Times New Roman" w:hAnsi="Times New Roman"/>
          <w:i/>
          <w:iCs/>
        </w:rPr>
        <w:t>2.Взаимосвязь органов и системы органов в многоклеточном организме.</w:t>
      </w:r>
    </w:p>
    <w:bookmarkEnd w:id="0"/>
    <w:p w14:paraId="2D2689CF">
      <w:pPr>
        <w:spacing w:before="0" w:beforeAutospacing="0" w:after="0" w:afterAutospacing="0" w:line="240" w:lineRule="auto"/>
        <w:rPr>
          <w:i/>
          <w:iCs/>
        </w:rPr>
      </w:pPr>
    </w:p>
    <w:p w14:paraId="7A361227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1.</w:t>
      </w:r>
      <w:r>
        <w:rPr>
          <w:rFonts w:ascii="Times New Roman" w:hAnsi="Times New Roman"/>
          <w:b/>
          <w:bCs/>
          <w:color w:val="333333"/>
          <w:sz w:val="14"/>
          <w:szCs w:val="14"/>
        </w:rPr>
        <w:t>  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Многоклеточными</w:t>
      </w:r>
      <w:r>
        <w:rPr>
          <w:rFonts w:ascii="Times New Roman" w:hAnsi="Times New Roman"/>
          <w:color w:val="333333"/>
          <w:sz w:val="28"/>
          <w:szCs w:val="28"/>
        </w:rPr>
        <w:t> называют организмы, тело которых состоит из многих клеток, большая часть которых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дифференцирована</w:t>
      </w:r>
      <w:r>
        <w:rPr>
          <w:rFonts w:ascii="Times New Roman" w:hAnsi="Times New Roman"/>
          <w:color w:val="333333"/>
          <w:sz w:val="28"/>
          <w:szCs w:val="28"/>
        </w:rPr>
        <w:t xml:space="preserve">, то есть они различаются по строению и выполняемым функциям. </w:t>
      </w:r>
    </w:p>
    <w:p w14:paraId="07634BF8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К многоклеточным относятся эукариотические организмы: Растения, Грибы и Животные.</w:t>
      </w:r>
    </w:p>
    <w:p w14:paraId="6DD86942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drawing>
          <wp:inline distT="0" distB="0" distL="0" distR="0">
            <wp:extent cx="5676265" cy="3954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35019" t="13546" r="34323" b="50949"/>
                    <a:stretch>
                      <a:fillRect/>
                    </a:stretch>
                  </pic:blipFill>
                  <pic:spPr>
                    <a:xfrm>
                      <a:off x="0" y="0"/>
                      <a:ext cx="5721788" cy="39864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DEB52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Каждая клетка входящая в состав многоклеточных организмов, предназначена для осуществления лишь определенных функций. Соответственно разные типы клеток отличаются особенностями строения, то есть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дифференцированы</w:t>
      </w:r>
      <w:r>
        <w:rPr>
          <w:rFonts w:ascii="Times New Roman" w:hAnsi="Times New Roman"/>
          <w:color w:val="333333"/>
          <w:sz w:val="28"/>
          <w:szCs w:val="28"/>
        </w:rPr>
        <w:t xml:space="preserve">. Поэтому функционирование многоклеточного организма как целостной биологической системы обеспечено согласованной деятельностью всех его клеток. </w:t>
      </w:r>
    </w:p>
    <w:p w14:paraId="36AE94C5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У многоклеточных организмов разнообразные проявления процессов жизнедеятельности (питание, дыхание, выделение, раздражимость и т. п.) лишь частично осуществляются на клеточном уровне, а преимущественно - вследствие взаимодействия клеток всего организма. </w:t>
      </w:r>
    </w:p>
    <w:p w14:paraId="1B6FD16A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Для многоклеточных организмов характерно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индивидуальное развитие (онтогенез)</w:t>
      </w:r>
      <w:r>
        <w:rPr>
          <w:rFonts w:ascii="Times New Roman" w:hAnsi="Times New Roman"/>
          <w:color w:val="333333"/>
          <w:sz w:val="28"/>
          <w:szCs w:val="28"/>
        </w:rPr>
        <w:t>, которое начинается от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зарождения</w:t>
      </w:r>
      <w:r>
        <w:rPr>
          <w:rFonts w:ascii="Times New Roman" w:hAnsi="Times New Roman"/>
          <w:color w:val="333333"/>
          <w:sz w:val="28"/>
          <w:szCs w:val="28"/>
        </w:rPr>
        <w:t> и заканчивается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смертью</w:t>
      </w:r>
      <w:r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14:paraId="2B4B763C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drawing>
          <wp:inline distT="0" distB="0" distL="0" distR="0">
            <wp:extent cx="4998720" cy="3087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5913" cy="309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03F27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Только часть клеток организма (обычно очень небольшая доля от общего их числа) являются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генеративными</w:t>
      </w:r>
      <w:r>
        <w:rPr>
          <w:rFonts w:ascii="Times New Roman" w:hAnsi="Times New Roman"/>
          <w:color w:val="333333"/>
          <w:sz w:val="28"/>
          <w:szCs w:val="28"/>
        </w:rPr>
        <w:t>, передают родительские признаки следующему поколению и обеспечивают непрерывность существования вида.</w:t>
      </w:r>
    </w:p>
    <w:p w14:paraId="4E23B2D4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Тканью</w:t>
      </w:r>
      <w:r>
        <w:rPr>
          <w:rFonts w:ascii="Times New Roman" w:hAnsi="Times New Roman"/>
          <w:color w:val="333333"/>
          <w:sz w:val="28"/>
          <w:szCs w:val="28"/>
        </w:rPr>
        <w:t> называют совокупность клеток, подобных по строению, функциям и происхождению. Каждая ткань выполняет в организме особые функции.</w:t>
      </w:r>
    </w:p>
    <w:p w14:paraId="4A904C00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И только у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высших растений</w:t>
      </w:r>
      <w:r>
        <w:rPr>
          <w:rFonts w:ascii="Times New Roman" w:hAnsi="Times New Roman"/>
          <w:color w:val="333333"/>
          <w:sz w:val="28"/>
          <w:szCs w:val="28"/>
        </w:rPr>
        <w:t> и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многоклеточных животных</w:t>
      </w:r>
      <w:r>
        <w:rPr>
          <w:rFonts w:ascii="Times New Roman" w:hAnsi="Times New Roman"/>
          <w:color w:val="333333"/>
          <w:sz w:val="28"/>
          <w:szCs w:val="28"/>
        </w:rPr>
        <w:t> имеются настоящие ткани, полностью соответствующие вышеприведенному определению. Ткани растений и животных значительно отличаются по формированию и строению. У животных разные типы тканей возникают во время эмбрионального развития из определенных зародышевых тканей -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зародышевых листков</w:t>
      </w:r>
      <w:r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>(экто-, мезо- и энтодермы)</w:t>
      </w:r>
      <w:r>
        <w:rPr>
          <w:rFonts w:ascii="Times New Roman" w:hAnsi="Times New Roman"/>
          <w:color w:val="333333"/>
          <w:sz w:val="28"/>
          <w:szCs w:val="28"/>
        </w:rPr>
        <w:t>; у высших растений все ткани берут начало от образовательной ткани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(меристемы)</w:t>
      </w:r>
      <w:r>
        <w:rPr>
          <w:rFonts w:ascii="Times New Roman" w:hAnsi="Times New Roman"/>
          <w:color w:val="333333"/>
          <w:sz w:val="28"/>
          <w:szCs w:val="28"/>
        </w:rPr>
        <w:t>. Существенное отличие между тканями животных и растений состоит еще и в том, что ткани животных часто построены не только из клеток, а также из межклеточного вещества, которое является продуктом жизнедеятельности самих клеток.</w:t>
      </w:r>
    </w:p>
    <w:p w14:paraId="08C3EFBC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</w:rPr>
        <w:t>Ткани растений</w:t>
      </w:r>
    </w:p>
    <w:p w14:paraId="0B7B84B0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>
        <w:drawing>
          <wp:inline distT="0" distB="0" distL="0" distR="0">
            <wp:extent cx="4853940" cy="3261995"/>
            <wp:effectExtent l="0" t="0" r="7620" b="1460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17637" r="4672" b="5815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C0E4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</w:p>
    <w:p w14:paraId="7458CD25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</w:rPr>
        <w:t>Ткани многоклеточных животных</w:t>
      </w:r>
    </w:p>
    <w:p w14:paraId="2AAB97DF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</w:rPr>
        <w:drawing>
          <wp:inline distT="0" distB="0" distL="0" distR="0">
            <wp:extent cx="5534025" cy="2352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085CD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Ткани животных изучает наука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гистология</w:t>
      </w:r>
      <w:r>
        <w:rPr>
          <w:rFonts w:ascii="Times New Roman" w:hAnsi="Times New Roman"/>
          <w:color w:val="333333"/>
          <w:sz w:val="28"/>
          <w:szCs w:val="28"/>
        </w:rPr>
        <w:t>. Микроскопическое строение тканей растений исследует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анатомия растений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14:paraId="20D9CF3C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Дифференциация клеток и формирование тканей</w:t>
      </w:r>
      <w:r>
        <w:rPr>
          <w:rFonts w:ascii="Times New Roman" w:hAnsi="Times New Roman"/>
          <w:color w:val="333333"/>
          <w:sz w:val="28"/>
          <w:szCs w:val="28"/>
        </w:rPr>
        <w:t>. Все многоклеточные организмы берут свое начало от одной клетки - зиготы, споры и т. п. В ДНК этой клетки закодирована вся наследственная информация о будущем организме. Дочерние клетки, хотя и несут в себе копии генома материнской, однако с каждым последующим делением все больше отличаются от нее. Впоследствии они превращаются в клетки, характерные для определенных тканей в составе тех или иных органов. Такой процесс получил название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дифференциации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> Во взрослом организме места отмерших клеток занимают им подобные, а все клетки органов и тканей действуют согласованно (явление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интеграции</w:t>
      </w:r>
      <w:r>
        <w:rPr>
          <w:rFonts w:ascii="Times New Roman" w:hAnsi="Times New Roman"/>
          <w:color w:val="333333"/>
          <w:sz w:val="28"/>
          <w:szCs w:val="28"/>
        </w:rPr>
        <w:t>). Следовательно, существуют определенные взаимодействия между клетками, которые обеспечивают согласованный рост и развитие молодого организма и стабильность зрелого.</w:t>
      </w:r>
    </w:p>
    <w:p w14:paraId="242DC7CF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BC3A323">
      <w:pPr>
        <w:spacing w:before="0" w:beforeAutospacing="0" w:after="0" w:afterAutospacing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Взаимосвязь органов и системы органов в многоклеточном организме.</w:t>
      </w:r>
    </w:p>
    <w:p w14:paraId="41151A2D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color w:val="333333"/>
          <w:sz w:val="28"/>
          <w:szCs w:val="28"/>
        </w:rPr>
      </w:pPr>
    </w:p>
    <w:p w14:paraId="5EEFE864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Ученые установили, что уже на ранних этапах деления зиготы одни клетки зародыша влияют на другие.</w:t>
      </w:r>
    </w:p>
    <w:p w14:paraId="5B1135D2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Орган</w:t>
      </w:r>
      <w:r>
        <w:rPr>
          <w:rFonts w:ascii="Times New Roman" w:hAnsi="Times New Roman"/>
          <w:color w:val="333333"/>
          <w:sz w:val="28"/>
          <w:szCs w:val="28"/>
        </w:rPr>
        <w:t> - это часть организма, которая имеет определенное строение, выполняет одну или несколько специфических функций. Обычно органы состоят из тканей разных типов, но часто преобладает один из них (например, в сердце - мышечная ткань, почках растений – образовательная и т. п.). Органы, выполняющие общие функции, составляют определенную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систему органов</w:t>
      </w:r>
      <w:r>
        <w:rPr>
          <w:rFonts w:ascii="Times New Roman" w:hAnsi="Times New Roman"/>
          <w:color w:val="333333"/>
          <w:sz w:val="28"/>
          <w:szCs w:val="28"/>
        </w:rPr>
        <w:t>. Так, у большинства многоклеточных животных развиты пищеварительная, дыхательная, кровеносная, выделительная, нервная, половая и другие системы. Органы определенной системы могут быть пространственно связаны между собой (пищеварительной или дыхательной) или «разбросаны» в организме и объединены лишь функционально (эндокринной).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14:paraId="53293C28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Современная классификация тканей животных</w:t>
      </w:r>
      <w:r>
        <w:rPr>
          <w:rFonts w:ascii="Times New Roman" w:hAnsi="Times New Roman"/>
          <w:color w:val="333333"/>
          <w:sz w:val="28"/>
          <w:szCs w:val="28"/>
        </w:rPr>
        <w:t> и человека утверждена в 1987 г. на Международном анатомическом конгрессе. Согласно ей выделяют четыре основных типа тканей: эпителиальные, мышечные, нервные и внутренней среды.</w:t>
      </w:r>
    </w:p>
    <w:p w14:paraId="0D4000A8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Органы высших растений</w:t>
      </w:r>
      <w:r>
        <w:rPr>
          <w:rFonts w:ascii="Times New Roman" w:hAnsi="Times New Roman"/>
          <w:color w:val="333333"/>
          <w:sz w:val="28"/>
          <w:szCs w:val="28"/>
        </w:rPr>
        <w:t>. Органы высших растений подразделяют на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вегетативные</w:t>
      </w:r>
      <w:r>
        <w:rPr>
          <w:rFonts w:ascii="Times New Roman" w:hAnsi="Times New Roman"/>
          <w:color w:val="333333"/>
          <w:sz w:val="28"/>
          <w:szCs w:val="28"/>
        </w:rPr>
        <w:t> и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репродуктивные</w:t>
      </w:r>
      <w:r>
        <w:rPr>
          <w:rFonts w:ascii="Times New Roman" w:hAnsi="Times New Roman"/>
          <w:color w:val="333333"/>
          <w:sz w:val="28"/>
          <w:szCs w:val="28"/>
        </w:rPr>
        <w:t>. Вегетативные органы (побег и корень) выполняют функции обеспечения различных процессов жизнедеятельности: питания, выделения продуктов обмена, газообмена и т. п. Они не образуют специализированных клеток, которые обеспечивали бы половое или бесполое размножение, однако растение часто способно размножаться за счет вегетативных органов или их видоизменений, то есть многоклеточных образований. Например, с помощью видоизмененных побегов, таких как усы, клубни, луковицы, корневища.</w:t>
      </w:r>
    </w:p>
    <w:p w14:paraId="13C5C1BB">
      <w:pPr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color w:val="333333"/>
          <w:sz w:val="28"/>
          <w:szCs w:val="28"/>
        </w:rPr>
      </w:pPr>
      <w:r>
        <w:drawing>
          <wp:inline distT="0" distB="0" distL="0" distR="0">
            <wp:extent cx="2057400" cy="2485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" t="3676" r="4811" b="3461"/>
                    <a:stretch>
                      <a:fillRect/>
                    </a:stretch>
                  </pic:blipFill>
                  <pic:spPr>
                    <a:xfrm>
                      <a:off x="0" y="0"/>
                      <a:ext cx="2068674" cy="249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2A59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Корень</w:t>
      </w:r>
      <w:r>
        <w:rPr>
          <w:rFonts w:ascii="Times New Roman" w:hAnsi="Times New Roman"/>
          <w:color w:val="333333"/>
          <w:sz w:val="28"/>
          <w:szCs w:val="28"/>
        </w:rPr>
        <w:t> - подземный вегетативный орган высших растений. Он обычно расположен в почве и закрепляет растение в ней, обеспечивает поглощение растворов питательных веществ и транспортирует их к надземным частям. </w:t>
      </w:r>
    </w:p>
    <w:p w14:paraId="263C65A7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Стебель</w:t>
      </w:r>
      <w:r>
        <w:rPr>
          <w:rFonts w:ascii="Times New Roman" w:hAnsi="Times New Roman"/>
          <w:color w:val="333333"/>
          <w:sz w:val="28"/>
          <w:szCs w:val="28"/>
        </w:rPr>
        <w:t xml:space="preserve"> обеспечивает связи между разными частями растения, он образует почки, из которых развиваются новые побеги. </w:t>
      </w:r>
    </w:p>
    <w:p w14:paraId="6B65F70F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Основными же функциями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листьев</w:t>
      </w:r>
      <w:r>
        <w:rPr>
          <w:rFonts w:ascii="Times New Roman" w:hAnsi="Times New Roman"/>
          <w:color w:val="333333"/>
          <w:sz w:val="28"/>
          <w:szCs w:val="28"/>
        </w:rPr>
        <w:t> являются фотосинтез, дыхание и испарение воды.</w:t>
      </w:r>
    </w:p>
    <w:p w14:paraId="41C3E5F9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У растений одни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репродуктивные органы</w:t>
      </w:r>
      <w:r>
        <w:rPr>
          <w:rFonts w:ascii="Times New Roman" w:hAnsi="Times New Roman"/>
          <w:color w:val="333333"/>
          <w:sz w:val="28"/>
          <w:szCs w:val="28"/>
        </w:rPr>
        <w:t> обеспечивают бесполое размножение (с помощью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спор</w:t>
      </w:r>
      <w:r>
        <w:rPr>
          <w:rFonts w:ascii="Times New Roman" w:hAnsi="Times New Roman"/>
          <w:color w:val="333333"/>
          <w:sz w:val="28"/>
          <w:szCs w:val="28"/>
        </w:rPr>
        <w:t>), другие (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генеративные</w:t>
      </w:r>
      <w:r>
        <w:rPr>
          <w:rFonts w:ascii="Times New Roman" w:hAnsi="Times New Roman"/>
          <w:color w:val="333333"/>
          <w:sz w:val="28"/>
          <w:szCs w:val="28"/>
        </w:rPr>
        <w:t>) - половое. Генеративные органы высших споровых растений (мхов, папоротников, хвощей и плаунов) образуются на особях полового поколения - 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гаметофитах</w:t>
      </w:r>
      <w:r>
        <w:rPr>
          <w:rFonts w:ascii="Times New Roman" w:hAnsi="Times New Roman"/>
          <w:color w:val="333333"/>
          <w:sz w:val="28"/>
          <w:szCs w:val="28"/>
        </w:rPr>
        <w:t>. У одних растений мужские и женские половые органы размещены на одной особи (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однодомные</w:t>
      </w:r>
      <w:r>
        <w:rPr>
          <w:rFonts w:ascii="Times New Roman" w:hAnsi="Times New Roman"/>
          <w:color w:val="333333"/>
          <w:sz w:val="28"/>
          <w:szCs w:val="28"/>
        </w:rPr>
        <w:t> виды, например щитник мужской), у других на разных (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двудомные</w:t>
      </w:r>
      <w:r>
        <w:rPr>
          <w:rFonts w:ascii="Times New Roman" w:hAnsi="Times New Roman"/>
          <w:color w:val="333333"/>
          <w:sz w:val="28"/>
          <w:szCs w:val="28"/>
        </w:rPr>
        <w:t> виды, например кукушкин лен). После слияния мужской и женской половых клеток образуется зигота. Из нее развивается особь бесполого поколения (</w:t>
      </w:r>
      <w:r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спорофит</w:t>
      </w:r>
      <w:r>
        <w:rPr>
          <w:rFonts w:ascii="Times New Roman" w:hAnsi="Times New Roman"/>
          <w:color w:val="333333"/>
          <w:sz w:val="28"/>
          <w:szCs w:val="28"/>
        </w:rPr>
        <w:t>).</w:t>
      </w:r>
    </w:p>
    <w:p w14:paraId="135A4E1D">
      <w:pPr>
        <w:shd w:val="clear" w:color="auto" w:fill="FFFFFF"/>
        <w:spacing w:before="0" w:beforeAutospacing="0" w:after="0" w:afterAutospacing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88DDAC8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Для закрепления:</w:t>
      </w:r>
    </w:p>
    <w:p w14:paraId="14134988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452347DC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Какие организмы относятся к эукариотическим? И что это значит?</w:t>
      </w:r>
    </w:p>
    <w:p w14:paraId="08024B7E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Что такое онтогенез?</w:t>
      </w:r>
    </w:p>
    <w:p w14:paraId="26C5F1D3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Какая классификация тканей животных и растений? </w:t>
      </w:r>
    </w:p>
    <w:p w14:paraId="076A01F4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color w:val="333333"/>
          <w:sz w:val="28"/>
          <w:szCs w:val="28"/>
        </w:rPr>
        <w:t>Что такое репродуктивные и генеративные органы?</w:t>
      </w:r>
    </w:p>
    <w:p w14:paraId="7622322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Литература</w:t>
      </w:r>
    </w:p>
    <w:p w14:paraId="118051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 Биология : Общая биология. 10 класс : учебник : базовый уровень / В.И. Сивоглазов, И.Б. Агафонова, Е.Т. Захарова. – 10-е изд., стереотип. – М. : Просвещение, 2021. – 256 с. : ил. ISBN 978-5-09-078700-0</w:t>
      </w:r>
    </w:p>
    <w:p w14:paraId="02C8B4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 Биология : Общая биология. Базовый уровень. 11 кл. : учебник / В.И. Сивоглазов, И.Б. Агафонова, Е.Т. Захарова. – 2-е изд., стереотип. – М. : Дрофа, 2015. – 207.  [1] с. : ил. ISBN 978-5-358-15369-1</w:t>
      </w:r>
    </w:p>
    <w:p w14:paraId="68BBCE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3. Биология. Базовый и углубленный уровни: 10—11 классы : учебник для среднего общего образования / под общей редакцией В. Н. Ярыгина. — 2-е изд., перераб. и доп. — Москва : Издательство Юрайт, 2025. — 378 с. — (Общеобразовательный цикл). — ISBN 978-5-534-16228-8. — Текст : электронный // Образовательная платформа Юрайт [сайт]. с. 9 — URL: https://urait.ru/bcode/579602/p.9.</w:t>
      </w:r>
    </w:p>
    <w:p w14:paraId="5B63BE23">
      <w:pPr>
        <w:tabs>
          <w:tab w:val="left" w:pos="1080"/>
        </w:tabs>
      </w:pPr>
      <w:bookmarkStart w:id="1" w:name="_GoBack"/>
      <w:bookmarkEnd w:id="1"/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1768148"/>
      <w:docPartObj>
        <w:docPartGallery w:val="autotext"/>
      </w:docPartObj>
    </w:sdtPr>
    <w:sdtContent>
      <w:p w14:paraId="4558C25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B627DE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6A15C5"/>
    <w:multiLevelType w:val="multilevel"/>
    <w:tmpl w:val="766A15C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color w:val="333333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EF"/>
    <w:rsid w:val="00252827"/>
    <w:rsid w:val="00277CC4"/>
    <w:rsid w:val="0036369C"/>
    <w:rsid w:val="0049049E"/>
    <w:rsid w:val="004B7B0F"/>
    <w:rsid w:val="00605EEA"/>
    <w:rsid w:val="00625307"/>
    <w:rsid w:val="00787F22"/>
    <w:rsid w:val="008117EF"/>
    <w:rsid w:val="00865A6A"/>
    <w:rsid w:val="00881C3D"/>
    <w:rsid w:val="009A51BE"/>
    <w:rsid w:val="00A14DEB"/>
    <w:rsid w:val="00A8296F"/>
    <w:rsid w:val="00C12DB3"/>
    <w:rsid w:val="00C26C0D"/>
    <w:rsid w:val="00D10493"/>
    <w:rsid w:val="00EA47DE"/>
    <w:rsid w:val="00ED1CFD"/>
    <w:rsid w:val="00F50633"/>
    <w:rsid w:val="00F73F2F"/>
    <w:rsid w:val="00F948D4"/>
    <w:rsid w:val="06E615CD"/>
    <w:rsid w:val="0DD163E2"/>
    <w:rsid w:val="3C00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6">
    <w:name w:val="Верхний колонтитул Знак"/>
    <w:basedOn w:val="2"/>
    <w:link w:val="4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character" w:customStyle="1" w:styleId="7">
    <w:name w:val="Нижний колонтитул Знак"/>
    <w:basedOn w:val="2"/>
    <w:link w:val="5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887</Words>
  <Characters>5056</Characters>
  <Lines>42</Lines>
  <Paragraphs>11</Paragraphs>
  <TotalTime>0</TotalTime>
  <ScaleCrop>false</ScaleCrop>
  <LinksUpToDate>false</LinksUpToDate>
  <CharactersWithSpaces>5932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2025-11-08T20:25:00Z</dcterms:created>
  <dc:creator>Admin</dc:creator>
  <cp:lastModifiedBy>Admin</cp:lastModifiedBy>
  <dcterms:modified xsi:type="dcterms:W3CDTF">2026-03-08T12:59:01Z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083A230F28B046479D410C501C6C1245_12</vt:lpwstr>
  </property>
</Properties>
</file>