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B41F18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Лекция 3.4 - 3 Изменчивость признаков</w:t>
      </w:r>
    </w:p>
    <w:p w14:paraId="24864A73">
      <w:pPr>
        <w:spacing w:after="0" w:line="240" w:lineRule="auto"/>
        <w:jc w:val="both"/>
        <w:rPr>
          <w:rFonts w:ascii="Times New Roman" w:hAnsi="Times New Roman" w:eastAsia="Calibri" w:cs="Times New Roman"/>
          <w:bCs/>
          <w:i/>
          <w:iCs/>
          <w:sz w:val="24"/>
          <w:szCs w:val="24"/>
        </w:rPr>
      </w:pPr>
      <w:r>
        <w:rPr>
          <w:rFonts w:ascii="Times New Roman" w:hAnsi="Times New Roman" w:eastAsia="Calibri" w:cs="Times New Roman"/>
          <w:bCs/>
          <w:i/>
          <w:iCs/>
          <w:sz w:val="24"/>
          <w:szCs w:val="24"/>
        </w:rPr>
        <w:t xml:space="preserve">1.Наследственная изменчивость </w:t>
      </w:r>
    </w:p>
    <w:p w14:paraId="4EE2D23A">
      <w:pPr>
        <w:spacing w:after="0" w:line="240" w:lineRule="auto"/>
        <w:jc w:val="both"/>
        <w:rPr>
          <w:rFonts w:ascii="Times New Roman" w:hAnsi="Times New Roman" w:eastAsia="SimSun" w:cs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bCs/>
          <w:i/>
          <w:iCs/>
          <w:sz w:val="24"/>
          <w:szCs w:val="24"/>
        </w:rPr>
        <w:t>2.</w:t>
      </w:r>
      <w:bookmarkStart w:id="0" w:name="_Hlk221279988"/>
      <w:r>
        <w:rPr>
          <w:rFonts w:ascii="Times New Roman" w:hAnsi="Times New Roman" w:eastAsia="Calibri" w:cs="Times New Roman"/>
          <w:bCs/>
          <w:i/>
          <w:iCs/>
          <w:sz w:val="24"/>
          <w:szCs w:val="24"/>
        </w:rPr>
        <w:t>Генные мутации</w:t>
      </w:r>
      <w:bookmarkEnd w:id="0"/>
    </w:p>
    <w:p w14:paraId="673F93EB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387A367D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1. Наследственная изменчивость</w:t>
      </w:r>
    </w:p>
    <w:p w14:paraId="43C8340E">
      <w:pPr>
        <w:spacing w:after="0" w:line="240" w:lineRule="auto"/>
        <w:jc w:val="center"/>
        <w:rPr>
          <w:b/>
        </w:rPr>
      </w:pPr>
      <w:r>
        <w:rPr>
          <w:b/>
        </w:rPr>
        <w:drawing>
          <wp:inline distT="0" distB="0" distL="0" distR="0">
            <wp:extent cx="6358890" cy="38023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5660" cy="380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DEAEB">
      <w:pPr>
        <w:spacing w:after="0" w:line="240" w:lineRule="auto"/>
        <w:jc w:val="center"/>
        <w:rPr>
          <w:b/>
        </w:rPr>
      </w:pPr>
      <w:r>
        <w:rPr>
          <w:b/>
        </w:rPr>
        <w:drawing>
          <wp:inline distT="0" distB="0" distL="0" distR="0">
            <wp:extent cx="6358890" cy="40157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rcRect b="14286"/>
                    <a:stretch>
                      <a:fillRect/>
                    </a:stretch>
                  </pic:blipFill>
                  <pic:spPr>
                    <a:xfrm>
                      <a:off x="0" y="0"/>
                      <a:ext cx="6366887" cy="4020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3AF8A">
      <w:pPr>
        <w:spacing w:after="0" w:line="240" w:lineRule="auto"/>
        <w:jc w:val="center"/>
        <w:rPr>
          <w:b/>
        </w:rPr>
      </w:pPr>
      <w:r>
        <w:rPr>
          <w:b/>
        </w:rPr>
        <w:drawing>
          <wp:inline distT="0" distB="0" distL="0" distR="0">
            <wp:extent cx="6362700" cy="40487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2038" cy="405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A2228">
      <w:pPr>
        <w:spacing w:after="0" w:line="240" w:lineRule="auto"/>
      </w:pPr>
      <w:r>
        <w:drawing>
          <wp:inline distT="0" distB="0" distL="0" distR="0">
            <wp:extent cx="5905500" cy="3223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9"/>
                    <a:srcRect b="3199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2232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B1309">
      <w:pPr>
        <w:spacing w:after="0" w:line="240" w:lineRule="auto"/>
      </w:pPr>
      <w:r>
        <w:drawing>
          <wp:inline distT="0" distB="0" distL="0" distR="0">
            <wp:extent cx="5940425" cy="14859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0"/>
                    <a:srcRect b="284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5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BCA67">
      <w:pPr>
        <w:spacing w:after="0" w:line="240" w:lineRule="auto"/>
      </w:pPr>
      <w:r>
        <w:drawing>
          <wp:inline distT="0" distB="0" distL="0" distR="0">
            <wp:extent cx="5940425" cy="4762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0"/>
                    <a:srcRect t="770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EB0B0">
      <w:pPr>
        <w:spacing w:after="0" w:line="240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>
        <w:rPr>
          <w:rFonts w:ascii="Times New Roman" w:hAnsi="Times New Roman" w:eastAsia="Calibri" w:cs="Times New Roman"/>
          <w:b/>
          <w:bCs/>
          <w:sz w:val="28"/>
          <w:szCs w:val="28"/>
        </w:rPr>
        <w:t>Генные мутации</w:t>
      </w:r>
    </w:p>
    <w:p w14:paraId="76D1F1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6400800" cy="45262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1"/>
                    <a:srcRect t="756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26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9D49D">
      <w:pPr>
        <w:tabs>
          <w:tab w:val="left" w:pos="13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347460" cy="39547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46FFE">
      <w:pPr>
        <w:tabs>
          <w:tab w:val="left" w:pos="1344"/>
        </w:tabs>
        <w:rPr>
          <w:rFonts w:ascii="Times New Roman" w:hAnsi="Times New Roman" w:cs="Times New Roman"/>
          <w:sz w:val="28"/>
          <w:szCs w:val="28"/>
        </w:rPr>
      </w:pPr>
    </w:p>
    <w:p w14:paraId="7BE3C8B1">
      <w:pPr>
        <w:tabs>
          <w:tab w:val="left" w:pos="1344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Хромосомные мутации</w:t>
      </w:r>
    </w:p>
    <w:p w14:paraId="48B9FF46">
      <w:pPr>
        <w:tabs>
          <w:tab w:val="left" w:pos="13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416040" cy="5006340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C60AF">
      <w:pPr>
        <w:tabs>
          <w:tab w:val="left" w:pos="41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408420" cy="23012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4"/>
                    <a:srcRect b="51530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301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43133">
      <w:pPr>
        <w:rPr>
          <w:rFonts w:ascii="Times New Roman" w:hAnsi="Times New Roman" w:cs="Times New Roman"/>
          <w:sz w:val="28"/>
          <w:szCs w:val="28"/>
        </w:rPr>
      </w:pPr>
    </w:p>
    <w:p w14:paraId="4D4FFBF7">
      <w:pPr>
        <w:tabs>
          <w:tab w:val="left" w:pos="74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99E4BA5">
      <w:pPr>
        <w:tabs>
          <w:tab w:val="left" w:pos="7404"/>
        </w:tabs>
        <w:rPr>
          <w:rFonts w:ascii="Times New Roman" w:hAnsi="Times New Roman" w:cs="Times New Roman"/>
          <w:sz w:val="28"/>
          <w:szCs w:val="28"/>
        </w:rPr>
      </w:pPr>
    </w:p>
    <w:p w14:paraId="1911EDF0">
      <w:pPr>
        <w:tabs>
          <w:tab w:val="left" w:pos="7404"/>
        </w:tabs>
        <w:rPr>
          <w:rFonts w:ascii="Times New Roman" w:hAnsi="Times New Roman" w:cs="Times New Roman"/>
          <w:sz w:val="28"/>
          <w:szCs w:val="28"/>
        </w:rPr>
      </w:pPr>
    </w:p>
    <w:p w14:paraId="25D4299A">
      <w:pPr>
        <w:tabs>
          <w:tab w:val="left" w:pos="7404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Геномные мутации</w:t>
      </w:r>
    </w:p>
    <w:p w14:paraId="7497915B">
      <w:pPr>
        <w:tabs>
          <w:tab w:val="left" w:pos="74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385560" cy="51587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C8EAA">
      <w:pPr>
        <w:rPr>
          <w:rFonts w:ascii="Times New Roman" w:hAnsi="Times New Roman" w:cs="Times New Roman"/>
          <w:sz w:val="28"/>
          <w:szCs w:val="28"/>
        </w:rPr>
      </w:pPr>
    </w:p>
    <w:p w14:paraId="63F46D90">
      <w:pPr>
        <w:tabs>
          <w:tab w:val="left" w:pos="1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393180" cy="26441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16"/>
                    <a:srcRect b="43182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2644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0773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E5DD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393180" cy="286512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90D9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Литература</w:t>
      </w:r>
    </w:p>
    <w:p w14:paraId="02C8B4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. Биология : Общая биология. Базовый уровень. 11 кл. : учебник / В.И. Сивоглазов, И.Б. Агафонова, Е.Т. Захарова. – 2-е изд., стереотип. – М. : Дрофа, 2015. – 207.  [1] с. : ил. ISBN 978-5-358-15369-1</w:t>
      </w:r>
    </w:p>
    <w:p w14:paraId="68BBCE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. Биология. Базовый и углубленный уровни: 10—11 классы : учебник для среднего общего образования / под общей редакцией В. Н. Ярыгина. — 2-е изд., перераб. и доп. — Москва : Издательство Юрайт, 2025. — 378 с. — (Общеобразовательный цикл). — ISBN 978-5-534-16228-8. — Текст : электронный // Образовательная платформа Юрайт [сайт]. с. 9 — URL: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instrText xml:space="preserve"> HYPERLINK "https://urait.ru/bcode/579602/p.9." </w:instrTex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fldChar w:fldCharType="separate"/>
      </w:r>
      <w:r>
        <w:rPr>
          <w:rStyle w:val="4"/>
          <w:rFonts w:hint="default" w:ascii="Times New Roman" w:hAnsi="Times New Roman" w:cs="Times New Roman"/>
          <w:sz w:val="24"/>
          <w:szCs w:val="24"/>
        </w:rPr>
        <w:t>https://urait.ru/bcode/579602/p.9.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A0F3E6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C0D"/>
    <w:rsid w:val="00113439"/>
    <w:rsid w:val="00195C0D"/>
    <w:rsid w:val="00355A15"/>
    <w:rsid w:val="005427C5"/>
    <w:rsid w:val="00654CFE"/>
    <w:rsid w:val="006A5DA0"/>
    <w:rsid w:val="007532BA"/>
    <w:rsid w:val="00A90F99"/>
    <w:rsid w:val="00C9215B"/>
    <w:rsid w:val="00D1181A"/>
    <w:rsid w:val="00F11DF0"/>
    <w:rsid w:val="403C2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qFormat/>
    <w:uiPriority w:val="0"/>
    <w:rPr>
      <w:color w:val="800080"/>
      <w:u w:val="single"/>
    </w:rPr>
  </w:style>
  <w:style w:type="paragraph" w:styleId="5">
    <w:name w:val="header"/>
    <w:basedOn w:val="1"/>
    <w:link w:val="8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9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character" w:customStyle="1" w:styleId="8">
    <w:name w:val="Верхний колонтитул Знак"/>
    <w:basedOn w:val="2"/>
    <w:link w:val="5"/>
    <w:qFormat/>
    <w:uiPriority w:val="99"/>
  </w:style>
  <w:style w:type="character" w:customStyle="1" w:styleId="9">
    <w:name w:val="Нижний колонтитул Знак"/>
    <w:basedOn w:val="2"/>
    <w:link w:val="6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31</Words>
  <Characters>178</Characters>
  <Lines>1</Lines>
  <Paragraphs>1</Paragraphs>
  <TotalTime>0</TotalTime>
  <ScaleCrop>false</ScaleCrop>
  <LinksUpToDate>false</LinksUpToDate>
  <CharactersWithSpaces>208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2026-02-06T09:18:00Z</dcterms:created>
  <dc:creator>Admin</dc:creator>
  <cp:lastModifiedBy>Admin</cp:lastModifiedBy>
  <cp:lastPrinted>2026-02-06T11:32:00Z</cp:lastPrinted>
  <dcterms:modified xsi:type="dcterms:W3CDTF">2026-03-08T13:27:16Z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E432DA9BE48C4455913544F62F922458_12</vt:lpwstr>
  </property>
</Properties>
</file>