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B41F18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>Лекция 3.4 - 3 Изменчивость признаков</w:t>
      </w:r>
    </w:p>
    <w:p w14:paraId="24864A73">
      <w:pPr>
        <w:spacing w:after="0" w:line="240" w:lineRule="auto"/>
        <w:jc w:val="both"/>
        <w:rPr>
          <w:rFonts w:ascii="Times New Roman" w:hAnsi="Times New Roman" w:eastAsia="Calibri" w:cs="Times New Roman"/>
          <w:bCs/>
          <w:i/>
          <w:iCs/>
          <w:sz w:val="24"/>
          <w:szCs w:val="24"/>
        </w:rPr>
      </w:pPr>
      <w:r>
        <w:rPr>
          <w:rFonts w:ascii="Times New Roman" w:hAnsi="Times New Roman" w:eastAsia="Calibri" w:cs="Times New Roman"/>
          <w:bCs/>
          <w:i/>
          <w:iCs/>
          <w:sz w:val="24"/>
          <w:szCs w:val="24"/>
        </w:rPr>
        <w:t xml:space="preserve">1.Наследственная изменчивость </w:t>
      </w:r>
    </w:p>
    <w:p w14:paraId="4EE2D23A">
      <w:pPr>
        <w:spacing w:after="0" w:line="240" w:lineRule="auto"/>
        <w:jc w:val="both"/>
        <w:rPr>
          <w:rFonts w:ascii="Times New Roman" w:hAnsi="Times New Roman" w:eastAsia="SimSun" w:cs="Times New Roman"/>
          <w:bCs/>
          <w:i/>
          <w:iCs/>
          <w:sz w:val="24"/>
          <w:szCs w:val="24"/>
          <w:lang w:eastAsia="ru-RU"/>
        </w:rPr>
      </w:pPr>
      <w:r>
        <w:rPr>
          <w:rFonts w:ascii="Times New Roman" w:hAnsi="Times New Roman" w:eastAsia="Calibri" w:cs="Times New Roman"/>
          <w:bCs/>
          <w:i/>
          <w:iCs/>
          <w:sz w:val="24"/>
          <w:szCs w:val="24"/>
        </w:rPr>
        <w:t>2.</w:t>
      </w:r>
      <w:bookmarkStart w:id="0" w:name="_Hlk221279988"/>
      <w:r>
        <w:rPr>
          <w:rFonts w:ascii="Times New Roman" w:hAnsi="Times New Roman" w:eastAsia="Calibri" w:cs="Times New Roman"/>
          <w:bCs/>
          <w:i/>
          <w:iCs/>
          <w:sz w:val="24"/>
          <w:szCs w:val="24"/>
        </w:rPr>
        <w:t>Генные мутации</w:t>
      </w:r>
      <w:bookmarkEnd w:id="0"/>
    </w:p>
    <w:p w14:paraId="673F93EB">
      <w:pPr>
        <w:spacing w:after="0" w:line="240" w:lineRule="auto"/>
        <w:jc w:val="center"/>
        <w:rPr>
          <w:rFonts w:ascii="Times New Roman" w:hAnsi="Times New Roman" w:eastAsia="Calibri" w:cs="Times New Roman"/>
          <w:b/>
          <w:sz w:val="24"/>
          <w:szCs w:val="24"/>
        </w:rPr>
      </w:pPr>
    </w:p>
    <w:p w14:paraId="387A367D">
      <w:pPr>
        <w:spacing w:after="0" w:line="240" w:lineRule="auto"/>
        <w:jc w:val="center"/>
        <w:rPr>
          <w:rFonts w:ascii="Times New Roman" w:hAnsi="Times New Roman" w:eastAsia="Calibri" w:cs="Times New Roman"/>
          <w:b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>1. Наследственная изменчивость</w:t>
      </w:r>
    </w:p>
    <w:p w14:paraId="43C8340E">
      <w:pPr>
        <w:spacing w:after="0" w:line="240" w:lineRule="auto"/>
        <w:jc w:val="center"/>
        <w:rPr>
          <w:b/>
        </w:rPr>
      </w:pPr>
      <w:r>
        <w:rPr>
          <w:b/>
        </w:rPr>
        <w:drawing>
          <wp:inline distT="0" distB="0" distL="0" distR="0">
            <wp:extent cx="6358890" cy="3802380"/>
            <wp:effectExtent l="0" t="0" r="381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365660" cy="38064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9DEAEB">
      <w:pPr>
        <w:spacing w:after="0" w:line="240" w:lineRule="auto"/>
        <w:jc w:val="center"/>
        <w:rPr>
          <w:b/>
        </w:rPr>
      </w:pPr>
      <w:r>
        <w:rPr>
          <w:b/>
        </w:rPr>
        <w:drawing>
          <wp:inline distT="0" distB="0" distL="0" distR="0">
            <wp:extent cx="6358890" cy="4015740"/>
            <wp:effectExtent l="0" t="0" r="3810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>
                      <a:picLocks noChangeAspect="1"/>
                    </pic:cNvPicPr>
                  </pic:nvPicPr>
                  <pic:blipFill>
                    <a:blip r:embed="rId7"/>
                    <a:srcRect b="14286"/>
                    <a:stretch>
                      <a:fillRect/>
                    </a:stretch>
                  </pic:blipFill>
                  <pic:spPr>
                    <a:xfrm>
                      <a:off x="0" y="0"/>
                      <a:ext cx="6366887" cy="402079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63AF8A">
      <w:pPr>
        <w:spacing w:after="0" w:line="240" w:lineRule="auto"/>
        <w:jc w:val="center"/>
        <w:rPr>
          <w:b/>
        </w:rPr>
      </w:pPr>
      <w:r>
        <w:rPr>
          <w:b/>
        </w:rPr>
        <w:drawing>
          <wp:inline distT="0" distB="0" distL="0" distR="0">
            <wp:extent cx="6362700" cy="4048760"/>
            <wp:effectExtent l="0" t="0" r="0" b="889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72038" cy="40548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4A2228">
      <w:pPr>
        <w:spacing w:after="0" w:line="240" w:lineRule="auto"/>
      </w:pPr>
      <w:r>
        <w:drawing>
          <wp:inline distT="0" distB="0" distL="0" distR="0">
            <wp:extent cx="5905500" cy="322326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>
                      <a:picLocks noChangeAspect="1"/>
                    </pic:cNvPicPr>
                  </pic:nvPicPr>
                  <pic:blipFill>
                    <a:blip r:embed="rId9"/>
                    <a:srcRect b="31993"/>
                    <a:stretch>
                      <a:fillRect/>
                    </a:stretch>
                  </pic:blipFill>
                  <pic:spPr>
                    <a:xfrm>
                      <a:off x="0" y="0"/>
                      <a:ext cx="5905500" cy="322326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1B1309">
      <w:pPr>
        <w:spacing w:after="0" w:line="240" w:lineRule="auto"/>
      </w:pPr>
      <w:r>
        <w:drawing>
          <wp:inline distT="0" distB="0" distL="0" distR="0">
            <wp:extent cx="5940425" cy="1485900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/>
                    <pic:cNvPicPr>
                      <a:picLocks noChangeAspect="1"/>
                    </pic:cNvPicPr>
                  </pic:nvPicPr>
                  <pic:blipFill>
                    <a:blip r:embed="rId10"/>
                    <a:srcRect b="2844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4859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4BCA67">
      <w:pPr>
        <w:spacing w:after="0" w:line="240" w:lineRule="auto"/>
      </w:pPr>
      <w:r>
        <w:drawing>
          <wp:inline distT="0" distB="0" distL="0" distR="0">
            <wp:extent cx="5940425" cy="476250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/>
                    <pic:cNvPicPr>
                      <a:picLocks noChangeAspect="1"/>
                    </pic:cNvPicPr>
                  </pic:nvPicPr>
                  <pic:blipFill>
                    <a:blip r:embed="rId10"/>
                    <a:srcRect t="7706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7625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5EB0B0">
      <w:pPr>
        <w:spacing w:after="0" w:line="240" w:lineRule="auto"/>
        <w:jc w:val="center"/>
        <w:rPr>
          <w:rFonts w:ascii="Times New Roman" w:hAnsi="Times New Roman" w:eastAsia="Calibri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2. </w:t>
      </w:r>
      <w:r>
        <w:rPr>
          <w:rFonts w:ascii="Times New Roman" w:hAnsi="Times New Roman" w:eastAsia="Calibri" w:cs="Times New Roman"/>
          <w:b/>
          <w:bCs/>
          <w:sz w:val="28"/>
          <w:szCs w:val="28"/>
        </w:rPr>
        <w:t>Генные мутации</w:t>
      </w:r>
    </w:p>
    <w:p w14:paraId="76D1F11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drawing>
          <wp:inline distT="0" distB="0" distL="0" distR="0">
            <wp:extent cx="6400800" cy="4526280"/>
            <wp:effectExtent l="0" t="0" r="0" b="762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/>
                    <pic:cNvPicPr>
                      <a:picLocks noChangeAspect="1"/>
                    </pic:cNvPicPr>
                  </pic:nvPicPr>
                  <pic:blipFill>
                    <a:blip r:embed="rId11"/>
                    <a:srcRect t="7564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452628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69D49D">
      <w:pPr>
        <w:tabs>
          <w:tab w:val="left" w:pos="134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6347460" cy="3954780"/>
            <wp:effectExtent l="0" t="0" r="0" b="762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347460" cy="3954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546FFE">
      <w:pPr>
        <w:tabs>
          <w:tab w:val="left" w:pos="1344"/>
        </w:tabs>
        <w:rPr>
          <w:rFonts w:ascii="Times New Roman" w:hAnsi="Times New Roman" w:cs="Times New Roman"/>
          <w:sz w:val="28"/>
          <w:szCs w:val="28"/>
        </w:rPr>
      </w:pPr>
    </w:p>
    <w:p w14:paraId="7BE3C8B1">
      <w:pPr>
        <w:tabs>
          <w:tab w:val="left" w:pos="1344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Хромосомные мутации</w:t>
      </w:r>
    </w:p>
    <w:p w14:paraId="48B9FF46">
      <w:pPr>
        <w:tabs>
          <w:tab w:val="left" w:pos="134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6416040" cy="5006340"/>
            <wp:effectExtent l="0" t="0" r="3810" b="381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9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416040" cy="5006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6C60AF">
      <w:pPr>
        <w:tabs>
          <w:tab w:val="left" w:pos="416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6408420" cy="2301240"/>
            <wp:effectExtent l="0" t="0" r="0" b="381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10"/>
                    <pic:cNvPicPr>
                      <a:picLocks noChangeAspect="1"/>
                    </pic:cNvPicPr>
                  </pic:nvPicPr>
                  <pic:blipFill>
                    <a:blip r:embed="rId14"/>
                    <a:srcRect b="51530"/>
                    <a:stretch>
                      <a:fillRect/>
                    </a:stretch>
                  </pic:blipFill>
                  <pic:spPr>
                    <a:xfrm>
                      <a:off x="0" y="0"/>
                      <a:ext cx="6408420" cy="230124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543133">
      <w:pPr>
        <w:rPr>
          <w:rFonts w:ascii="Times New Roman" w:hAnsi="Times New Roman" w:cs="Times New Roman"/>
          <w:sz w:val="28"/>
          <w:szCs w:val="28"/>
        </w:rPr>
      </w:pPr>
    </w:p>
    <w:p w14:paraId="4D4FFBF7">
      <w:pPr>
        <w:tabs>
          <w:tab w:val="left" w:pos="740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399E4BA5">
      <w:pPr>
        <w:tabs>
          <w:tab w:val="left" w:pos="7404"/>
        </w:tabs>
        <w:rPr>
          <w:rFonts w:ascii="Times New Roman" w:hAnsi="Times New Roman" w:cs="Times New Roman"/>
          <w:sz w:val="28"/>
          <w:szCs w:val="28"/>
        </w:rPr>
      </w:pPr>
    </w:p>
    <w:p w14:paraId="1911EDF0">
      <w:pPr>
        <w:tabs>
          <w:tab w:val="left" w:pos="7404"/>
        </w:tabs>
        <w:rPr>
          <w:rFonts w:ascii="Times New Roman" w:hAnsi="Times New Roman" w:cs="Times New Roman"/>
          <w:sz w:val="28"/>
          <w:szCs w:val="28"/>
        </w:rPr>
      </w:pPr>
    </w:p>
    <w:p w14:paraId="25D4299A">
      <w:pPr>
        <w:tabs>
          <w:tab w:val="left" w:pos="7404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Геномные мутации</w:t>
      </w:r>
    </w:p>
    <w:p w14:paraId="7497915B">
      <w:pPr>
        <w:tabs>
          <w:tab w:val="left" w:pos="740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6385560" cy="5158740"/>
            <wp:effectExtent l="0" t="0" r="0" b="381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1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385560" cy="5158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3C8EAA">
      <w:pPr>
        <w:rPr>
          <w:rFonts w:ascii="Times New Roman" w:hAnsi="Times New Roman" w:cs="Times New Roman"/>
          <w:sz w:val="28"/>
          <w:szCs w:val="28"/>
        </w:rPr>
      </w:pPr>
    </w:p>
    <w:p w14:paraId="63F46D90">
      <w:pPr>
        <w:tabs>
          <w:tab w:val="left" w:pos="1848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6393180" cy="2644140"/>
            <wp:effectExtent l="0" t="0" r="7620" b="381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12"/>
                    <pic:cNvPicPr>
                      <a:picLocks noChangeAspect="1"/>
                    </pic:cNvPicPr>
                  </pic:nvPicPr>
                  <pic:blipFill>
                    <a:blip r:embed="rId16"/>
                    <a:srcRect b="43182"/>
                    <a:stretch>
                      <a:fillRect/>
                    </a:stretch>
                  </pic:blipFill>
                  <pic:spPr>
                    <a:xfrm>
                      <a:off x="0" y="0"/>
                      <a:ext cx="6393180" cy="264414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E07739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BE5DD0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6393180" cy="2865120"/>
            <wp:effectExtent l="0" t="0" r="762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13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393180" cy="2865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790D91">
      <w:pPr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hint="default"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  <w:lang w:val="ru-RU"/>
        </w:rPr>
        <w:t>Литература</w:t>
      </w:r>
    </w:p>
    <w:p w14:paraId="02C8B45C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hint="default" w:ascii="Times New Roman" w:hAnsi="Times New Roman" w:cs="Times New Roman"/>
          <w:color w:val="000000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  <w:lang w:val="ru-RU"/>
        </w:rPr>
        <w:t>1</w:t>
      </w:r>
      <w:r>
        <w:rPr>
          <w:rFonts w:hint="default" w:ascii="Times New Roman" w:hAnsi="Times New Roman" w:cs="Times New Roman"/>
          <w:color w:val="000000"/>
          <w:sz w:val="24"/>
          <w:szCs w:val="24"/>
        </w:rPr>
        <w:t>. Биология : Общая биология. Базовый уровень. 11 кл. : учебник / В.И. Сивоглазов, И.Б. Агафонова, Е.Т. Захарова. – 2-е изд., стереотип. – М. : Дрофа, 2015. – 207.  [1] с. : ил. ISBN 978-5-358-15369-1</w:t>
      </w:r>
    </w:p>
    <w:p w14:paraId="68BBCE3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hint="default"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  <w:lang w:val="ru-RU"/>
        </w:rPr>
        <w:t>2</w:t>
      </w:r>
      <w:r>
        <w:rPr>
          <w:rFonts w:hint="default" w:ascii="Times New Roman" w:hAnsi="Times New Roman" w:cs="Times New Roman"/>
          <w:color w:val="000000"/>
          <w:sz w:val="24"/>
          <w:szCs w:val="24"/>
        </w:rPr>
        <w:t xml:space="preserve">. Биология. Базовый и углубленный уровни: 10—11 классы : учебник для среднего общего образования / под общей редакцией В. Н. Ярыгина. — 2-е изд., перераб. и доп. — Москва : Издательство Юрайт, 2025. — 378 с. — (Общеобразовательный цикл). — ISBN 978-5-534-16228-8. — Текст : электронный // Образовательная платформа Юрайт [сайт]. с. 9 — URL: </w:t>
      </w:r>
      <w:r>
        <w:rPr>
          <w:rFonts w:hint="default" w:ascii="Times New Roman" w:hAnsi="Times New Roman" w:cs="Times New Roman"/>
          <w:color w:val="000000"/>
          <w:sz w:val="24"/>
          <w:szCs w:val="24"/>
        </w:rPr>
        <w:fldChar w:fldCharType="begin"/>
      </w:r>
      <w:r>
        <w:rPr>
          <w:rFonts w:hint="default" w:ascii="Times New Roman" w:hAnsi="Times New Roman" w:cs="Times New Roman"/>
          <w:color w:val="000000"/>
          <w:sz w:val="24"/>
          <w:szCs w:val="24"/>
        </w:rPr>
        <w:instrText xml:space="preserve"> HYPERLINK "https://urait.ru/bcode/579602/p.9." </w:instrText>
      </w:r>
      <w:r>
        <w:rPr>
          <w:rFonts w:hint="default" w:ascii="Times New Roman" w:hAnsi="Times New Roman" w:cs="Times New Roman"/>
          <w:color w:val="000000"/>
          <w:sz w:val="24"/>
          <w:szCs w:val="24"/>
        </w:rPr>
        <w:fldChar w:fldCharType="separate"/>
      </w:r>
      <w:r>
        <w:rPr>
          <w:rStyle w:val="4"/>
          <w:rFonts w:hint="default" w:ascii="Times New Roman" w:hAnsi="Times New Roman" w:cs="Times New Roman"/>
          <w:sz w:val="24"/>
          <w:szCs w:val="24"/>
        </w:rPr>
        <w:t>https://urait.ru/bcode/579602/p.9.</w:t>
      </w:r>
      <w:r>
        <w:rPr>
          <w:rFonts w:hint="default" w:ascii="Times New Roman" w:hAnsi="Times New Roman" w:cs="Times New Roman"/>
          <w:color w:val="000000"/>
          <w:sz w:val="24"/>
          <w:szCs w:val="24"/>
        </w:rPr>
        <w:fldChar w:fldCharType="end"/>
      </w:r>
      <w:r>
        <w:rPr>
          <w:rFonts w:hint="default"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14:paraId="1A0F3E63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5C0D"/>
    <w:rsid w:val="00113439"/>
    <w:rsid w:val="00195C0D"/>
    <w:rsid w:val="00355A15"/>
    <w:rsid w:val="005427C5"/>
    <w:rsid w:val="00654CFE"/>
    <w:rsid w:val="006A5DA0"/>
    <w:rsid w:val="007532BA"/>
    <w:rsid w:val="00A90F99"/>
    <w:rsid w:val="00C9215B"/>
    <w:rsid w:val="00D1181A"/>
    <w:rsid w:val="00F11DF0"/>
    <w:rsid w:val="403C2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qFormat="1" w:unhideWhenUsed="0" w:uiPriority="0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FollowedHyperlink"/>
    <w:basedOn w:val="2"/>
    <w:qFormat/>
    <w:uiPriority w:val="0"/>
    <w:rPr>
      <w:color w:val="800080"/>
      <w:u w:val="single"/>
    </w:rPr>
  </w:style>
  <w:style w:type="paragraph" w:styleId="5">
    <w:name w:val="header"/>
    <w:basedOn w:val="1"/>
    <w:link w:val="8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6">
    <w:name w:val="footer"/>
    <w:basedOn w:val="1"/>
    <w:link w:val="9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7">
    <w:name w:val="List Paragraph"/>
    <w:basedOn w:val="1"/>
    <w:qFormat/>
    <w:uiPriority w:val="34"/>
    <w:pPr>
      <w:ind w:left="720"/>
      <w:contextualSpacing/>
    </w:pPr>
  </w:style>
  <w:style w:type="character" w:customStyle="1" w:styleId="8">
    <w:name w:val="Верхний колонтитул Знак"/>
    <w:basedOn w:val="2"/>
    <w:link w:val="5"/>
    <w:qFormat/>
    <w:uiPriority w:val="99"/>
  </w:style>
  <w:style w:type="character" w:customStyle="1" w:styleId="9">
    <w:name w:val="Нижний колонтитул Знак"/>
    <w:basedOn w:val="2"/>
    <w:link w:val="6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8" Type="http://schemas.openxmlformats.org/officeDocument/2006/relationships/fontTable" Target="fontTable.xml"/><Relationship Id="rId17" Type="http://schemas.openxmlformats.org/officeDocument/2006/relationships/image" Target="media/image12.png"/><Relationship Id="rId16" Type="http://schemas.openxmlformats.org/officeDocument/2006/relationships/image" Target="media/image11.png"/><Relationship Id="rId15" Type="http://schemas.openxmlformats.org/officeDocument/2006/relationships/image" Target="media/image10.png"/><Relationship Id="rId14" Type="http://schemas.openxmlformats.org/officeDocument/2006/relationships/image" Target="media/image9.png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31</Words>
  <Characters>178</Characters>
  <Lines>1</Lines>
  <Paragraphs>1</Paragraphs>
  <TotalTime>0</TotalTime>
  <ScaleCrop>false</ScaleCrop>
  <LinksUpToDate>false</LinksUpToDate>
  <CharactersWithSpaces>208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2026-02-06T09:18:00Z</dcterms:created>
  <dc:creator>Admin</dc:creator>
  <cp:lastModifiedBy>Admin</cp:lastModifiedBy>
  <cp:lastPrinted>2026-02-06T11:32:00Z</cp:lastPrinted>
  <dcterms:modified xsi:type="dcterms:W3CDTF">2026-03-08T13:27:16Z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E432DA9BE48C4455913544F62F922458_12</vt:lpwstr>
  </property>
</Properties>
</file>