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E8" w:rsidRPr="009F23AE" w:rsidRDefault="009F23AE" w:rsidP="009F23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AE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="00B32661" w:rsidRPr="009F23AE">
        <w:rPr>
          <w:rFonts w:ascii="Times New Roman" w:eastAsia="Times New Roman" w:hAnsi="Times New Roman" w:cs="Times New Roman"/>
          <w:b/>
          <w:sz w:val="28"/>
          <w:szCs w:val="28"/>
        </w:rPr>
        <w:t xml:space="preserve">Таблица исходных данных. </w:t>
      </w:r>
      <w:proofErr w:type="gramStart"/>
      <w:r w:rsidR="00B32661" w:rsidRPr="009F23AE">
        <w:rPr>
          <w:rFonts w:ascii="Times New Roman" w:eastAsia="Times New Roman" w:hAnsi="Times New Roman" w:cs="Times New Roman"/>
          <w:b/>
          <w:sz w:val="28"/>
          <w:szCs w:val="28"/>
        </w:rPr>
        <w:t>Первичные описательные статистики: меры центральной тенденции (мода, медиана, выборочное среднее) и меры изменчивости (размах, дисперсия, стандартное отклонение).</w:t>
      </w:r>
      <w:proofErr w:type="gramEnd"/>
      <w:r w:rsidR="00B32661" w:rsidRPr="009F23AE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Перевод измерений в разные шкалы.</w:t>
      </w:r>
    </w:p>
    <w:p w:rsidR="00B32661" w:rsidRPr="009F23AE" w:rsidRDefault="009D6012" w:rsidP="009F23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AE">
        <w:rPr>
          <w:rFonts w:ascii="Times New Roman" w:eastAsia="Times New Roman" w:hAnsi="Times New Roman" w:cs="Times New Roman"/>
          <w:sz w:val="28"/>
          <w:szCs w:val="28"/>
        </w:rPr>
        <w:tab/>
        <w:t>В статистике результаты измерений представляют в виде таблицы исходных данных, а для описания данных используют первичные описательные статистики. Также в статистике рассматривают перевод измерений в разные шкалы.</w:t>
      </w:r>
    </w:p>
    <w:p w:rsidR="009D6012" w:rsidRPr="009D6012" w:rsidRDefault="009D6012" w:rsidP="009F23AE">
      <w:pPr>
        <w:shd w:val="clear" w:color="auto" w:fill="FFFFFF"/>
        <w:spacing w:before="402" w:after="134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исходных данных</w:t>
      </w:r>
    </w:p>
    <w:p w:rsidR="001E3611" w:rsidRPr="009F23AE" w:rsidRDefault="009D6012" w:rsidP="009F23A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исходных данных</w:t>
      </w:r>
      <w:r w:rsidRPr="009D60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форма представления результатов измерения, где строка соответствует одному объекту, а столбец — одному измеренному признаку. Таким образом, это таблица типа «объект — признак». </w:t>
      </w:r>
    </w:p>
    <w:p w:rsidR="009D6012" w:rsidRPr="009D6012" w:rsidRDefault="001E3611" w:rsidP="009F23A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012" w:rsidRPr="009D60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виды таблиц исходных данных:</w:t>
      </w:r>
    </w:p>
    <w:p w:rsidR="009D6012" w:rsidRPr="009D6012" w:rsidRDefault="009D6012" w:rsidP="009F23AE">
      <w:pPr>
        <w:numPr>
          <w:ilvl w:val="0"/>
          <w:numId w:val="3"/>
        </w:numPr>
        <w:shd w:val="clear" w:color="auto" w:fill="FFFFFF"/>
        <w:spacing w:before="134" w:after="134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Простая</w:t>
      </w:r>
      <w:proofErr w:type="gramEnd"/>
      <w:r w:rsidRPr="009D60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подлежащем даётся перечень объектов или территориальных единиц.</w:t>
      </w:r>
    </w:p>
    <w:p w:rsidR="009D6012" w:rsidRPr="009D6012" w:rsidRDefault="009D6012" w:rsidP="009F23AE">
      <w:pPr>
        <w:numPr>
          <w:ilvl w:val="0"/>
          <w:numId w:val="3"/>
        </w:numPr>
        <w:shd w:val="clear" w:color="auto" w:fill="FFFFFF"/>
        <w:spacing w:before="100" w:beforeAutospacing="1" w:after="134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Групповая</w:t>
      </w:r>
      <w:proofErr w:type="gramEnd"/>
      <w:r w:rsidRPr="009D60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подлежащее представлено в виде группировки по одному атрибутивному или количественному признаку.</w:t>
      </w:r>
    </w:p>
    <w:p w:rsidR="009D6012" w:rsidRPr="009D6012" w:rsidRDefault="009D6012" w:rsidP="009F23AE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Комбинационная</w:t>
      </w:r>
      <w:proofErr w:type="gramEnd"/>
      <w:r w:rsidRPr="009D60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подлежащее содержит группировку единиц совокупности одновременно по двум и более признакам.</w:t>
      </w:r>
    </w:p>
    <w:p w:rsidR="001E3611" w:rsidRPr="001E3611" w:rsidRDefault="001E3611" w:rsidP="009F23A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первичные описательные статистики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3611" w:rsidRPr="001E3611" w:rsidRDefault="001E3611" w:rsidP="009F23A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центральной тенденции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число, характеризующее выборку по уровню выраженности измеренного признака. Например, мода — значение, которое встречается наиболее часто, медиана — значение, которое делит упорядоченное множество данных пополам. </w:t>
      </w:r>
      <w:r w:rsidRPr="009F2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611" w:rsidRPr="001E3611" w:rsidRDefault="001E3611" w:rsidP="009F23AE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изменчивости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стандартное отклонение (среднеквадратическое отклонение) — показывает разброс значений признака относительно своего среднего арифметического значения. </w:t>
      </w: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E3611" w:rsidRPr="009F23AE" w:rsidRDefault="001E3611" w:rsidP="009F23AE">
      <w:pPr>
        <w:numPr>
          <w:ilvl w:val="0"/>
          <w:numId w:val="4"/>
        </w:numPr>
        <w:spacing w:before="402" w:beforeAutospacing="1" w:after="134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положения (квантили распределения)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квантиль — это точка на числовой оси измеренного признака, которая делит всю совокупность упорядоченных измерений на группы с известным соотношением их численности. 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F23AE">
        <w:rPr>
          <w:rFonts w:ascii="Times New Roman" w:hAnsi="Times New Roman" w:cs="Times New Roman"/>
          <w:b/>
          <w:sz w:val="28"/>
          <w:szCs w:val="28"/>
        </w:rPr>
        <w:t>К первичным описательным статистикам</w:t>
      </w:r>
      <w:r w:rsidRPr="009F23AE">
        <w:rPr>
          <w:rFonts w:ascii="Times New Roman" w:hAnsi="Times New Roman" w:cs="Times New Roman"/>
          <w:sz w:val="28"/>
          <w:szCs w:val="28"/>
        </w:rPr>
        <w:t xml:space="preserve"> {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Descriptive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Statistics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) обычно относят числовые характеристики распределения измеренного на выборке признака.</w:t>
      </w:r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 Каждая такая характеристика отражает в одном числовом значении свойство распределения множества результатов измерения: с точки зрения их расположения на числовой оси либо с точки зрения их </w:t>
      </w:r>
      <w:r w:rsidRPr="009F23AE">
        <w:rPr>
          <w:rFonts w:ascii="Times New Roman" w:hAnsi="Times New Roman" w:cs="Times New Roman"/>
          <w:sz w:val="28"/>
          <w:szCs w:val="28"/>
        </w:rPr>
        <w:lastRenderedPageBreak/>
        <w:t>изменчивости. Основное назначение каждой из первичных описательных статистик — замена множества значений признака, измеренного на выборке, одним числом (например, средним значением как мерой центральной тенденции). Компактное описание группы при помощи первичных статистик позволяет интерпретировать результаты измерений, в частности, путем сравнения первичных статистик разных групп.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>МЕРЫ ЦЕНТРАЛЬНОЙ ТЕНДЕНЦИИ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Мера центральной тенденции (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Central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Tendency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^то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число, характеризующее выборку по уровню выраженности измеренного признака. ч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9F23AE">
        <w:rPr>
          <w:rFonts w:ascii="Times New Roman" w:hAnsi="Times New Roman" w:cs="Times New Roman"/>
          <w:sz w:val="28"/>
          <w:szCs w:val="28"/>
        </w:rPr>
        <w:t>уществуют три способа определения «центральной тенденции», каждому из которых соответствует своя мера: мода, медиана и выборочное среднее.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Мода (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) — это такое значение из множества измерений, которое встречается наиболее часто. Моде,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илимодальному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интервалу признака, соответствует наибольший подъем (вершина) графика распределения частот. Если график распределения частот имеет одну вершину, то такое распределение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Называетсяунимодальным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ПРИМЕР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Среди 8 значений признака (3, 7, 3, 5, 7, 8, 7, 6) мода Мо = 7 как наиболее часто встречающееся значение. В табл. 3.2 предыдущего параграфа Мо = 3, а в табл. 3.3 модальным является интервал 50-54.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Когда два соседних значения встречаются одинаково часто и чаще, чем любое другое значение, мода есть среднее этих двух значений.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Распределение может иметь и не одну моду. Когда все значения встречаются одинаково часто, принято считать, что такое распределение не имеет моды.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Бимодальное распределение имеет на графике распределения две вершины, даже если частоты для двух вершин не строго равны. В последнем случае выделяют большую и меньшую моду. Во всей группе может быть и несколько</w:t>
      </w:r>
      <w:r w:rsidRPr="009F23AE">
        <w:rPr>
          <w:rFonts w:ascii="Times New Roman" w:hAnsi="Times New Roman" w:cs="Times New Roman"/>
          <w:sz w:val="28"/>
          <w:szCs w:val="28"/>
        </w:rPr>
        <w:t xml:space="preserve"> </w:t>
      </w:r>
      <w:r w:rsidRPr="009F23AE">
        <w:rPr>
          <w:rFonts w:ascii="Times New Roman" w:hAnsi="Times New Roman" w:cs="Times New Roman"/>
          <w:sz w:val="28"/>
          <w:szCs w:val="28"/>
        </w:rPr>
        <w:t>локальных вершин распределения частот. Тогда выделяют наибольшую моду и локальные моды.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Еще раз отметим, что мода — это значение признака, а не его частота.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b/>
          <w:sz w:val="28"/>
          <w:szCs w:val="28"/>
        </w:rPr>
        <w:t>Медиана(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Median</w:t>
      </w:r>
      <w:proofErr w:type="spellEnd"/>
      <w:r w:rsidRPr="009F23AE">
        <w:rPr>
          <w:rFonts w:ascii="Times New Roman" w:hAnsi="Times New Roman" w:cs="Times New Roman"/>
          <w:b/>
          <w:sz w:val="28"/>
          <w:szCs w:val="28"/>
        </w:rPr>
        <w:t>)</w:t>
      </w:r>
      <w:r w:rsidRPr="009F23AE">
        <w:rPr>
          <w:rFonts w:ascii="Times New Roman" w:hAnsi="Times New Roman" w:cs="Times New Roman"/>
          <w:sz w:val="28"/>
          <w:szCs w:val="28"/>
        </w:rPr>
        <w:t xml:space="preserve"> — это такое значение признака, которое делит упорядоченное (ранжированное) множество данных пополам так, что одна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половинавсех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значений оказывается меньше медианы, а другая — больше. Таким образом, первым шагом при определении медианы является упорядочивание (ранжирование) всех значений по возрастанию или убыванию. Далее медиана определяется следующим образом:</w:t>
      </w:r>
    </w:p>
    <w:p w:rsidR="00B32661" w:rsidRPr="009F23AE" w:rsidRDefault="00B32661" w:rsidP="009F23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если данные содержат нечетное число значений (8, 9, 10, 13, 15), то медиана есть центральное значение, т. е. Md=10;</w:t>
      </w:r>
    </w:p>
    <w:p w:rsidR="00B32661" w:rsidRPr="009F23AE" w:rsidRDefault="00B32661" w:rsidP="009F23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если данные содержат четное число значений (5, 8, 9, 11), то медиана есть точка, лежащая посередине между двумя центральными значениями, т. е.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Md=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(8+9)/2 = 8,5.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>Среднее(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Mean</w:t>
      </w:r>
      <w:proofErr w:type="spellEnd"/>
      <w:r w:rsidRPr="009F23AE">
        <w:rPr>
          <w:rFonts w:ascii="Times New Roman" w:hAnsi="Times New Roman" w:cs="Times New Roman"/>
          <w:b/>
          <w:sz w:val="28"/>
          <w:szCs w:val="28"/>
        </w:rPr>
        <w:t>) (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Мх</w:t>
      </w:r>
      <w:proofErr w:type="spellEnd"/>
      <w:r w:rsidRPr="009F23AE">
        <w:rPr>
          <w:rFonts w:ascii="Times New Roman" w:hAnsi="Times New Roman" w:cs="Times New Roman"/>
          <w:b/>
          <w:sz w:val="28"/>
          <w:szCs w:val="28"/>
        </w:rPr>
        <w:t xml:space="preserve"> — выборочное среднее, среднее арифметическое)</w:t>
      </w:r>
      <w:r w:rsidRPr="009F23AE">
        <w:rPr>
          <w:rFonts w:ascii="Times New Roman" w:hAnsi="Times New Roman" w:cs="Times New Roman"/>
          <w:sz w:val="28"/>
          <w:szCs w:val="28"/>
        </w:rPr>
        <w:t xml:space="preserve"> — определяется как сумма всех значений 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измеренного</w:t>
      </w:r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 признаку, деленная на1количество суммированных значений.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Если некоторый признак X измерен в группе испытуемых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численностьюN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, мы получим значения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:х</w:t>
      </w:r>
      <w:proofErr w:type="gramEnd"/>
      <w:r w:rsidRPr="009F23AE">
        <w:rPr>
          <w:rFonts w:ascii="Times New Roman" w:hAnsi="Times New Roman" w:cs="Times New Roman"/>
          <w:sz w:val="28"/>
          <w:szCs w:val="28"/>
        </w:rPr>
        <w:t>1, х2,...,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xi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...,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хn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гдеi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— текущий номер испытуемого, от 1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доN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). Тогда среднее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значениеМ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x</w:t>
      </w:r>
      <w:proofErr w:type="spellEnd"/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4246" cy="75823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88" cy="75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 (4.1)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661" w:rsidRPr="009F23AE" w:rsidRDefault="00B32661" w:rsidP="009F2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>ВЫБОР МЕРЫ ЦЕНТРАЛЬНОЙ ТЕНДЕНЦИИ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Каждая мера центральной тенденции обладает характеристиками, которые делают ее ценной в определенных условиях.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Для номинативных данных, разумеется, единственной подходящей мерой центральной тенденции является мода, или модальная категория - та </w:t>
      </w:r>
      <w:proofErr w:type="spellStart"/>
      <w:proofErr w:type="gramStart"/>
      <w:r w:rsidRPr="009F23AE">
        <w:rPr>
          <w:rFonts w:ascii="Times New Roman" w:hAnsi="Times New Roman" w:cs="Times New Roman"/>
          <w:sz w:val="28"/>
          <w:szCs w:val="28"/>
        </w:rPr>
        <w:t>града-ция</w:t>
      </w:r>
      <w:proofErr w:type="spellEnd"/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 номинативной переменной, которая встречается наиболее часто.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Для порядковых и метрических переменных, распределение которых унимодальное и симметричное, мода, медиана и среднее совпадают. Чем больше отклонение от симметричности, тем больше расхождение между значениями этих мер центральной тенденции. По этому расхождению можно судить о том, насколько симметрично или асимметрично распределение.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Наиболее очевидной и часто используемой мерой центральной тенденции является среднее значение. Но его использование ограничивается тем, что на величину среднего влияет каждое отдельное значение. Если какое-нибудь значение в группе увеличится на с, то среднее увеличится на с/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 Таким образом, среднее значение весьма чувствительно к «выбросам» - экстремально малым или большим значениям переменной.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На величину моды и медианы величина каждого отдельного значения не влияет. 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Например, если в группе из 20 измерений </w:t>
      </w:r>
      <w:r w:rsidRPr="009F23AE">
        <w:rPr>
          <w:rFonts w:ascii="Times New Roman" w:hAnsi="Times New Roman" w:cs="Times New Roman"/>
          <w:sz w:val="28"/>
          <w:szCs w:val="28"/>
        </w:rPr>
        <w:t>п</w:t>
      </w:r>
      <w:r w:rsidRPr="009F23AE">
        <w:rPr>
          <w:rFonts w:ascii="Times New Roman" w:hAnsi="Times New Roman" w:cs="Times New Roman"/>
          <w:sz w:val="28"/>
          <w:szCs w:val="28"/>
        </w:rPr>
        <w:t xml:space="preserve">еременной наибольшее значение утроится по величине, то не изменится ни мода, ни медиана. Величина среднего при этом заметно изменится. 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Иначе говоря, мода и медиана не чувствительны к «выбросам».</w:t>
      </w:r>
      <w:proofErr w:type="gramEnd"/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ПРИМЕР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Их средний доход 1000$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месяц...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Если 9 человек имеют месячный доход от 5000 до 6000 рублей, со средним 5600 рублей, а доход десятого составляет 15000 рублей, то средний доход для этих 10 человек составит 6540 рублей. Эта цифра не позволяет судить 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 всей группе, и в качестве меры центральной тенденции следовало бы избрать медиану или моду.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Меры центральной тенденции чаще всего используются для сравнения групп по уровню выраженности признака. Если исследователь при этом сомневается, какую меру использовать, то можно дать простые советы.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Выборочные средние можно сравнивать, если выполняются следующие условия:</w:t>
      </w:r>
    </w:p>
    <w:p w:rsidR="00B32661" w:rsidRPr="009F23AE" w:rsidRDefault="00B32661" w:rsidP="009F23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группы достаточно большие, чтобы судить о форме распределения;</w:t>
      </w:r>
    </w:p>
    <w:p w:rsidR="00B32661" w:rsidRPr="009F23AE" w:rsidRDefault="00B32661" w:rsidP="009F23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распределения симметричны;</w:t>
      </w:r>
    </w:p>
    <w:p w:rsidR="00B32661" w:rsidRPr="009F23AE" w:rsidRDefault="00B32661" w:rsidP="009F23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отсутствуют «выбросы».</w:t>
      </w: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="00B32661" w:rsidRPr="009F23AE">
        <w:rPr>
          <w:rFonts w:ascii="Times New Roman" w:hAnsi="Times New Roman" w:cs="Times New Roman"/>
          <w:sz w:val="28"/>
          <w:szCs w:val="28"/>
        </w:rPr>
        <w:t>Если хотя бы одно из перечисленных условий не выполняется, то следует ограничиться модой и медианой. Альтернативой является «сквозное» ранжирование представителей сравниваемых групп и сравнение средних, вычисленных для рангов этих групп.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>КВАНТИЛИ РАСПРЕДЕЛЕНИЯ</w:t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="00B32661" w:rsidRPr="009F23AE">
        <w:rPr>
          <w:rFonts w:ascii="Times New Roman" w:hAnsi="Times New Roman" w:cs="Times New Roman"/>
          <w:sz w:val="28"/>
          <w:szCs w:val="28"/>
        </w:rPr>
        <w:t xml:space="preserve">Помимо мер центральной тенденции в психологии широко используются меры положения, которые называются квантилями распределения. </w:t>
      </w: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="00B32661" w:rsidRPr="009F23AE">
        <w:rPr>
          <w:rFonts w:ascii="Times New Roman" w:hAnsi="Times New Roman" w:cs="Times New Roman"/>
          <w:sz w:val="28"/>
          <w:szCs w:val="28"/>
        </w:rPr>
        <w:t xml:space="preserve">Квантиль — это точка на числовой оси измеренного признака, которая делит всю совокупность упорядоченных измерений на две группы с известным соотношением их численности. С одним из квантилей мы уже знакомы — это медиана. Это значение признака, которое делит всю совокупность измерений на две группы с равной численностью. Кроме медианы часто используются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процентили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 и квартили.</w:t>
      </w: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32661" w:rsidRPr="009F23AE">
        <w:rPr>
          <w:rFonts w:ascii="Times New Roman" w:hAnsi="Times New Roman" w:cs="Times New Roman"/>
          <w:b/>
          <w:sz w:val="28"/>
          <w:szCs w:val="28"/>
        </w:rPr>
        <w:t>Процентили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 {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Percentiles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>) — это 99 точек — значений признака (Р</w:t>
      </w:r>
      <w:proofErr w:type="gramStart"/>
      <w:r w:rsidR="00B32661" w:rsidRPr="009F23A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 ..., </w:t>
      </w:r>
      <w:proofErr w:type="gramStart"/>
      <w:r w:rsidR="00B32661" w:rsidRPr="009F23AE">
        <w:rPr>
          <w:rFonts w:ascii="Times New Roman" w:hAnsi="Times New Roman" w:cs="Times New Roman"/>
          <w:sz w:val="28"/>
          <w:szCs w:val="28"/>
        </w:rPr>
        <w:t>Р99), которые делят упорядоченное (по возрастанию) множество наблюдений на 100 частей, равных по численности.</w:t>
      </w:r>
      <w:proofErr w:type="gram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 Определение конкретного значения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процентиля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 аналогично определению медианы. Например, при определении 10-го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процентиля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>, Р10, сначала все значения признака упорядочиваются по возрастанию. Затем отсчитывается 10% испытуемых, имеющих наименьшую выраженность признака. Р10 будет соответствовать тому значению признака, который отделяет эти 10% испытуемых от остальных 90%.</w:t>
      </w: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ab/>
      </w:r>
      <w:r w:rsidR="00B32661" w:rsidRPr="009F23AE">
        <w:rPr>
          <w:rFonts w:ascii="Times New Roman" w:hAnsi="Times New Roman" w:cs="Times New Roman"/>
          <w:b/>
          <w:sz w:val="28"/>
          <w:szCs w:val="28"/>
        </w:rPr>
        <w:t>Квартили</w:t>
      </w:r>
      <w:r w:rsidR="00B32661" w:rsidRPr="009F23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Quartlles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>) — это 3 точки — значения признака (Р</w:t>
      </w:r>
      <w:proofErr w:type="gramStart"/>
      <w:r w:rsidR="00B32661" w:rsidRPr="009F23A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$,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JPso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Лз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)&gt; которые делят упорядоченное (по возрастанию) множество наблюдений на 4 равные по численности части. Первый квартиль соответствует 25-му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процентилю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, второй — 50-му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процентилю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 или медиане, третий квартиль соответствует 75-му </w:t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процентилю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>.</w:t>
      </w: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32661" w:rsidRPr="009F23AE">
        <w:rPr>
          <w:rFonts w:ascii="Times New Roman" w:hAnsi="Times New Roman" w:cs="Times New Roman"/>
          <w:sz w:val="28"/>
          <w:szCs w:val="28"/>
        </w:rPr>
        <w:t>Процентили</w:t>
      </w:r>
      <w:proofErr w:type="spellEnd"/>
      <w:r w:rsidR="00B32661" w:rsidRPr="009F23AE">
        <w:rPr>
          <w:rFonts w:ascii="Times New Roman" w:hAnsi="Times New Roman" w:cs="Times New Roman"/>
          <w:sz w:val="28"/>
          <w:szCs w:val="28"/>
        </w:rPr>
        <w:t xml:space="preserve"> и квартили используются для определения частоты встречаемости тех или иных значений (или интервалов) измеренного признака или для выделения подгрупп и отдельных испытуемых, наиболее типичных или нетипичных для данного множества наблюдений.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>МЕРЫ ИЗМЕНЧИВОСТИ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Меры центральной тенденции отражают уровень выраженности измеренного признака. Однако не менее важной характеристикой является выраженность индивидуальных различий испытуемых по измеренному признаку. 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Меры изменчивости {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Dispersion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) применяются в психологии для численного выражения величины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межиндивидуальной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вариации признака.</w:t>
      </w:r>
      <w:proofErr w:type="gramEnd"/>
    </w:p>
    <w:p w:rsidR="009D6012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Наиболее простой и очевидной мерой изменчивости является размах, указывающий на диапазон изменчивости значений. 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>Размах (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Range</w:t>
      </w:r>
      <w:proofErr w:type="spellEnd"/>
      <w:r w:rsidRPr="009F23AE">
        <w:rPr>
          <w:rFonts w:ascii="Times New Roman" w:hAnsi="Times New Roman" w:cs="Times New Roman"/>
          <w:b/>
          <w:sz w:val="28"/>
          <w:szCs w:val="28"/>
        </w:rPr>
        <w:t>)</w:t>
      </w:r>
      <w:r w:rsidRPr="009F23AE">
        <w:rPr>
          <w:rFonts w:ascii="Times New Roman" w:hAnsi="Times New Roman" w:cs="Times New Roman"/>
          <w:sz w:val="28"/>
          <w:szCs w:val="28"/>
        </w:rPr>
        <w:t xml:space="preserve"> — это просто разность максимального и минимального значений: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 xml:space="preserve">R = 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xmax</w:t>
      </w:r>
      <w:proofErr w:type="spellEnd"/>
      <w:r w:rsidRPr="009F23AE">
        <w:rPr>
          <w:rFonts w:ascii="Times New Roman" w:hAnsi="Times New Roman" w:cs="Times New Roman"/>
          <w:b/>
          <w:sz w:val="28"/>
          <w:szCs w:val="28"/>
        </w:rPr>
        <w:t xml:space="preserve"> – x 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min</w:t>
      </w:r>
      <w:proofErr w:type="spellEnd"/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Ясно, что это очень неустойчивая мера изменчивости, на которую влияют любые возможные «выбросы». Более устойчивыми являются разновидности размаха: </w:t>
      </w:r>
      <w:r w:rsidRPr="009F23AE">
        <w:rPr>
          <w:rFonts w:ascii="Times New Roman" w:hAnsi="Times New Roman" w:cs="Times New Roman"/>
          <w:b/>
          <w:sz w:val="28"/>
          <w:szCs w:val="28"/>
        </w:rPr>
        <w:t xml:space="preserve">размах от 10 до 90-го 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процентиля</w:t>
      </w:r>
      <w:proofErr w:type="spellEnd"/>
      <w:r w:rsidRPr="009F23AE">
        <w:rPr>
          <w:rFonts w:ascii="Times New Roman" w:hAnsi="Times New Roman" w:cs="Times New Roman"/>
          <w:b/>
          <w:sz w:val="28"/>
          <w:szCs w:val="28"/>
        </w:rPr>
        <w:t xml:space="preserve"> (Р90 — Р10) или 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междуквартильный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размах (Р75 - Р25). Последние две меры изменчивости находят свое применение для описания вариации в порядковых данных. А для метрических данных используется дисперсия — величина, название которой в науке является синонимом изменчивости.</w:t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b/>
          <w:sz w:val="28"/>
          <w:szCs w:val="28"/>
        </w:rPr>
        <w:t>Дисперсия (</w:t>
      </w:r>
      <w:proofErr w:type="spellStart"/>
      <w:r w:rsidRPr="009F23AE">
        <w:rPr>
          <w:rFonts w:ascii="Times New Roman" w:hAnsi="Times New Roman" w:cs="Times New Roman"/>
          <w:b/>
          <w:sz w:val="28"/>
          <w:szCs w:val="28"/>
        </w:rPr>
        <w:t>Variance</w:t>
      </w:r>
      <w:proofErr w:type="spellEnd"/>
      <w:r w:rsidRPr="009F23AE">
        <w:rPr>
          <w:rFonts w:ascii="Times New Roman" w:hAnsi="Times New Roman" w:cs="Times New Roman"/>
          <w:b/>
          <w:sz w:val="28"/>
          <w:szCs w:val="28"/>
        </w:rPr>
        <w:t>)</w:t>
      </w:r>
      <w:r w:rsidRPr="009F23AE">
        <w:rPr>
          <w:rFonts w:ascii="Times New Roman" w:hAnsi="Times New Roman" w:cs="Times New Roman"/>
          <w:sz w:val="28"/>
          <w:szCs w:val="28"/>
        </w:rPr>
        <w:t xml:space="preserve"> — мера изменчивости для метрических данных, пропорциональная сумме квадратов отклонений измеренных значений от их арифметического среднего:</w:t>
      </w: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4960" cy="987602"/>
            <wp:effectExtent l="19050" t="0" r="19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31" cy="9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Чем больше изменчивость в данных, тем больше отклонения значений от среднего, тем больше величина дисперсии. Величина дисперсии получается при усреднении всех квадратов отклонений:</w:t>
      </w: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7220" cy="11279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99" cy="1132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661" w:rsidRPr="009F23AE" w:rsidRDefault="00B32661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Следует отличать теоретическую (генеральную) дисперсию — меру изменчивости бесконечного числа измерений (в генеральной совокупности, популяции в целом) и эмпирическую, или выборочную, дисперсию — для реально измеренного множества значений признака. Выборочное значение в статистике используется для оценки дисперсии в генеральной совокупности. Выше указана формула для генеральной (теоретической) дисперсии (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Dx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) которая, понятно, не вычисляется. Для вычислений используется формула выборочной (эмпирической) дисперсии (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Dx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), отличающаяся знаменателем:</w:t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9902" cy="12504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99" cy="1251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ПРИМЕР</w:t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661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Вычислим дисперсию признака Х для выборки N = 6</w:t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8480" cy="3211195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3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Стандартное отклонение (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Std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deviation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>) (сигма, среднеквадратическое отклонение) — положительное значение квадратного корня из дисперсии:</w:t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9582" cy="1440392"/>
            <wp:effectExtent l="19050" t="0" r="7168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989" cy="1444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На практике чаще используется именно стандартное отклонение, а не дисперсия. Это связано с тем, что сигма выражает изменчивость в исходных единицах измерения признака, а дисперсия — в квадратах исходных единиц.</w:t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>Стандартизация или z-преобразование данных — это перевод измерений в стандартную Z-шкалу (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Z-scores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) со средним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>z</w:t>
      </w:r>
      <w:proofErr w:type="spellEnd"/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 = 0 и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Dz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) = 1. Сначала для переменной, измеренной на выборке, вычисляют среднее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Мx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стандартное отклонение</w:t>
      </w:r>
      <w:proofErr w:type="gramStart"/>
      <w:r w:rsidRPr="009F23AE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9F23AE">
        <w:rPr>
          <w:rFonts w:ascii="Times New Roman" w:hAnsi="Times New Roman" w:cs="Times New Roman"/>
          <w:sz w:val="28"/>
          <w:szCs w:val="28"/>
        </w:rPr>
        <w:t xml:space="preserve">атем все значения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переменнойхi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пересчитываются по формуле:</w:t>
      </w:r>
    </w:p>
    <w:p w:rsidR="009D6012" w:rsidRPr="009F23AE" w:rsidRDefault="009D6012" w:rsidP="009F23AE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9807" cy="1013828"/>
            <wp:effectExtent l="19050" t="0" r="329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41" cy="1012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 xml:space="preserve">В результате преобразованные значения (z-значения) непосредственно выражаются в единицах стандартного отклонения от среднего. Если для одной выборки несколько признаков переведены в z-значения, появляется возможность сравнения уровня выраженности разных признаков у того или иного испытуемого. Для того чтобы избавиться от неизбежных отрицательных и дробных значений, можно перейти к любой другой известной шкале: IQ (среднее 100, сигма 15); Т-оценок (среднее 50, сигма 10); 10-балльной — </w:t>
      </w:r>
      <w:proofErr w:type="spellStart"/>
      <w:r w:rsidRPr="009F23AE">
        <w:rPr>
          <w:rFonts w:ascii="Times New Roman" w:hAnsi="Times New Roman" w:cs="Times New Roman"/>
          <w:sz w:val="28"/>
          <w:szCs w:val="28"/>
        </w:rPr>
        <w:t>стенов</w:t>
      </w:r>
      <w:proofErr w:type="spellEnd"/>
      <w:r w:rsidRPr="009F23AE">
        <w:rPr>
          <w:rFonts w:ascii="Times New Roman" w:hAnsi="Times New Roman" w:cs="Times New Roman"/>
          <w:sz w:val="28"/>
          <w:szCs w:val="28"/>
        </w:rPr>
        <w:t xml:space="preserve"> (среднее 5,5, сигма 2) и др. Перевод в новую шкалу осуществляется путем умножения каждого z-значения на заданную сигму и прибавления среднего:</w:t>
      </w:r>
    </w:p>
    <w:p w:rsidR="009D6012" w:rsidRPr="009F23AE" w:rsidRDefault="009D6012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5077" cy="727055"/>
            <wp:effectExtent l="19050" t="0" r="9123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60" cy="73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23AE" w:rsidRPr="009F23AE" w:rsidRDefault="009F23AE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3AE" w:rsidRPr="001E3611" w:rsidRDefault="009F23AE" w:rsidP="009F23AE">
      <w:pPr>
        <w:spacing w:before="402" w:beforeAutospacing="1" w:after="134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3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ИЗМЕРЕНИЙ В РАЗНЫЕ ШКАЛЫ</w:t>
      </w:r>
    </w:p>
    <w:p w:rsidR="009F23AE" w:rsidRPr="001E3611" w:rsidRDefault="009F23AE" w:rsidP="009F23A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статистике измерения могут быть представлены в разных шкалах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Некоторые типы шкал: </w:t>
      </w:r>
      <w:proofErr w:type="spellStart"/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"https://wiki.loginom.ru/articles/scale-type.html" \t "_blank" </w:instrTex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F2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wiki.loginom.ru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13" w:tgtFrame="_blank" w:history="1">
        <w:r w:rsidRPr="009F23A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economics.hse.ru</w:t>
        </w:r>
        <w:proofErr w:type="spellEnd"/>
      </w:hyperlink>
    </w:p>
    <w:p w:rsidR="009F23AE" w:rsidRPr="009F23AE" w:rsidRDefault="009F23AE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Fonts w:ascii="Times New Roman" w:hAnsi="Times New Roman" w:cs="Times New Roman"/>
          <w:sz w:val="28"/>
          <w:szCs w:val="28"/>
        </w:rPr>
        <w:tab/>
      </w:r>
      <w:r w:rsidRPr="009F23AE">
        <w:rPr>
          <w:rFonts w:ascii="Times New Roman" w:hAnsi="Times New Roman" w:cs="Times New Roman"/>
          <w:sz w:val="28"/>
          <w:szCs w:val="28"/>
        </w:rPr>
        <w:t>Описательная статистика позволяет обобщать первичные результаты, полученные при наблюдении или в эксперименте. Процедуры здесь сводятся к группировке данных по их значениям, построению распределения их частот, выявлению центральных тенденций распределения (например, средней арифметической) и, наконец, к оценке разброса данных по отношению к найденной центральной тенденции.</w:t>
      </w:r>
    </w:p>
    <w:p w:rsidR="009F23AE" w:rsidRPr="001E3611" w:rsidRDefault="009F23AE" w:rsidP="009F23AE">
      <w:pPr>
        <w:numPr>
          <w:ilvl w:val="0"/>
          <w:numId w:val="5"/>
        </w:numPr>
        <w:shd w:val="clear" w:color="auto" w:fill="FFFFFF"/>
        <w:spacing w:before="134" w:after="134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Номинальная (шкала наименований)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представляет собой список значений атрибутивного признака. Значения могут быть выражены и числами, но эти числа служат лишь меткой класса, группы единиц совокупности: их нельзя складывать, умножать. Например, пол (цифрой «0» обозначают женщин, цифрой «1» — мужчин).</w:t>
      </w:r>
    </w:p>
    <w:p w:rsidR="009F23AE" w:rsidRPr="001E3611" w:rsidRDefault="009F23AE" w:rsidP="009F23AE">
      <w:pPr>
        <w:numPr>
          <w:ilvl w:val="0"/>
          <w:numId w:val="5"/>
        </w:numPr>
        <w:shd w:val="clear" w:color="auto" w:fill="FFFFFF"/>
        <w:spacing w:before="100" w:beforeAutospacing="1" w:after="134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Порядковая (ранговая) шкала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устанавливает отношение следования между значениями признака. Может быть </w:t>
      </w:r>
      <w:proofErr w:type="gramStart"/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выражена</w:t>
      </w:r>
      <w:proofErr w:type="gramEnd"/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числами, для которых важны не конкретные значения, а только соотношения «больше», «меньше» или «равно». </w:t>
      </w:r>
      <w:proofErr w:type="gramStart"/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группы доходов населения: нищие, бедные, с доходами ниже среднего уровня, средними, выше среднего, богатые.</w:t>
      </w:r>
      <w:proofErr w:type="gramEnd"/>
    </w:p>
    <w:p w:rsidR="009F23AE" w:rsidRPr="001E3611" w:rsidRDefault="009F23AE" w:rsidP="009F23AE">
      <w:pPr>
        <w:numPr>
          <w:ilvl w:val="0"/>
          <w:numId w:val="5"/>
        </w:numPr>
        <w:shd w:val="clear" w:color="auto" w:fill="FFFFFF"/>
        <w:spacing w:before="100" w:beforeAutospacing="1" w:after="134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Интервальная шкала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устанавливает отношения порядка между интервалами, расстояниями одних значений признака от других. Имеет произвольный нуль и произвольную единицу измерения. Классический пример — температура (различия шкал Цельсия, Кельвина и Реомюра).</w:t>
      </w:r>
    </w:p>
    <w:p w:rsidR="009F23AE" w:rsidRPr="001E3611" w:rsidRDefault="009F23AE" w:rsidP="009F23AE">
      <w:pPr>
        <w:numPr>
          <w:ilvl w:val="0"/>
          <w:numId w:val="5"/>
        </w:numPr>
        <w:shd w:val="clear" w:color="auto" w:fill="FFFFFF"/>
        <w:spacing w:before="100" w:beforeAutospacing="1" w:after="134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Шкала отношений</w:t>
      </w:r>
      <w:r w:rsidRPr="001E36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имеет фиксированный ноль, а единица измерения может быть произвольной. Например, курсовая стоимость пакетов акций, состоящих из различного числа акций одного и того же выпуска.</w:t>
      </w:r>
    </w:p>
    <w:p w:rsidR="009F23AE" w:rsidRPr="009F23AE" w:rsidRDefault="009F23AE" w:rsidP="009F23AE">
      <w:pPr>
        <w:jc w:val="both"/>
        <w:rPr>
          <w:rFonts w:ascii="Times New Roman" w:hAnsi="Times New Roman" w:cs="Times New Roman"/>
          <w:sz w:val="28"/>
          <w:szCs w:val="28"/>
        </w:rPr>
      </w:pPr>
      <w:r w:rsidRPr="009F23A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Выбор шкалы</w:t>
      </w:r>
      <w:r w:rsidRPr="009F23AE">
        <w:rPr>
          <w:rFonts w:ascii="Times New Roman" w:hAnsi="Times New Roman" w:cs="Times New Roman"/>
          <w:sz w:val="28"/>
          <w:szCs w:val="28"/>
          <w:shd w:val="clear" w:color="auto" w:fill="FFFFFF"/>
        </w:rPr>
        <w:t> определяется целями и задачами исследования, а также особенностями статистических единиц — объектов совокупности, в отношении которых собираются сведения. Статистическое измерение должно обеспечивать получение сопоставимой информации об объектах исследования.</w:t>
      </w:r>
    </w:p>
    <w:p w:rsidR="009F23AE" w:rsidRPr="009F23AE" w:rsidRDefault="009F23AE" w:rsidP="009F23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23AE" w:rsidRPr="009F23AE" w:rsidSect="00A64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1472"/>
    <w:multiLevelType w:val="multilevel"/>
    <w:tmpl w:val="1456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36870"/>
    <w:multiLevelType w:val="multilevel"/>
    <w:tmpl w:val="BCCC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F5FC8"/>
    <w:multiLevelType w:val="multilevel"/>
    <w:tmpl w:val="81E0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D243A"/>
    <w:multiLevelType w:val="hybridMultilevel"/>
    <w:tmpl w:val="1E528B4E"/>
    <w:lvl w:ilvl="0" w:tplc="21A043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54074"/>
    <w:multiLevelType w:val="hybridMultilevel"/>
    <w:tmpl w:val="C6E6F7C2"/>
    <w:lvl w:ilvl="0" w:tplc="21A043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32661"/>
    <w:rsid w:val="001E3611"/>
    <w:rsid w:val="009D6012"/>
    <w:rsid w:val="009F23AE"/>
    <w:rsid w:val="00A641E8"/>
    <w:rsid w:val="00B3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E8"/>
  </w:style>
  <w:style w:type="paragraph" w:styleId="2">
    <w:name w:val="heading 2"/>
    <w:basedOn w:val="a"/>
    <w:link w:val="20"/>
    <w:uiPriority w:val="9"/>
    <w:qFormat/>
    <w:rsid w:val="009D6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D60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9D6012"/>
    <w:rPr>
      <w:b/>
      <w:bCs/>
    </w:rPr>
  </w:style>
  <w:style w:type="character" w:styleId="a5">
    <w:name w:val="Hyperlink"/>
    <w:basedOn w:val="a0"/>
    <w:uiPriority w:val="99"/>
    <w:semiHidden/>
    <w:unhideWhenUsed/>
    <w:rsid w:val="009D60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853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05495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3200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933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8702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2448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60733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3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economics.hse.ru/data/2017/02/13/1167148324/%D0%A8%D0%BA%D0%B0%D0%BB%D0%B8%D1%80%D0%BE%D0%B2%D0%B0%D0%BD%D0%B8%D0%B5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2132</Words>
  <Characters>12157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Таблица исходных данных</vt:lpstr>
      <vt:lpstr>    Меры положения (квантили распределения) — квантиль — это точка на числовой оси и</vt:lpstr>
      <vt:lpstr>    Перевод измерений в разные шкалы</vt:lpstr>
    </vt:vector>
  </TitlesOfParts>
  <Company/>
  <LinksUpToDate>false</LinksUpToDate>
  <CharactersWithSpaces>14261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2026-03-08T22:22:00Z</dcterms:created>
  <dcterms:modified xsi:type="dcterms:W3CDTF">2026-03-08T23:06:00Z</dcterms:modified>
</cp:coreProperties>
</file>