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3D55D3" w:rsidP="003D55D3">
      <w:pPr>
        <w:jc w:val="center"/>
        <w:rPr>
          <w:rFonts w:ascii="Times New Roman" w:hAnsi="Times New Roman" w:cs="Times New Roman"/>
          <w:b/>
          <w:sz w:val="24"/>
        </w:rPr>
      </w:pPr>
      <w:r w:rsidRPr="003D55D3">
        <w:rPr>
          <w:rFonts w:ascii="Times New Roman" w:hAnsi="Times New Roman" w:cs="Times New Roman"/>
          <w:b/>
          <w:sz w:val="24"/>
        </w:rPr>
        <w:t>Лекция 3. Правовой статус основных субъектов физкультурно</w:t>
      </w:r>
      <w:r>
        <w:rPr>
          <w:rFonts w:ascii="Times New Roman" w:hAnsi="Times New Roman" w:cs="Times New Roman"/>
          <w:b/>
          <w:sz w:val="24"/>
        </w:rPr>
        <w:t>-</w:t>
      </w:r>
      <w:r w:rsidRPr="003D55D3">
        <w:rPr>
          <w:rFonts w:ascii="Times New Roman" w:hAnsi="Times New Roman" w:cs="Times New Roman"/>
          <w:b/>
          <w:sz w:val="24"/>
        </w:rPr>
        <w:t>спортивного движения в Российской Федерации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В России создаются и действуют физкультурно-спортивные объединения, в том числе с участием государства, т.к. оно передает ряду из них свои полномочия.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Закон определяет, что физкультурно-спортивные объединения – общественное добровольное некоммерческое образование, самоуправляемое, создается по инициативе граждан в целях развития отрасли. Это спортивно-физкультурные профессиональные союзы, физкультурно-спортивные общества государственной власти, федерации (союзы, ассоциации).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 xml:space="preserve">Порядок их образования, регистрации, реорганизации и ликвидации определен Законом «Об общественных объединениях», с учетом Закона «О физической культуре и спорте в РФ». Там сказано, </w:t>
      </w:r>
      <w:proofErr w:type="gramStart"/>
      <w:r w:rsidRPr="003D55D3">
        <w:rPr>
          <w:color w:val="000000"/>
        </w:rPr>
        <w:t>что</w:t>
      </w:r>
      <w:proofErr w:type="gramEnd"/>
      <w:r w:rsidRPr="003D55D3">
        <w:rPr>
          <w:color w:val="000000"/>
        </w:rPr>
        <w:t xml:space="preserve"> если ряд федераций не могут действовать более чем в 50% территориальных образований, они могут называться общероссийскими. Перечень их определяется Министерством спорта и ОКР.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На Федеральном уровне функционируют 9 спортивно-добровольных обществ и более 100 общероссийских Федераций. Основные задачи и функции определяются Уставами. Они могут вступать в международные спортивные объединения. Аккредитация физкультурно-спортивных организаций органом исполнительной власти осуществляется в соответствии с Положением об аккредитации общероссийских физкультурно-спортивных объединений, утвержденных Правительством.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Органы исполнительной власти должны поддерживать деятельность физкультурно-спортивных организаций.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Финансирование физкультурно-спортивных объединений может осуществляться за счет финансовой поддержки со стороны организаций и спонсоров, пожертвований граждан, доходов от спортивных лотерей, соревнований, осуществления предпринимательской деятельности и других не запрещенных законом источников.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Физкультурно-спортивные организации любых организационно-правовых форм и форм собственности, как правило, имеют статус юридического лица, т.е. имеют в собственности, хозяйственном ведении обособленное имущество и отвечают по своим обязательствам этим имуществом, могут от своего лица приобретать и осуществлять имущественные и неимущественные права, нести обязанности, быть истцом и ответчиком в суде.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 xml:space="preserve">Иногда бывает, что спортивная организация не имеет статуса юридического лица, но имеет устав, органы управления. </w:t>
      </w:r>
      <w:proofErr w:type="gramStart"/>
      <w:r w:rsidRPr="003D55D3">
        <w:rPr>
          <w:color w:val="000000"/>
        </w:rPr>
        <w:t>Например</w:t>
      </w:r>
      <w:proofErr w:type="gramEnd"/>
      <w:r w:rsidRPr="003D55D3">
        <w:rPr>
          <w:color w:val="000000"/>
        </w:rPr>
        <w:t>: сельский футбольный клуб.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В соответствии с п.1 ст. 50 ГК РФ физкультурно-спортивные организации имеют статус коммерческих организаций, а в соответствии со ст. 2 ФЗ от 1996 г. «О некоммерческих организациях» - имеют статус некоммерческой организации.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Наиболее перспективным считается открытие физкультурно-спортивных клубов. Сейчас наблюдается большое количество новых форм клубной работы. Клубы существенно отличаются по методической направленности, организационной структуре и характеру деятельности.</w:t>
      </w:r>
    </w:p>
    <w:p w:rsidR="003D55D3" w:rsidRPr="003D55D3" w:rsidRDefault="003D55D3" w:rsidP="003D55D3">
      <w:pPr>
        <w:pStyle w:val="a3"/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Основная роль в подготовке резерва отводится спортивным школам, которые создаются на основе ст. 12 ФЗ «Об образовании» и ФЗ «О физической культуре и спорте в РФ». Создаются они по решению государственных органов субъектов Российской Федерации, органов местного самоуправления, профсоюзными организациями, а также гражданами.</w:t>
      </w:r>
    </w:p>
    <w:p w:rsidR="003D55D3" w:rsidRPr="003D55D3" w:rsidRDefault="003D55D3" w:rsidP="003D55D3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Училища Олимпийского резерва – создаются по решению исполнительных органов субъектов РФ и по предложению Федерального органа исполнительной власти в отрасли и ОКР.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3D55D3">
        <w:rPr>
          <w:color w:val="000000"/>
        </w:rPr>
        <w:t>Школы высшего спортивного мастерства – создаются по представлению субъектов на основании решений исполнительной власти в отрасли субъекта РФ, органов государственной власти субъектов и ОКР.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Финансирование осуществляется за счет бюджетов соответствующих уровней и других, не запрещенных законом источников. Рост ДЮСШ, ШВСМ, наблюдается повсеместно, за исключением системы профсоюзов.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В настоящее время начали создаваться региональные центры спортивной подготовки (РЦСП), что позволяет объединять финансирование, увеличивать количество тренировочных дней до 300 в году.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 xml:space="preserve">В связи с ростом образовательных учреждений в отрасли, очевидно, что различия их организаций должно подкрепляться правовой основой. Очевидно и другое, что организационных правовых основ </w:t>
      </w:r>
      <w:proofErr w:type="gramStart"/>
      <w:r w:rsidRPr="003D55D3">
        <w:rPr>
          <w:color w:val="000000"/>
        </w:rPr>
        <w:t>не достаточно</w:t>
      </w:r>
      <w:proofErr w:type="gramEnd"/>
      <w:r w:rsidRPr="003D55D3">
        <w:rPr>
          <w:color w:val="000000"/>
        </w:rPr>
        <w:t>. На сегодняшний день открывающиеся школы не являются собственниками зданий, сооружений, инвентаря, имущества и это усложняет их работу. Все это передается школам на правах оперативного управления. Созданные спортивные школы относятся к системе образования, различным ведомствам, профсоюзам. Но есть и частные школы.</w:t>
      </w:r>
    </w:p>
    <w:p w:rsidR="003D55D3" w:rsidRPr="003D55D3" w:rsidRDefault="003D55D3" w:rsidP="003D5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 xml:space="preserve">Считают, что все следует сконцентрировать </w:t>
      </w:r>
      <w:proofErr w:type="gramStart"/>
      <w:r w:rsidRPr="003D55D3">
        <w:rPr>
          <w:color w:val="000000"/>
        </w:rPr>
        <w:t>в рамкам</w:t>
      </w:r>
      <w:proofErr w:type="gramEnd"/>
      <w:r w:rsidRPr="003D55D3">
        <w:rPr>
          <w:color w:val="000000"/>
        </w:rPr>
        <w:t xml:space="preserve"> Министерства, которое обладает не только резервами, но и специалистами.</w:t>
      </w:r>
    </w:p>
    <w:p w:rsidR="003D55D3" w:rsidRPr="003D55D3" w:rsidRDefault="003D55D3" w:rsidP="003D55D3">
      <w:pPr>
        <w:pStyle w:val="a3"/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D55D3">
        <w:rPr>
          <w:color w:val="000000"/>
        </w:rPr>
        <w:t>Закон «О физической культуре и спорте» выделяет еще одно звено, которое входит определенной частью в Федерацию – сборные команды страны. Они формируются на конкурсной основе по предложению субъектов и Федераций. Их финансирование идет за счет бюджетов всех уровней и других не запрещенных источников.</w:t>
      </w:r>
    </w:p>
    <w:p w:rsidR="003D55D3" w:rsidRPr="003D55D3" w:rsidRDefault="003D55D3" w:rsidP="003D55D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3D55D3" w:rsidRPr="003D5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A2"/>
    <w:rsid w:val="003D55D3"/>
    <w:rsid w:val="004355A2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BAF43-9ECA-48CC-A779-8573AED4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718</Words>
  <Characters>4098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2026-03-30T11:11:00Z</dcterms:created>
  <dcterms:modified xsi:type="dcterms:W3CDTF">2026-03-30T11:25:00Z</dcterms:modified>
</cp:coreProperties>
</file>