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2B3BB6" w:rsidRDefault="0072313E" w:rsidP="002B3BB6">
      <w:pPr>
        <w:jc w:val="center"/>
        <w:rPr>
          <w:rFonts w:ascii="Times New Roman" w:hAnsi="Times New Roman" w:cs="Times New Roman"/>
          <w:b/>
          <w:sz w:val="28"/>
          <w:szCs w:val="28"/>
        </w:rPr>
      </w:pPr>
      <w:r w:rsidRPr="002B3BB6">
        <w:rPr>
          <w:rFonts w:ascii="Times New Roman" w:hAnsi="Times New Roman" w:cs="Times New Roman"/>
          <w:b/>
          <w:sz w:val="28"/>
          <w:szCs w:val="28"/>
        </w:rPr>
        <w:t xml:space="preserve">Лекция 4.Муниципальная служба в </w:t>
      </w:r>
      <w:r w:rsidRPr="002B3BB6">
        <w:rPr>
          <w:rFonts w:ascii="Times New Roman" w:hAnsi="Times New Roman" w:cs="Times New Roman"/>
          <w:b/>
          <w:sz w:val="28"/>
          <w:szCs w:val="28"/>
        </w:rPr>
        <w:t>Российской Федерации</w:t>
      </w:r>
    </w:p>
    <w:p w:rsidR="002B3BB6" w:rsidRPr="002B3BB6" w:rsidRDefault="002B3BB6" w:rsidP="002B3BB6">
      <w:pPr>
        <w:pStyle w:val="a3"/>
        <w:spacing w:before="0" w:beforeAutospacing="0" w:after="0" w:afterAutospacing="0"/>
        <w:jc w:val="both"/>
        <w:rPr>
          <w:color w:val="000000"/>
          <w:sz w:val="28"/>
          <w:szCs w:val="28"/>
        </w:rPr>
      </w:pPr>
      <w:r>
        <w:rPr>
          <w:b/>
          <w:bCs/>
          <w:i/>
          <w:iCs/>
          <w:color w:val="000000"/>
          <w:sz w:val="28"/>
          <w:szCs w:val="28"/>
        </w:rPr>
        <w:tab/>
      </w:r>
      <w:r w:rsidRPr="002B3BB6">
        <w:rPr>
          <w:b/>
          <w:bCs/>
          <w:i/>
          <w:iCs/>
          <w:color w:val="000000"/>
          <w:sz w:val="28"/>
          <w:szCs w:val="28"/>
        </w:rPr>
        <w:t>1. Понятие и принципы муниципальной службы</w:t>
      </w:r>
    </w:p>
    <w:p w:rsidR="002B3BB6" w:rsidRPr="002B3BB6" w:rsidRDefault="002B3BB6" w:rsidP="002B3BB6">
      <w:pPr>
        <w:pStyle w:val="a3"/>
        <w:spacing w:before="0" w:beforeAutospacing="0" w:after="0" w:afterAutospacing="0"/>
        <w:jc w:val="both"/>
        <w:rPr>
          <w:color w:val="000000"/>
          <w:sz w:val="28"/>
          <w:szCs w:val="28"/>
        </w:rPr>
      </w:pPr>
      <w:r>
        <w:rPr>
          <w:b/>
          <w:bCs/>
          <w:i/>
          <w:iCs/>
          <w:color w:val="000000"/>
          <w:sz w:val="28"/>
          <w:szCs w:val="28"/>
        </w:rPr>
        <w:tab/>
      </w:r>
      <w:r w:rsidRPr="002B3BB6">
        <w:rPr>
          <w:b/>
          <w:bCs/>
          <w:i/>
          <w:iCs/>
          <w:color w:val="000000"/>
          <w:sz w:val="28"/>
          <w:szCs w:val="28"/>
        </w:rPr>
        <w:t>Муниципальная служба</w:t>
      </w:r>
      <w:r w:rsidRPr="002B3BB6">
        <w:rPr>
          <w:color w:val="000000"/>
          <w:sz w:val="28"/>
          <w:szCs w:val="28"/>
        </w:rPr>
        <w:t> - это профессиональная деятельность, которая осуществляется на постоянной основе на муниципальной должности, не являющейся выборной. Таким образом, депутаты, члены выборного органа местного самоуправления, выборные должностные лица местного самоуправления муниципальными служащими не являются.</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и уставами муниципальных образований.</w:t>
      </w:r>
    </w:p>
    <w:p w:rsidR="002B3BB6" w:rsidRPr="002B3BB6" w:rsidRDefault="002B3BB6" w:rsidP="002B3BB6">
      <w:pPr>
        <w:pStyle w:val="a3"/>
        <w:jc w:val="both"/>
        <w:rPr>
          <w:color w:val="000000"/>
          <w:sz w:val="28"/>
          <w:szCs w:val="28"/>
        </w:rPr>
      </w:pPr>
      <w:r>
        <w:rPr>
          <w:color w:val="000000"/>
          <w:sz w:val="28"/>
          <w:szCs w:val="28"/>
        </w:rPr>
        <w:tab/>
      </w:r>
      <w:r w:rsidRPr="002B3BB6">
        <w:rPr>
          <w:color w:val="000000"/>
          <w:sz w:val="28"/>
          <w:szCs w:val="28"/>
        </w:rPr>
        <w:t>Федеральный закон Федеральный закон от 2 марта2007 № 25-ФЗ «О муниципальной службе в Российской Федерации» установил общие принципы организации муниципальной службы и основы правового положения муниципальных служащих в Российской Федерации.</w:t>
      </w:r>
    </w:p>
    <w:p w:rsidR="002B3BB6" w:rsidRPr="002B3BB6" w:rsidRDefault="002B3BB6" w:rsidP="002B3BB6">
      <w:pPr>
        <w:pStyle w:val="a3"/>
        <w:spacing w:before="0" w:beforeAutospacing="0" w:after="0" w:afterAutospacing="0"/>
        <w:jc w:val="both"/>
        <w:rPr>
          <w:color w:val="000000"/>
          <w:sz w:val="28"/>
          <w:szCs w:val="28"/>
        </w:rPr>
      </w:pPr>
      <w:r>
        <w:rPr>
          <w:b/>
          <w:bCs/>
          <w:color w:val="000000"/>
          <w:sz w:val="28"/>
          <w:szCs w:val="28"/>
        </w:rPr>
        <w:tab/>
      </w:r>
      <w:r w:rsidRPr="002B3BB6">
        <w:rPr>
          <w:b/>
          <w:bCs/>
          <w:color w:val="000000"/>
          <w:sz w:val="28"/>
          <w:szCs w:val="28"/>
        </w:rPr>
        <w:t>Муниципальная служба основана на следующих принципах:</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верховенства Конституции Российской Федерации, федеральных и региональных законов над иными нормативными правовыми актами, должностными инструкциями при исполнении муниципальными служащими должностных обязанностей и обеспечении прав муниципальных служащих;</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приоритета прав и свобод человека и гражданина, их непосредственного действия;</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самостоятельности органов местного самоуправления в пределах их полномочий;</w:t>
      </w:r>
    </w:p>
    <w:p w:rsidR="002B3BB6" w:rsidRPr="002B3BB6" w:rsidRDefault="002B3BB6" w:rsidP="002B3BB6">
      <w:pPr>
        <w:pStyle w:val="a3"/>
        <w:spacing w:before="0" w:beforeAutospacing="0" w:after="0" w:afterAutospacing="0"/>
        <w:ind w:firstLine="709"/>
        <w:jc w:val="both"/>
        <w:rPr>
          <w:color w:val="000000"/>
          <w:sz w:val="28"/>
          <w:szCs w:val="28"/>
        </w:rPr>
      </w:pPr>
      <w:r w:rsidRPr="002B3BB6">
        <w:rPr>
          <w:color w:val="000000"/>
          <w:sz w:val="28"/>
          <w:szCs w:val="28"/>
        </w:rPr>
        <w:t>профессионализма и компетентности муниципальных служащих;</w:t>
      </w:r>
    </w:p>
    <w:p w:rsidR="002B3BB6" w:rsidRPr="002B3BB6" w:rsidRDefault="002B3BB6" w:rsidP="002B3BB6">
      <w:pPr>
        <w:pStyle w:val="a3"/>
        <w:spacing w:before="0" w:beforeAutospacing="0" w:after="0" w:afterAutospacing="0"/>
        <w:jc w:val="both"/>
        <w:rPr>
          <w:color w:val="000000"/>
          <w:sz w:val="28"/>
          <w:szCs w:val="28"/>
        </w:rPr>
      </w:pPr>
      <w:r w:rsidRPr="002B3BB6">
        <w:rPr>
          <w:color w:val="000000"/>
          <w:sz w:val="28"/>
          <w:szCs w:val="28"/>
        </w:rPr>
        <w:t>ответственности муниципальных служащих за неисполнение или ненадлежащее исполнение своих должностных обязанностей;</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равного доступа граждан к муниципальной службе в соответствии с их способностями и профессиональной подготовкой;</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единства основных требований, предъявляемых к муниципальной службе в Российской Федерации, а также учета исторических и иных местных традиций;</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правовой и социальной защищенности муниципальных служащих;</w:t>
      </w:r>
    </w:p>
    <w:p w:rsidR="002B3BB6" w:rsidRPr="002B3BB6" w:rsidRDefault="002B3BB6" w:rsidP="002B3BB6">
      <w:pPr>
        <w:pStyle w:val="a3"/>
        <w:spacing w:before="0" w:beforeAutospacing="0" w:after="0" w:afterAutospacing="0"/>
        <w:jc w:val="both"/>
        <w:rPr>
          <w:color w:val="000000"/>
          <w:sz w:val="28"/>
          <w:szCs w:val="28"/>
        </w:rPr>
      </w:pPr>
      <w:r w:rsidRPr="002B3BB6">
        <w:rPr>
          <w:color w:val="000000"/>
          <w:sz w:val="28"/>
          <w:szCs w:val="28"/>
        </w:rPr>
        <w:t>внепартийности муниципальной службы.</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Финансирование муниципальной службы осуществляется за счет средств местного бюджета. Минимально необходимые расходы муниципальных образований на муниципальную службу учитываются федеральными органами государственной власти, органами государственной власти субъектов Федерации при определении минимальных местных бюджетов.</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lastRenderedPageBreak/>
        <w:tab/>
      </w:r>
      <w:r w:rsidRPr="002B3BB6">
        <w:rPr>
          <w:color w:val="000000"/>
          <w:sz w:val="28"/>
          <w:szCs w:val="28"/>
        </w:rPr>
        <w:t>Муниципальная служба и государственная гражданская служба тесно взаимосвязаны между собой. Согласно ст. 7 Федерального закона "О государственной гражданской службе Российской Федерации" эта взаимосвязь обеспечивается посредством:</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единства основных квалификационных требований к должностям гражданской службы и должностям муниципальной службы;</w:t>
      </w:r>
    </w:p>
    <w:p w:rsidR="002B3BB6" w:rsidRPr="002B3BB6" w:rsidRDefault="002B3BB6" w:rsidP="002B3BB6">
      <w:pPr>
        <w:pStyle w:val="a3"/>
        <w:spacing w:before="0" w:beforeAutospacing="0" w:after="0" w:afterAutospacing="0"/>
        <w:jc w:val="both"/>
        <w:rPr>
          <w:color w:val="000000"/>
          <w:sz w:val="28"/>
          <w:szCs w:val="28"/>
        </w:rPr>
      </w:pPr>
      <w:r w:rsidRPr="002B3BB6">
        <w:rPr>
          <w:color w:val="000000"/>
          <w:sz w:val="28"/>
          <w:szCs w:val="28"/>
        </w:rPr>
        <w:t>единства ограничений и обязательств при прохождении гражданской службы и муниципальной службы;</w:t>
      </w:r>
    </w:p>
    <w:p w:rsidR="002B3BB6" w:rsidRPr="002B3BB6" w:rsidRDefault="002B3BB6" w:rsidP="002B3BB6">
      <w:pPr>
        <w:pStyle w:val="a3"/>
        <w:spacing w:before="0" w:beforeAutospacing="0" w:after="0" w:afterAutospacing="0"/>
        <w:ind w:firstLine="567"/>
        <w:jc w:val="both"/>
        <w:rPr>
          <w:color w:val="000000"/>
          <w:sz w:val="28"/>
          <w:szCs w:val="28"/>
        </w:rPr>
      </w:pPr>
      <w:r w:rsidRPr="002B3BB6">
        <w:rPr>
          <w:color w:val="000000"/>
          <w:sz w:val="28"/>
          <w:szCs w:val="28"/>
        </w:rPr>
        <w:t>единства требований к профессиональной подготовке, переподготовке и повышению квалификации гражданских служащих и муниципальных служащих;</w:t>
      </w:r>
    </w:p>
    <w:p w:rsidR="002B3BB6" w:rsidRPr="002B3BB6" w:rsidRDefault="002B3BB6" w:rsidP="002B3BB6">
      <w:pPr>
        <w:pStyle w:val="a3"/>
        <w:spacing w:before="0" w:beforeAutospacing="0" w:after="0" w:afterAutospacing="0"/>
        <w:ind w:firstLine="567"/>
        <w:jc w:val="both"/>
        <w:rPr>
          <w:color w:val="000000"/>
          <w:sz w:val="28"/>
          <w:szCs w:val="28"/>
        </w:rPr>
      </w:pPr>
      <w:r w:rsidRPr="002B3BB6">
        <w:rPr>
          <w:color w:val="000000"/>
          <w:sz w:val="28"/>
          <w:szCs w:val="28"/>
        </w:rPr>
        <w:t>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2B3BB6" w:rsidRPr="002B3BB6" w:rsidRDefault="002B3BB6" w:rsidP="002B3BB6">
      <w:pPr>
        <w:pStyle w:val="a3"/>
        <w:spacing w:before="0" w:beforeAutospacing="0" w:after="0" w:afterAutospacing="0"/>
        <w:jc w:val="both"/>
        <w:rPr>
          <w:color w:val="000000"/>
          <w:sz w:val="28"/>
          <w:szCs w:val="28"/>
        </w:rPr>
      </w:pPr>
      <w:r>
        <w:rPr>
          <w:color w:val="000000"/>
          <w:sz w:val="28"/>
          <w:szCs w:val="28"/>
        </w:rPr>
        <w:tab/>
      </w:r>
      <w:r w:rsidRPr="002B3BB6">
        <w:rPr>
          <w:color w:val="000000"/>
          <w:sz w:val="28"/>
          <w:szCs w:val="28"/>
        </w:rPr>
        <w:t>соотносительности основных условий оплаты труда и социальных гарантий гражданских служащих и муниципальных служащих;</w:t>
      </w:r>
    </w:p>
    <w:p w:rsidR="002B3BB6" w:rsidRPr="002B3BB6" w:rsidRDefault="002B3BB6" w:rsidP="002B3BB6">
      <w:pPr>
        <w:pStyle w:val="a3"/>
        <w:spacing w:before="0" w:beforeAutospacing="0"/>
        <w:ind w:firstLine="709"/>
        <w:jc w:val="both"/>
        <w:rPr>
          <w:color w:val="000000"/>
          <w:sz w:val="28"/>
          <w:szCs w:val="28"/>
        </w:rPr>
      </w:pPr>
      <w:r w:rsidRPr="002B3BB6">
        <w:rPr>
          <w:color w:val="000000"/>
          <w:sz w:val="28"/>
          <w:szCs w:val="28"/>
        </w:rPr>
        <w:t>со</w:t>
      </w:r>
      <w:bookmarkStart w:id="0" w:name="_GoBack"/>
      <w:bookmarkEnd w:id="0"/>
      <w:r w:rsidRPr="002B3BB6">
        <w:rPr>
          <w:color w:val="000000"/>
          <w:sz w:val="28"/>
          <w:szCs w:val="28"/>
        </w:rPr>
        <w:t>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2B3BB6" w:rsidRPr="002B3BB6" w:rsidRDefault="002B3BB6" w:rsidP="002B3BB6">
      <w:pPr>
        <w:jc w:val="both"/>
        <w:rPr>
          <w:rFonts w:ascii="Times New Roman" w:hAnsi="Times New Roman" w:cs="Times New Roman"/>
          <w:b/>
          <w:sz w:val="28"/>
          <w:szCs w:val="28"/>
        </w:rPr>
      </w:pPr>
    </w:p>
    <w:sectPr w:rsidR="002B3BB6" w:rsidRPr="002B3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7A"/>
    <w:rsid w:val="002B3BB6"/>
    <w:rsid w:val="004F607A"/>
    <w:rsid w:val="0072313E"/>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A5406-487A-492F-932C-7676E2F3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3B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21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505</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2026-03-30T13:27:00Z</dcterms:created>
  <dcterms:modified xsi:type="dcterms:W3CDTF">2026-03-30T13:47:00Z</dcterms:modified>
</cp:coreProperties>
</file>