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Тема 3. Источники избирательного права. </w:t>
      </w:r>
    </w:p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>Избирательная система и ее    разновидности</w:t>
      </w:r>
    </w:p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</w:pPr>
    </w:p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1.</w:t>
      </w:r>
      <w:r w:rsidRPr="007926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ab/>
      </w: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Основополагающая позиция Конституции Российской Федерации в системе федеральных источников избирательного права.</w:t>
      </w:r>
    </w:p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2.</w:t>
      </w:r>
      <w:r w:rsidRPr="00792613">
        <w:rPr>
          <w:rFonts w:ascii="Calibri" w:eastAsia="Calibri" w:hAnsi="Calibri" w:cs="Times New Roman"/>
        </w:rPr>
        <w:t xml:space="preserve"> </w:t>
      </w: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Федеральный закон «Об основных гарантиях избирательных прав и права на участие в референдуме граждан Российской Федерации».</w:t>
      </w:r>
    </w:p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3. Федеральный закон «О выборах Президента Российской Федерации».</w:t>
      </w:r>
    </w:p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4. Федеральный закон «О выборах депутатов Государственной Думы Федерального Собрания Российской Федерации».</w:t>
      </w:r>
    </w:p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5. Федеральный конституционный закон «О референдуме Российской Федерации».</w:t>
      </w:r>
    </w:p>
    <w:p w:rsidR="00792613" w:rsidRPr="00792613" w:rsidRDefault="00792613" w:rsidP="00792613">
      <w:pPr>
        <w:spacing w:after="0" w:line="276" w:lineRule="auto"/>
        <w:ind w:firstLine="705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6. Нормы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Федерального закона «Об общих принципах организации местного самоуправления в Российской Федерации» содержат целый ряд норм, которые устанавливающие принципиальные правила региональных и муниципальных выборов.</w:t>
      </w:r>
    </w:p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 xml:space="preserve">7. </w:t>
      </w:r>
      <w:r w:rsidRPr="0079261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 w:bidi="ru-RU"/>
        </w:rPr>
        <w:t xml:space="preserve"> </w:t>
      </w: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Понятие и виды избирательных систем. Особенности избирательных систем, применяемых в РФ.</w:t>
      </w:r>
    </w:p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8. мажоритарная избирательная система.</w:t>
      </w:r>
    </w:p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9. Пропорциональная избирательная система.</w:t>
      </w:r>
    </w:p>
    <w:p w:rsidR="00792613" w:rsidRPr="00792613" w:rsidRDefault="00792613" w:rsidP="00792613">
      <w:pPr>
        <w:spacing w:after="0" w:line="276" w:lineRule="auto"/>
        <w:ind w:firstLine="705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</w:pPr>
      <w:r w:rsidRPr="00792613">
        <w:rPr>
          <w:rFonts w:ascii="Times New Roman" w:eastAsia="Times New Roman" w:hAnsi="Times New Roman" w:cs="Times New Roman"/>
          <w:bCs/>
          <w:iCs/>
          <w:sz w:val="24"/>
          <w:szCs w:val="24"/>
          <w:lang w:eastAsia="ru-RU" w:bidi="ru-RU"/>
        </w:rPr>
        <w:t>10. Смешанная избирательная система.</w:t>
      </w:r>
    </w:p>
    <w:p w:rsidR="00227E59" w:rsidRPr="00674F15" w:rsidRDefault="00227E59">
      <w:bookmarkStart w:id="0" w:name="_GoBack"/>
      <w:bookmarkEnd w:id="0"/>
    </w:p>
    <w:sectPr w:rsidR="00227E59" w:rsidRPr="00674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B30EA4"/>
    <w:multiLevelType w:val="hybridMultilevel"/>
    <w:tmpl w:val="AFE44FD0"/>
    <w:lvl w:ilvl="0" w:tplc="747A0DF2">
      <w:start w:val="1"/>
      <w:numFmt w:val="decimal"/>
      <w:lvlText w:val="%1."/>
      <w:lvlJc w:val="left"/>
      <w:pPr>
        <w:ind w:left="113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9BA0164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2" w:tplc="DC4A7D14">
      <w:numFmt w:val="bullet"/>
      <w:lvlText w:val="•"/>
      <w:lvlJc w:val="left"/>
      <w:pPr>
        <w:ind w:left="2977" w:hanging="240"/>
      </w:pPr>
      <w:rPr>
        <w:rFonts w:hint="default"/>
        <w:lang w:val="ru-RU" w:eastAsia="en-US" w:bidi="ar-SA"/>
      </w:rPr>
    </w:lvl>
    <w:lvl w:ilvl="3" w:tplc="D7101574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5ADAC9FE">
      <w:numFmt w:val="bullet"/>
      <w:lvlText w:val="•"/>
      <w:lvlJc w:val="left"/>
      <w:pPr>
        <w:ind w:left="4814" w:hanging="240"/>
      </w:pPr>
      <w:rPr>
        <w:rFonts w:hint="default"/>
        <w:lang w:val="ru-RU" w:eastAsia="en-US" w:bidi="ar-SA"/>
      </w:rPr>
    </w:lvl>
    <w:lvl w:ilvl="5" w:tplc="A3A22B90">
      <w:numFmt w:val="bullet"/>
      <w:lvlText w:val="•"/>
      <w:lvlJc w:val="left"/>
      <w:pPr>
        <w:ind w:left="5733" w:hanging="240"/>
      </w:pPr>
      <w:rPr>
        <w:rFonts w:hint="default"/>
        <w:lang w:val="ru-RU" w:eastAsia="en-US" w:bidi="ar-SA"/>
      </w:rPr>
    </w:lvl>
    <w:lvl w:ilvl="6" w:tplc="BE08C316">
      <w:numFmt w:val="bullet"/>
      <w:lvlText w:val="•"/>
      <w:lvlJc w:val="left"/>
      <w:pPr>
        <w:ind w:left="6651" w:hanging="240"/>
      </w:pPr>
      <w:rPr>
        <w:rFonts w:hint="default"/>
        <w:lang w:val="ru-RU" w:eastAsia="en-US" w:bidi="ar-SA"/>
      </w:rPr>
    </w:lvl>
    <w:lvl w:ilvl="7" w:tplc="A336CA70">
      <w:numFmt w:val="bullet"/>
      <w:lvlText w:val="•"/>
      <w:lvlJc w:val="left"/>
      <w:pPr>
        <w:ind w:left="7570" w:hanging="240"/>
      </w:pPr>
      <w:rPr>
        <w:rFonts w:hint="default"/>
        <w:lang w:val="ru-RU" w:eastAsia="en-US" w:bidi="ar-SA"/>
      </w:rPr>
    </w:lvl>
    <w:lvl w:ilvl="8" w:tplc="E918F194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A63"/>
    <w:rsid w:val="00227E59"/>
    <w:rsid w:val="00674F15"/>
    <w:rsid w:val="00792613"/>
    <w:rsid w:val="00D71A63"/>
    <w:rsid w:val="00E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064008-C6E3-4633-9730-B28C1B560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2023-04-15T11:47:00Z</dcterms:created>
  <dcterms:modified xsi:type="dcterms:W3CDTF">2023-04-15T12:02:00Z</dcterms:modified>
</cp:coreProperties>
</file>