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C4F" w:rsidRPr="00567C4F" w:rsidRDefault="00567C4F" w:rsidP="00567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567C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промежуточной аттестации по дисциплине:</w:t>
      </w:r>
      <w:r w:rsidRPr="00567C4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</w:p>
    <w:p w:rsidR="00567C4F" w:rsidRPr="00567C4F" w:rsidRDefault="00567C4F" w:rsidP="00567C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1. Развитие российской науки конституционного права.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2. Становление и развитие отрасли конституционного права в России.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3. Реализация норм конституционного права.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4. Коллизии в конституционном праве и совершенствование механизма их преодоления.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5. Тенденции развития конституционно-правового законодательства на современном этапе.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6. Конституция РФ 1993 г. как основной источник конституционного права.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7. Судебное решение как источник конституционного права.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8. Вопросы толкования Конституции РФ 1993 г.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9. Правовая охрана Конституции РФ 1993 г.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10. Соотношение понятий «конституционализм», «конституция», «конституционное право», «конституционный строй».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11. Конституционно-правовой статус политических партий в Российской Федерации.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12. Референдум в Российской Федерации как форма непосредственной демократии.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13. Современное состояние российской экономики (конституционно-правовые проблемы).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14. Духовные основы конституционного строя России.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15. Понятие основ правового положения человека и гражданина как конституционно-правового института.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16. Классификации прав человека, провозглашенных в международных соглашениях и во</w:t>
      </w:r>
      <w:r w:rsidR="00F046DC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bookmarkStart w:id="0" w:name="_GoBack"/>
      <w:bookmarkEnd w:id="0"/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внутригосударственном праве Российской Федерации.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17. История становления прав и свобод человека в России.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18. Механизм защиты прав и свобод человека в Российской Федерации.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19. Институт омбудсмена в России.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20. Конституционное регулирование прав и свобод в условиях военного и чрезвычайного положения.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21. Проблемы ограничений прав и свобод личности.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22. Гражданство детей (по российскому и зарубежному законодательству).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23. Правовое положение российских граждан за пределами территории Российской Федерации.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24. Тенденции развития российского федерализма.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25. Развитие договорных отношений между Российской Федерацией и ее субъектами.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26. Статус столицы Российской Федерации.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27. Пути совершенствования избирательной системы России.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28. Особенности выборов в Волгоградской области.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29. Финансирование выборов в Российской Федерации.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30. Вопросы ответственности за нарушение избирательных прав граждан.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31. Порядок организации и проведения референдума в Российской Федерации.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32. Проблемы эффективности современной системы органов государственной власти в Российской Федерации.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33. Становление института президентства в России.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34. Полномочия Президента РФ в сфере безопасности и обороны государства.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35. Полномочные представители Президента РФ в федеральных округах и различных органах государственной власти.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36. Правовой статус бывшего Президента России.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37. История представительных (законодательных) органов России.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38. Совет Федерации как представительный орган.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39. Парламентский контроль в Российской Федерации.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lastRenderedPageBreak/>
        <w:t>40. Роль и место Правительства РФ в законодательном процессе в Российской Федерации.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41. Формы взаимодействия Правительства РФ с Президентом РФ.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42. Верховный Суд России: порядок образования, структура, полномочия.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43. Система арбитражных судов Российской Федерации.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>44. Правовой статус мировых судей.</w:t>
      </w:r>
    </w:p>
    <w:p w:rsidR="007E7863" w:rsidRPr="007E7863" w:rsidRDefault="007E7863" w:rsidP="007E7863">
      <w:pPr>
        <w:autoSpaceDE w:val="0"/>
        <w:autoSpaceDN w:val="0"/>
        <w:adjustRightInd w:val="0"/>
        <w:spacing w:after="27" w:line="240" w:lineRule="auto"/>
        <w:ind w:left="70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E7863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45. Правовой статус судьи Конституционного Суда РФ. </w:t>
      </w:r>
    </w:p>
    <w:p w:rsidR="007E7863" w:rsidRPr="007E7863" w:rsidRDefault="007E7863" w:rsidP="007E7863">
      <w:pPr>
        <w:tabs>
          <w:tab w:val="num" w:pos="720"/>
          <w:tab w:val="left" w:pos="32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8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7E7863" w:rsidRPr="007E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52"/>
    <w:rsid w:val="000D3A59"/>
    <w:rsid w:val="002C1531"/>
    <w:rsid w:val="002E6052"/>
    <w:rsid w:val="003B2351"/>
    <w:rsid w:val="00567C4F"/>
    <w:rsid w:val="00571943"/>
    <w:rsid w:val="007E7863"/>
    <w:rsid w:val="00DE69D4"/>
    <w:rsid w:val="00F0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FDCE13-A1B8-415F-B880-90B8BAE4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457</Words>
  <Characters>2605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2023-04-27T13:29:00Z</dcterms:created>
  <dcterms:modified xsi:type="dcterms:W3CDTF">2023-04-28T12:46:00Z</dcterms:modified>
</cp:coreProperties>
</file>