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2F7E3" w14:textId="77777777" w:rsidR="0068607A" w:rsidRPr="0068607A" w:rsidRDefault="0068607A" w:rsidP="0068607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  <w14:ligatures w14:val="none"/>
        </w:rPr>
        <w:t xml:space="preserve">Времена группы </w:t>
      </w:r>
      <w:proofErr w:type="spellStart"/>
      <w:r w:rsidRPr="0068607A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  <w14:ligatures w14:val="none"/>
        </w:rPr>
        <w:t>Perfect</w:t>
      </w:r>
      <w:proofErr w:type="spellEnd"/>
    </w:p>
    <w:p w14:paraId="1B3C93FD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Времена группы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образуются с помощью вспомогательного глагола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to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have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 соответствующем времени, лице и числе </w:t>
      </w: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и причастия II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смыслового глагола, т. е. по формуле: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to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have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+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Participle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II.</w:t>
      </w:r>
    </w:p>
    <w:p w14:paraId="7E060030" w14:textId="77777777" w:rsidR="0068607A" w:rsidRPr="0068607A" w:rsidRDefault="0068607A" w:rsidP="0068607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The 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(Active)</w:t>
      </w:r>
    </w:p>
    <w:tbl>
      <w:tblPr>
        <w:tblW w:w="985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20"/>
        <w:gridCol w:w="2885"/>
        <w:gridCol w:w="15"/>
        <w:gridCol w:w="3735"/>
      </w:tblGrid>
      <w:tr w:rsidR="0068607A" w:rsidRPr="0068607A" w14:paraId="5E3F6FA3" w14:textId="77777777">
        <w:trPr>
          <w:trHeight w:val="420"/>
          <w:tblHeader/>
          <w:jc w:val="center"/>
        </w:trPr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222E1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Present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40EBE0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Past</w:t>
            </w:r>
            <w:proofErr w:type="spellEnd"/>
          </w:p>
        </w:tc>
        <w:tc>
          <w:tcPr>
            <w:tcW w:w="3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5DDED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Future</w:t>
            </w:r>
          </w:p>
        </w:tc>
      </w:tr>
      <w:tr w:rsidR="0068607A" w:rsidRPr="0068607A" w14:paraId="2A208C01" w14:textId="77777777">
        <w:trPr>
          <w:trHeight w:val="315"/>
          <w:jc w:val="center"/>
        </w:trPr>
        <w:tc>
          <w:tcPr>
            <w:tcW w:w="9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AAB64D" w14:textId="77777777" w:rsidR="0068607A" w:rsidRPr="0068607A" w:rsidRDefault="0068607A" w:rsidP="00686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Утвердительная форма</w:t>
            </w:r>
          </w:p>
        </w:tc>
      </w:tr>
      <w:tr w:rsidR="0068607A" w:rsidRPr="0068607A" w14:paraId="5E954D9E" w14:textId="77777777">
        <w:trPr>
          <w:jc w:val="center"/>
        </w:trPr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3DA7C8A6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  <w:r w:rsidRPr="0068607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anchor distT="0" distB="0" distL="114300" distR="114300" simplePos="0" relativeHeight="251659264" behindDoc="0" locked="0" layoutInCell="1" allowOverlap="0" wp14:anchorId="1026A6F7" wp14:editId="35E0198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7625" cy="304800"/>
                  <wp:effectExtent l="0" t="0" r="9525" b="0"/>
                  <wp:wrapSquare wrapText="bothSides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 , we,</w:t>
            </w:r>
          </w:p>
          <w:p w14:paraId="68C94A50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you, have written</w:t>
            </w:r>
          </w:p>
          <w:p w14:paraId="0D34E03E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they</w:t>
            </w:r>
          </w:p>
          <w:p w14:paraId="408B63B2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 e,</w:t>
            </w:r>
          </w:p>
          <w:p w14:paraId="3E7C6DD8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she, has written</w:t>
            </w:r>
          </w:p>
          <w:p w14:paraId="468ECA90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It</w:t>
            </w:r>
          </w:p>
        </w:tc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FDE102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 , he, she</w:t>
            </w:r>
          </w:p>
          <w:p w14:paraId="1CADFCBE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it, we, you, had written</w:t>
            </w:r>
          </w:p>
          <w:p w14:paraId="59C5D7F8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they</w:t>
            </w:r>
            <w:proofErr w:type="spellEnd"/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5FB21DC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  <w:r w:rsidRPr="0068607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anchor distT="0" distB="0" distL="114300" distR="114300" simplePos="0" relativeHeight="251660288" behindDoc="0" locked="0" layoutInCell="1" allowOverlap="0" wp14:anchorId="713F90E0" wp14:editId="2EA5DCD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7625" cy="200025"/>
                  <wp:effectExtent l="0" t="0" r="9525" b="9525"/>
                  <wp:wrapSquare wrapText="bothSides"/>
                  <wp:docPr id="1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 ,</w:t>
            </w:r>
          </w:p>
          <w:p w14:paraId="5E4EA373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we shall have written</w:t>
            </w:r>
          </w:p>
          <w:p w14:paraId="09E16B44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 e, she,</w:t>
            </w:r>
          </w:p>
          <w:p w14:paraId="27DCC62E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it, you, will have written</w:t>
            </w:r>
          </w:p>
          <w:p w14:paraId="5BAB8835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they</w:t>
            </w:r>
          </w:p>
        </w:tc>
      </w:tr>
      <w:tr w:rsidR="0068607A" w:rsidRPr="0068607A" w14:paraId="53F8D003" w14:textId="77777777">
        <w:trPr>
          <w:jc w:val="center"/>
        </w:trPr>
        <w:tc>
          <w:tcPr>
            <w:tcW w:w="9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CF839D" w14:textId="77777777" w:rsidR="0068607A" w:rsidRPr="0068607A" w:rsidRDefault="0068607A" w:rsidP="00686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Вопросительная форма</w:t>
            </w:r>
          </w:p>
        </w:tc>
      </w:tr>
      <w:tr w:rsidR="0068607A" w:rsidRPr="0068607A" w14:paraId="0294D74F" w14:textId="77777777">
        <w:trPr>
          <w:jc w:val="center"/>
        </w:trPr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0B50E2DA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anchor distT="0" distB="0" distL="114300" distR="114300" simplePos="0" relativeHeight="251661312" behindDoc="0" locked="0" layoutInCell="1" allowOverlap="0" wp14:anchorId="2C16A496" wp14:editId="7BB4DEF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7625" cy="304800"/>
                  <wp:effectExtent l="0" t="0" r="9525" b="0"/>
                  <wp:wrapSquare wrapText="bothSides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I, we,</w:t>
            </w:r>
          </w:p>
          <w:p w14:paraId="391B7DEB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Have you, written?</w:t>
            </w:r>
          </w:p>
          <w:p w14:paraId="6EBA671A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they</w:t>
            </w:r>
          </w:p>
          <w:p w14:paraId="00123C45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he,</w:t>
            </w:r>
          </w:p>
          <w:p w14:paraId="569EE53A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Has she, written?</w:t>
            </w:r>
          </w:p>
          <w:p w14:paraId="28CCCAD3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it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38DBF37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anchor distT="0" distB="0" distL="114300" distR="114300" simplePos="0" relativeHeight="251662336" behindDoc="0" locked="0" layoutInCell="1" allowOverlap="0" wp14:anchorId="64DA86B7" wp14:editId="2E6F045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47675" cy="447675"/>
                  <wp:effectExtent l="0" t="0" r="9525" b="9525"/>
                  <wp:wrapSquare wrapText="bothSides"/>
                  <wp:docPr id="1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I, he,</w:t>
            </w:r>
          </w:p>
          <w:p w14:paraId="7FED9484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Had she, it, written?</w:t>
            </w:r>
          </w:p>
          <w:p w14:paraId="58678F9A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we</w:t>
            </w:r>
            <w:proofErr w:type="spellEnd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you</w:t>
            </w:r>
            <w:proofErr w:type="spellEnd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  <w:p w14:paraId="17FCE655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they</w:t>
            </w:r>
            <w:proofErr w:type="spellEnd"/>
          </w:p>
        </w:tc>
        <w:tc>
          <w:tcPr>
            <w:tcW w:w="3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C1D071F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anchor distT="0" distB="0" distL="114300" distR="114300" simplePos="0" relativeHeight="251663360" behindDoc="0" locked="0" layoutInCell="1" allowOverlap="0" wp14:anchorId="7406E3C8" wp14:editId="475D6FD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7175" cy="200025"/>
                  <wp:effectExtent l="0" t="0" r="9525" b="9525"/>
                  <wp:wrapSquare wrapText="bothSides"/>
                  <wp:docPr id="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I,</w:t>
            </w:r>
          </w:p>
          <w:p w14:paraId="60A70B99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Shall we have written?</w:t>
            </w:r>
          </w:p>
          <w:p w14:paraId="0374D689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anchor distT="0" distB="0" distL="114300" distR="114300" simplePos="0" relativeHeight="251664384" behindDoc="0" locked="0" layoutInCell="1" allowOverlap="0" wp14:anchorId="66991CAB" wp14:editId="1AEDAC7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47675" cy="333375"/>
                  <wp:effectExtent l="0" t="0" r="9525" b="9525"/>
                  <wp:wrapSquare wrapText="bothSides"/>
                  <wp:docPr id="2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he, she,</w:t>
            </w:r>
          </w:p>
          <w:p w14:paraId="3456F31A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Will it, you, have written?</w:t>
            </w:r>
          </w:p>
          <w:p w14:paraId="06B9022B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they</w:t>
            </w:r>
            <w:proofErr w:type="spellEnd"/>
          </w:p>
        </w:tc>
      </w:tr>
      <w:tr w:rsidR="0068607A" w:rsidRPr="0068607A" w14:paraId="697927E0" w14:textId="77777777">
        <w:trPr>
          <w:jc w:val="center"/>
        </w:trPr>
        <w:tc>
          <w:tcPr>
            <w:tcW w:w="9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14A135" w14:textId="77777777" w:rsidR="0068607A" w:rsidRPr="0068607A" w:rsidRDefault="0068607A" w:rsidP="00686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Отрицательная форма</w:t>
            </w:r>
          </w:p>
        </w:tc>
      </w:tr>
      <w:tr w:rsidR="0068607A" w:rsidRPr="0068607A" w14:paraId="28DF0F0E" w14:textId="77777777">
        <w:trPr>
          <w:jc w:val="center"/>
        </w:trPr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FBA100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 , we,</w:t>
            </w:r>
          </w:p>
          <w:p w14:paraId="3B5C7B08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you, have not written</w:t>
            </w:r>
          </w:p>
          <w:p w14:paraId="65E8A950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they</w:t>
            </w:r>
          </w:p>
          <w:p w14:paraId="29B43FE0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 e ,</w:t>
            </w:r>
          </w:p>
          <w:p w14:paraId="030337BD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she, has not written</w:t>
            </w:r>
          </w:p>
          <w:p w14:paraId="2D7E0C74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it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079DC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  <w:r w:rsidRPr="0068607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anchor distT="0" distB="0" distL="114300" distR="114300" simplePos="0" relativeHeight="251665408" behindDoc="0" locked="0" layoutInCell="1" allowOverlap="0" wp14:anchorId="2AFEB4CA" wp14:editId="086A758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8575" cy="428625"/>
                  <wp:effectExtent l="0" t="0" r="9525" b="9525"/>
                  <wp:wrapSquare wrapText="bothSides"/>
                  <wp:docPr id="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 , </w:t>
            </w:r>
            <w:proofErr w:type="gram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he ,</w:t>
            </w:r>
            <w:proofErr w:type="gramEnd"/>
          </w:p>
          <w:p w14:paraId="283FD4D9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she, it, had not written</w:t>
            </w:r>
          </w:p>
          <w:p w14:paraId="33D56033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we</w:t>
            </w:r>
            <w:proofErr w:type="spellEnd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,</w:t>
            </w:r>
            <w:proofErr w:type="gramEnd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you</w:t>
            </w:r>
            <w:proofErr w:type="spellEnd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  <w:p w14:paraId="1BD8566D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they</w:t>
            </w:r>
            <w:proofErr w:type="spellEnd"/>
          </w:p>
        </w:tc>
        <w:tc>
          <w:tcPr>
            <w:tcW w:w="3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55785B87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 ,</w:t>
            </w:r>
          </w:p>
          <w:p w14:paraId="055C3246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we shall not have written</w:t>
            </w:r>
          </w:p>
          <w:p w14:paraId="3D014DF1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 e, she,</w:t>
            </w:r>
          </w:p>
          <w:p w14:paraId="7617FE53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it, you, will not have written</w:t>
            </w:r>
          </w:p>
          <w:p w14:paraId="1184A5F3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they</w:t>
            </w:r>
            <w:proofErr w:type="spellEnd"/>
          </w:p>
        </w:tc>
      </w:tr>
    </w:tbl>
    <w:p w14:paraId="10515345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Времена группы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употребляются для выражения действия законченного, завершенного к какому-то моменту времени в настоящем, прошедшем и будущем. </w:t>
      </w: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The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Present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употребляется для выражения действия, законченного к настоящему моменту и связанного с настоящим своим результатом:</w:t>
      </w:r>
    </w:p>
    <w:p w14:paraId="1AF446F9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>I have read</w:t>
      </w: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US"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the book.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Я прочитал эту книгу.</w:t>
      </w:r>
    </w:p>
    <w:p w14:paraId="28538E2F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Действие закончилось к настоящему моменту, и результат действия налицо (книга прочитана). </w:t>
      </w: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The 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Present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употребляется с наречиями неопределенного времени: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today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сегодня,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this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year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в этом году,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this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week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на этой неделе,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already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уже</w:t>
      </w:r>
      <w:r w:rsidRPr="0068607A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always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всегда,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never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никогда,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so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far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до сих пор,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ever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когда-либо,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just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только что,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often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часто,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not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yet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еще нет.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Например:</w:t>
      </w:r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5"/>
        <w:gridCol w:w="4520"/>
      </w:tblGrid>
      <w:tr w:rsidR="0068607A" w:rsidRPr="0068607A" w14:paraId="483049B6" w14:textId="77777777"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25EBE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I have met</w:t>
            </w: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 </w:t>
            </w: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him</w:t>
            </w: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 today.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9654F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встретил его </w:t>
            </w: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сегодня.</w:t>
            </w:r>
          </w:p>
        </w:tc>
      </w:tr>
    </w:tbl>
    <w:p w14:paraId="7F88A5ED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The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Past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употребляется для выражения прошедшего действия, которое совершилось до определенного момента в прошлом. Этот момент может обозначаться:</w:t>
      </w:r>
    </w:p>
    <w:p w14:paraId="38527AFF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1) обстоятельством времени с предлогом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by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к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by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the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beginning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of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by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the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end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of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the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month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by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10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o'clock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etc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.):</w:t>
      </w:r>
    </w:p>
    <w:tbl>
      <w:tblPr>
        <w:tblW w:w="10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94"/>
        <w:gridCol w:w="4506"/>
      </w:tblGrid>
      <w:tr w:rsidR="0068607A" w:rsidRPr="0068607A" w14:paraId="4C044DCF" w14:textId="77777777"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552E4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By the beginning </w:t>
            </w: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of the lecture</w:t>
            </w:r>
          </w:p>
          <w:p w14:paraId="3189CEE5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the lab assistant had brought all the diagrams.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2E769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 началу </w:t>
            </w: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лекции лаборант принес все схемы.</w:t>
            </w:r>
          </w:p>
        </w:tc>
      </w:tr>
    </w:tbl>
    <w:p w14:paraId="5C29CD8C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2) другим (более поздним по времени) прошедшим действием в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Past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Simple:</w:t>
      </w:r>
    </w:p>
    <w:tbl>
      <w:tblPr>
        <w:tblW w:w="10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5"/>
        <w:gridCol w:w="5545"/>
      </w:tblGrid>
      <w:tr w:rsidR="0068607A" w:rsidRPr="0068607A" w14:paraId="0AB3ED35" w14:textId="77777777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F5B69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They </w:t>
            </w: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had translated </w:t>
            </w: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the article</w:t>
            </w:r>
          </w:p>
          <w:p w14:paraId="2A22A609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when he came.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86769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Они </w:t>
            </w: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уже перевели </w:t>
            </w: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статью, когда он пришел.</w:t>
            </w:r>
          </w:p>
        </w:tc>
      </w:tr>
    </w:tbl>
    <w:p w14:paraId="339FB75D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The Future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употребляется для выражения действия, которое будет закончено к какому-то моменту в будущем:</w:t>
      </w:r>
    </w:p>
    <w:tbl>
      <w:tblPr>
        <w:tblW w:w="10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5"/>
        <w:gridCol w:w="5545"/>
      </w:tblGrid>
      <w:tr w:rsidR="0068607A" w:rsidRPr="0068607A" w14:paraId="31506705" w14:textId="77777777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A2B9A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I shall have done </w:t>
            </w: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all my work </w:t>
            </w: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by seven o'clock.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76AFD" w14:textId="77777777" w:rsidR="0068607A" w:rsidRPr="0068607A" w:rsidRDefault="0068607A" w:rsidP="006860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 семи часам я уже сделаю </w:t>
            </w:r>
            <w:r w:rsidRPr="0068607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всю свою работу.</w:t>
            </w:r>
          </w:p>
        </w:tc>
      </w:tr>
    </w:tbl>
    <w:p w14:paraId="748CEF00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На русский язык времена группы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переводятся глаголом совершенного вида. The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Present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Past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переводятся глаголом, как правило, прошедшего времени, a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the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Future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— глаголом будущего времени.</w:t>
      </w:r>
    </w:p>
    <w:p w14:paraId="5DB9B814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Времена группы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Continuous</w:t>
      </w:r>
      <w:proofErr w:type="spellEnd"/>
    </w:p>
    <w:p w14:paraId="38D7B274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Present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Continuous</w:t>
      </w:r>
      <w:proofErr w:type="spellEnd"/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употребляется для выражения действия, которое началось в определенный момент времени в прошлом, длилось в течение</w:t>
      </w: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определенного</w:t>
      </w: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периода и все еще продолжается в настоящем (или только что завершилось и имеет видимый результат).</w:t>
      </w:r>
    </w:p>
    <w:p w14:paraId="45E5E827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Обстоятельства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времени</w:t>
      </w: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US" w:eastAsia="ru-RU"/>
          <w14:ligatures w14:val="none"/>
        </w:rPr>
        <w:t>: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>for 2 hours, since morning, all day long.</w:t>
      </w:r>
    </w:p>
    <w:tbl>
      <w:tblPr>
        <w:tblW w:w="865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75"/>
        <w:gridCol w:w="2890"/>
        <w:gridCol w:w="2890"/>
      </w:tblGrid>
      <w:tr w:rsidR="0068607A" w:rsidRPr="0068607A" w14:paraId="35A57364" w14:textId="77777777">
        <w:trPr>
          <w:jc w:val="center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7FC1B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Утвердительная форма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F6CC6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Отрицательная форма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CE763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Вопросительная форма</w:t>
            </w:r>
          </w:p>
        </w:tc>
      </w:tr>
      <w:tr w:rsidR="0068607A" w:rsidRPr="0068607A" w14:paraId="64DEC43F" w14:textId="77777777">
        <w:trPr>
          <w:jc w:val="center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8A689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</w:p>
          <w:p w14:paraId="2929A798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We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 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have been working</w:t>
            </w:r>
          </w:p>
          <w:p w14:paraId="3E0F332F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You</w:t>
            </w:r>
          </w:p>
          <w:p w14:paraId="682B580E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They</w:t>
            </w:r>
            <w:proofErr w:type="spellEnd"/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E03F3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</w:p>
          <w:p w14:paraId="1D4A6C94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We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 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have not been</w:t>
            </w:r>
          </w:p>
          <w:p w14:paraId="4B342170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You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 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working</w:t>
            </w:r>
          </w:p>
          <w:p w14:paraId="29F39DF4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They</w:t>
            </w:r>
            <w:proofErr w:type="spellEnd"/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F726F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</w:p>
          <w:p w14:paraId="3FD5C92B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Have </w:t>
            </w: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we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 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been working?</w:t>
            </w:r>
          </w:p>
          <w:p w14:paraId="07933CFC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you</w:t>
            </w:r>
            <w:proofErr w:type="spellEnd"/>
          </w:p>
          <w:p w14:paraId="3697492B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they</w:t>
            </w:r>
            <w:proofErr w:type="spellEnd"/>
          </w:p>
        </w:tc>
      </w:tr>
      <w:tr w:rsidR="0068607A" w:rsidRPr="0068607A" w14:paraId="6CDDC1A3" w14:textId="77777777">
        <w:trPr>
          <w:jc w:val="center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B859E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He</w:t>
            </w:r>
          </w:p>
          <w:p w14:paraId="27E1EB59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She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 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has been working</w:t>
            </w:r>
          </w:p>
          <w:p w14:paraId="210E6CDB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It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2D7E3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He</w:t>
            </w:r>
          </w:p>
          <w:p w14:paraId="6DD1007F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She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 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has not been</w:t>
            </w:r>
          </w:p>
          <w:p w14:paraId="060CEA99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It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 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working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096C5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He</w:t>
            </w:r>
          </w:p>
          <w:p w14:paraId="1DF4DD55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Has </w:t>
            </w:r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she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 </w:t>
            </w:r>
            <w:r w:rsidRPr="006860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US" w:eastAsia="ru-RU"/>
                <w14:ligatures w14:val="none"/>
              </w:rPr>
              <w:t>been working?</w:t>
            </w:r>
          </w:p>
          <w:p w14:paraId="55DBD095" w14:textId="77777777" w:rsidR="0068607A" w:rsidRPr="0068607A" w:rsidRDefault="0068607A" w:rsidP="006860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860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it</w:t>
            </w:r>
            <w:proofErr w:type="spellEnd"/>
          </w:p>
        </w:tc>
      </w:tr>
    </w:tbl>
    <w:p w14:paraId="125A7E6F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>Exports</w:t>
      </w: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US" w:eastAsia="ru-RU"/>
          <w14:ligatures w14:val="none"/>
        </w:rPr>
        <w:t> </w:t>
      </w:r>
      <w:r w:rsidRPr="0068607A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have been growing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>steadily over the past six months.</w:t>
      </w:r>
    </w:p>
    <w:p w14:paraId="34B11150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Объём экспорта стабильно рос в течение последних шести месяцев.</w:t>
      </w:r>
    </w:p>
    <w:p w14:paraId="07F1EB41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Примечание:</w:t>
      </w:r>
    </w:p>
    <w:p w14:paraId="66DAD123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Present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Continuous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делает акцент на самом действии или его продолжительности,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Present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Perfect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делает акцент на завершении и</w:t>
      </w:r>
      <w:r w:rsidRPr="006860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результате действия:</w:t>
      </w:r>
    </w:p>
    <w:p w14:paraId="73961237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>Paul is very tired; he </w:t>
      </w:r>
      <w:r w:rsidRPr="0068607A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has been working</w:t>
      </w:r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 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hard lately. -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Пол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очень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устал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;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он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последнее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время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усердно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работал</w:t>
      </w: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val="en-US" w:eastAsia="ru-RU"/>
          <w14:ligatures w14:val="none"/>
        </w:rPr>
        <w:t>.</w:t>
      </w:r>
    </w:p>
    <w:p w14:paraId="5F45B466" w14:textId="77777777" w:rsidR="0068607A" w:rsidRPr="0068607A" w:rsidRDefault="0068607A" w:rsidP="006860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I </w:t>
      </w:r>
      <w:proofErr w:type="spellStart"/>
      <w:r w:rsidRPr="0068607A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have</w:t>
      </w:r>
      <w:proofErr w:type="spellEnd"/>
      <w:r w:rsidRPr="0068607A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8607A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signed</w:t>
      </w:r>
      <w:proofErr w:type="spellEnd"/>
      <w:r w:rsidRPr="0068607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contracts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twice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this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week</w:t>
      </w:r>
      <w:proofErr w:type="spellEnd"/>
      <w:r w:rsidRPr="0068607A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. -Я уже дважды подписывал контракты на этой неделе.</w:t>
      </w:r>
    </w:p>
    <w:p w14:paraId="120AFD26" w14:textId="77777777" w:rsidR="009B32A7" w:rsidRDefault="009B32A7"/>
    <w:sectPr w:rsidR="009B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E8"/>
    <w:rsid w:val="00543FA6"/>
    <w:rsid w:val="0068607A"/>
    <w:rsid w:val="009638C5"/>
    <w:rsid w:val="009B32A7"/>
    <w:rsid w:val="009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58EC7-33C5-438D-B1B8-149CC57E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3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3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34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34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34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34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34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34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34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34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34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3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34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34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Maryam</cp:lastModifiedBy>
  <cp:revision>2</cp:revision>
  <dcterms:created xsi:type="dcterms:W3CDTF">2026-04-14T09:21:00Z</dcterms:created>
  <dcterms:modified xsi:type="dcterms:W3CDTF">2026-04-14T09:21:00Z</dcterms:modified>
</cp:coreProperties>
</file>