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C16" w:rsidRPr="00901E9D" w:rsidRDefault="00E84427" w:rsidP="00901E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ЛЕКЦИЯ</w:t>
      </w:r>
      <w:r w:rsidR="00F40C16" w:rsidRPr="000B27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40C16" w:rsidRPr="000B27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ПРЕДМЕТ И ЗАДАЧИ </w:t>
      </w:r>
      <w:r w:rsidR="00015D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МЕТОДИКИ ПРЕПОДАВАНИЯ ДИЗАЙНА</w:t>
      </w:r>
    </w:p>
    <w:p w:rsidR="00F40C16" w:rsidRPr="000B27A3" w:rsidRDefault="00E84427" w:rsidP="00901E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</w:t>
      </w:r>
      <w:r w:rsidR="00F40C16"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0C16"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о методике </w:t>
      </w:r>
      <w:r w:rsidR="00015D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преподавания дизайна</w:t>
      </w:r>
      <w:r w:rsidR="00F40C16"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отрасли педагогических знаний.</w:t>
      </w:r>
    </w:p>
    <w:p w:rsidR="00F40C16" w:rsidRPr="000B27A3" w:rsidRDefault="00E84427" w:rsidP="00901E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</w:t>
      </w:r>
      <w:r w:rsidR="00901E9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40C16"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0C16"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задачи решает методика </w:t>
      </w:r>
      <w:r w:rsidR="00015D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преподавания дизайна</w:t>
      </w:r>
      <w:r w:rsidR="00901E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0C16" w:rsidRPr="000B27A3" w:rsidRDefault="00E84427" w:rsidP="00901E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</w:t>
      </w:r>
      <w:r w:rsidR="00901E9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40C16"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0C16"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Связь методики обучения </w:t>
      </w:r>
      <w:r w:rsidR="00015DD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дизайна</w:t>
      </w:r>
      <w:r w:rsidR="00F40C16"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другими науками.</w:t>
      </w:r>
    </w:p>
    <w:p w:rsidR="00F40C16" w:rsidRPr="000B27A3" w:rsidRDefault="00F40C16" w:rsidP="00901E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0C16" w:rsidRPr="000B27A3" w:rsidRDefault="00E84427" w:rsidP="00E8442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7D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0C16" w:rsidRPr="000B27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Понятие о методике </w:t>
      </w:r>
      <w:r w:rsidR="00015D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преподавания дизайна</w:t>
      </w:r>
      <w:r w:rsidR="00F40C16" w:rsidRPr="000B27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как отрасли педагогических знаний.</w:t>
      </w:r>
    </w:p>
    <w:p w:rsidR="00F40C16" w:rsidRPr="000B27A3" w:rsidRDefault="00F40C16" w:rsidP="00E8442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bookmarkStart w:id="0" w:name="_GoBack"/>
      <w:bookmarkEnd w:id="0"/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 отрасль педагогической науки методика </w:t>
      </w:r>
      <w:r w:rsidR="00997D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преподавания дизайна</w:t>
      </w:r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одной из профилирующих дисциплин в подготовке </w:t>
      </w:r>
      <w:r w:rsidR="00997DC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педагогов дизайна</w:t>
      </w:r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>. Цель кур</w:t>
      </w:r>
      <w:r w:rsidR="00E844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 Методики </w:t>
      </w:r>
      <w:r w:rsidR="00997D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преподавания дизайна</w:t>
      </w:r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подготовка будущих </w:t>
      </w:r>
      <w:r w:rsidR="00997DC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педагогов</w:t>
      </w:r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осуществлению учебно-воспитательной работы в условиях </w:t>
      </w:r>
      <w:r w:rsidR="00997DC3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 дизайн</w:t>
      </w:r>
      <w:r w:rsidR="0099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курсов швейного и дизайнерского мастерства, </w:t>
      </w:r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СОШ, профтехучилищ, колледже</w:t>
      </w:r>
      <w:r w:rsidR="0099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й. </w:t>
      </w:r>
    </w:p>
    <w:p w:rsidR="00F40C16" w:rsidRPr="000B27A3" w:rsidRDefault="00F40C16" w:rsidP="00E8442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Высококвалифицированный специалист данного профиля в результате изучения </w:t>
      </w:r>
      <w:r w:rsidR="00997DC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методики преподавания дизайна</w:t>
      </w:r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знать и уметь выбирать формы и методы обучения. Отбирать из множества источников востребованное (нужное) содержание, выбирать типы уроков и их структуру. Учитывать логику построения системы знаний (уроков), поэтапную преемственность изучаемых тем и разделов </w:t>
      </w:r>
      <w:r w:rsidR="00997D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образовательным программам</w:t>
      </w:r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процесс преподавания вести с учетом воспитательных, </w:t>
      </w:r>
      <w:proofErr w:type="spellStart"/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профориентационных</w:t>
      </w:r>
      <w:proofErr w:type="spellEnd"/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обучающих и развивающих аспектов </w:t>
      </w:r>
      <w:r w:rsidR="00997D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уроках.</w:t>
      </w:r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40C16" w:rsidRPr="000B27A3" w:rsidRDefault="00F40C16" w:rsidP="00E8442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7A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Методика </w:t>
      </w:r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(греч. </w:t>
      </w:r>
      <w:r w:rsidRPr="000B27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methodos</w:t>
      </w:r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означает: путь исследования, теория, учения; Способ достижения конечной цели, конкретной задачи; </w:t>
      </w:r>
      <w:r w:rsidRPr="000B27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Совокупность приемов или операций </w:t>
      </w:r>
      <w:proofErr w:type="gramStart"/>
      <w:r w:rsidRPr="000B27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практического</w:t>
      </w:r>
      <w:proofErr w:type="gramEnd"/>
      <w:r w:rsidRPr="000B27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или теоретического познания окружающей действительности.</w:t>
      </w:r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Этот термин включает в себя: содержание, формы, методы, цели, условия.</w:t>
      </w:r>
      <w:r w:rsidR="0099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мотивы, способы, деятельность, системы подготовки, дидактические принципы и т.п.</w:t>
      </w:r>
    </w:p>
    <w:p w:rsidR="00F40C16" w:rsidRPr="000B27A3" w:rsidRDefault="00F40C16" w:rsidP="00997DC3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</w:t>
      </w:r>
      <w:r w:rsidR="0099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одика преподавания дизайна </w:t>
      </w:r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входит в состав обширных педагогических знаний. Имея свою специфику, она как бы ответвляется от дидактики или теории обучения. Как мы знаем из курса </w:t>
      </w:r>
      <w:r w:rsidR="00901E9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педагогики</w:t>
      </w:r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свою очередь дидактика входит составной частью в педагогику как науку о воспитании. Таково, в целом, место мет</w:t>
      </w:r>
      <w:r w:rsidR="0099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одики преподавания </w:t>
      </w:r>
      <w:r w:rsidR="00901E9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дизайна</w:t>
      </w:r>
      <w:r w:rsidR="0099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общей системе педагогической науки: </w:t>
      </w:r>
      <w:r w:rsidRPr="000B27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педагогика – дидактика – методика преподавания </w:t>
      </w:r>
      <w:r w:rsidR="00997D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дизайна.</w:t>
      </w:r>
    </w:p>
    <w:p w:rsidR="00F40C16" w:rsidRPr="000B27A3" w:rsidRDefault="00F40C16" w:rsidP="00901E9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Ответвляясь от дидактики, методика преподавания </w:t>
      </w:r>
      <w:r w:rsidR="00901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дизайна </w:t>
      </w:r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 себе те организационные формы, методы и средства обучения, которые выработаны общей теорией обучения (общей дидактикой). Вбирая в себя указанные </w:t>
      </w:r>
      <w:proofErr w:type="spellStart"/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общедидактические</w:t>
      </w:r>
      <w:proofErr w:type="spellEnd"/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положения, их суть, структурные характеристики и т.д., методика видоизменяет эти положения применительно к целям и содержанию учебного материала «своего» предмета</w:t>
      </w:r>
      <w:r w:rsidR="00901E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40C16" w:rsidRPr="000B27A3" w:rsidRDefault="00F40C16" w:rsidP="00E8442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методику преподава</w:t>
      </w:r>
      <w:r w:rsidR="00E844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 </w:t>
      </w:r>
      <w:r w:rsidR="00901E9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дизайна</w:t>
      </w:r>
      <w:r w:rsidR="00E844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определить</w:t>
      </w:r>
      <w:r w:rsidR="00997DC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предметную дидактику, как теорию обучения, раскрывающую закономерности процесса обучения </w:t>
      </w:r>
      <w:r w:rsidR="00901E9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дизайна.</w:t>
      </w:r>
    </w:p>
    <w:p w:rsidR="00997DC3" w:rsidRDefault="00997DC3" w:rsidP="00E84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0C16" w:rsidRPr="000B27A3" w:rsidRDefault="00E84427" w:rsidP="00E84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44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</w:t>
      </w:r>
      <w:r w:rsidR="00901E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E844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0C16" w:rsidRPr="000B27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Какие задачи решает ме</w:t>
      </w:r>
      <w:r w:rsidR="00901E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тодика преподавания технологии</w:t>
      </w:r>
    </w:p>
    <w:p w:rsidR="00F40C16" w:rsidRPr="000B27A3" w:rsidRDefault="00F40C16" w:rsidP="00E84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>Ме</w:t>
      </w:r>
      <w:r w:rsidR="00E844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тодика преподавания </w:t>
      </w:r>
      <w:r w:rsidR="00901E9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дизайна</w:t>
      </w:r>
      <w:r w:rsidR="00E8442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исследуя закономерности процесса обучения, разрабатывает теорию этого процесса и призвана отвечать на следующие вопросы:</w:t>
      </w:r>
    </w:p>
    <w:p w:rsidR="00F40C16" w:rsidRPr="000B27A3" w:rsidRDefault="00F40C16" w:rsidP="00E84427">
      <w:pPr>
        <w:numPr>
          <w:ilvl w:val="0"/>
          <w:numId w:val="11"/>
        </w:numPr>
        <w:tabs>
          <w:tab w:val="clear" w:pos="720"/>
          <w:tab w:val="num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чего учить (т.е. определять ц</w:t>
      </w:r>
      <w:r w:rsidR="00901E9D">
        <w:rPr>
          <w:rFonts w:ascii="Times New Roman" w:eastAsia="Times New Roman" w:hAnsi="Times New Roman" w:cs="Times New Roman"/>
          <w:sz w:val="24"/>
          <w:szCs w:val="24"/>
          <w:lang w:eastAsia="ru-RU"/>
        </w:rPr>
        <w:t>ели и задачи обучения</w:t>
      </w:r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40C16" w:rsidRPr="000B27A3" w:rsidRDefault="00F40C16" w:rsidP="00E84427">
      <w:pPr>
        <w:numPr>
          <w:ilvl w:val="0"/>
          <w:numId w:val="11"/>
        </w:numPr>
        <w:tabs>
          <w:tab w:val="clear" w:pos="720"/>
          <w:tab w:val="num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Чему учить (т.е. разрабатыват</w:t>
      </w:r>
      <w:r w:rsidR="00901E9D">
        <w:rPr>
          <w:rFonts w:ascii="Times New Roman" w:eastAsia="Times New Roman" w:hAnsi="Times New Roman" w:cs="Times New Roman"/>
          <w:sz w:val="24"/>
          <w:szCs w:val="24"/>
          <w:lang w:eastAsia="ru-RU"/>
        </w:rPr>
        <w:t>ь содержание обучения</w:t>
      </w:r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40C16" w:rsidRPr="000B27A3" w:rsidRDefault="00F40C16" w:rsidP="00E84427">
      <w:pPr>
        <w:numPr>
          <w:ilvl w:val="0"/>
          <w:numId w:val="11"/>
        </w:numPr>
        <w:tabs>
          <w:tab w:val="clear" w:pos="720"/>
          <w:tab w:val="num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учить (т.е. исследовать процессы преподавания и учения, разрабатывать формы, метод</w:t>
      </w:r>
      <w:r w:rsidR="00901E9D">
        <w:rPr>
          <w:rFonts w:ascii="Times New Roman" w:eastAsia="Times New Roman" w:hAnsi="Times New Roman" w:cs="Times New Roman"/>
          <w:sz w:val="24"/>
          <w:szCs w:val="24"/>
          <w:lang w:eastAsia="ru-RU"/>
        </w:rPr>
        <w:t>ы и средства обучения</w:t>
      </w:r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40C16" w:rsidRPr="000B27A3" w:rsidRDefault="00F40C16" w:rsidP="00E84427">
      <w:pPr>
        <w:numPr>
          <w:ilvl w:val="0"/>
          <w:numId w:val="11"/>
        </w:numPr>
        <w:tabs>
          <w:tab w:val="clear" w:pos="720"/>
          <w:tab w:val="num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Каковы должны быть условия обучения (т.е. определять эти условия и требования к ним).</w:t>
      </w:r>
    </w:p>
    <w:p w:rsidR="00F40C16" w:rsidRPr="000B27A3" w:rsidRDefault="00F40C16" w:rsidP="00E84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Детализируя эти общие задачи ме</w:t>
      </w:r>
      <w:r w:rsidR="00E844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тодики преподавания </w:t>
      </w:r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выделить ряд таких конкретных задач:</w:t>
      </w:r>
    </w:p>
    <w:p w:rsidR="00F40C16" w:rsidRPr="000B27A3" w:rsidRDefault="00F40C16" w:rsidP="00E84427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Формулирование образовательных воспитательных задач обучения </w:t>
      </w:r>
      <w:r w:rsidR="00901E9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дизайна</w:t>
      </w:r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исходя из общих целей и задач обучения и воспитания в общеобразовательном учреждении, с учетом специфики изучаемого учебного предмета.</w:t>
      </w:r>
    </w:p>
    <w:p w:rsidR="00F40C16" w:rsidRPr="000B27A3" w:rsidRDefault="00F40C16" w:rsidP="00E84427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требований к содержанию обучения </w:t>
      </w:r>
      <w:r w:rsidR="00901E9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дизайна</w:t>
      </w:r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разных возрастных групп и на этой основе определение практических рекомендаций по составлению учебников и учебных пособий. Проведение проверки этих рекомендаций в ходе опытно-экспериментальной работы в школе.</w:t>
      </w:r>
    </w:p>
    <w:p w:rsidR="00F40C16" w:rsidRPr="000B27A3" w:rsidRDefault="00F40C16" w:rsidP="00E84427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Отбор наиболее целесообразных форм учебно-воспитательной работы, методов и приемов обучения </w:t>
      </w:r>
      <w:r w:rsidR="00901E9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дизайна</w:t>
      </w:r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разработка рекомендаций по изучению отдельных разделов и тем учебной программы и проведению системы уроков.</w:t>
      </w:r>
    </w:p>
    <w:p w:rsidR="00F40C16" w:rsidRPr="000B27A3" w:rsidRDefault="00F40C16" w:rsidP="00E84427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путей осуществления связи теории и практики в процессе </w:t>
      </w:r>
      <w:r w:rsidR="00901E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преподавания</w:t>
      </w:r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1E9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дизайна.</w:t>
      </w:r>
    </w:p>
    <w:p w:rsidR="00F40C16" w:rsidRPr="000B27A3" w:rsidRDefault="00F40C16" w:rsidP="00E84427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принципов организации, содержания и </w:t>
      </w:r>
      <w:proofErr w:type="gramStart"/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методов внеклассной и внешкольной работы</w:t>
      </w:r>
      <w:proofErr w:type="gramEnd"/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по технике и труду, исследование возможностей этой работы с учетом интересов и склонностей учащихся в развитии их творческих способностей и технико-технологического мышления.</w:t>
      </w:r>
    </w:p>
    <w:p w:rsidR="00F40C16" w:rsidRPr="000B27A3" w:rsidRDefault="00F40C16" w:rsidP="00E84427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условий и факторов, влияющих на выбор типов уроков, их структуры, методов и средств обучения в соответствии с целями этих уроков.</w:t>
      </w:r>
    </w:p>
    <w:p w:rsidR="00F40C16" w:rsidRPr="000B27A3" w:rsidRDefault="00F40C16" w:rsidP="00E84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указанные задачи методики преподавания </w:t>
      </w:r>
      <w:r w:rsidR="00901E9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дизайна</w:t>
      </w:r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связанные с ними проблемы решаются на основе теоретических и экспериментальных исследований и изучения передового педагогического опыта.</w:t>
      </w:r>
    </w:p>
    <w:p w:rsidR="00E84427" w:rsidRDefault="00E84427" w:rsidP="00E844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0C16" w:rsidRPr="000B27A3" w:rsidRDefault="00A71728" w:rsidP="00E84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</w:t>
      </w:r>
      <w:r w:rsidR="00901E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F40C16" w:rsidRPr="000B27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Связь методики преподавания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дизайна</w:t>
      </w:r>
      <w:r w:rsidR="00F40C16" w:rsidRPr="000B27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 другими науками.</w:t>
      </w:r>
    </w:p>
    <w:p w:rsidR="00F40C16" w:rsidRPr="000B27A3" w:rsidRDefault="00F40C16" w:rsidP="00997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Методика преподавания </w:t>
      </w:r>
      <w:r w:rsidR="00A7172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дизайна</w:t>
      </w:r>
      <w:r w:rsidR="0099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связана, с одной стороны, с педагогикой, психологией, с социально-гуманитарными науками, а с другой стороны – с </w:t>
      </w:r>
      <w:r w:rsidR="00A71728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художественными</w:t>
      </w:r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технологическими науками.</w:t>
      </w:r>
    </w:p>
    <w:p w:rsidR="00F40C16" w:rsidRPr="000B27A3" w:rsidRDefault="00F40C16" w:rsidP="00997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Естественно, что методика преподавания </w:t>
      </w:r>
      <w:r w:rsidR="00A7172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дизайна</w:t>
      </w:r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отрасль педагогических знаний является одной из профилирующих дисциплин в подготовке будущих учителей технологии и </w:t>
      </w:r>
      <w:r w:rsidR="00A7172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дизайна.</w:t>
      </w:r>
    </w:p>
    <w:p w:rsidR="00F40C16" w:rsidRPr="000B27A3" w:rsidRDefault="00F40C16" w:rsidP="00997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уже отмечалось, она вырастает из дидактики и опирается на её основные положения. В свою очередь, дидактика использует результаты исследований в методических науках, обобщая их и устанавливая общие закономерности процессов обучения. Методика преподавания </w:t>
      </w:r>
      <w:r w:rsidR="00A7172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дизайна</w:t>
      </w:r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связана и с общей теорией и методикой воспитания. Проблемы воспитания методика рассматривает на примере исследований воспитательного аспекта, воспитательного влияния процесса обучения </w:t>
      </w:r>
      <w:r w:rsidR="00A7172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дизайна</w:t>
      </w:r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развитие личности учащегося.</w:t>
      </w:r>
    </w:p>
    <w:p w:rsidR="00F40C16" w:rsidRPr="000B27A3" w:rsidRDefault="00F40C16" w:rsidP="00997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Большую роль в развитии методики преподавания </w:t>
      </w:r>
      <w:r w:rsidR="00A7172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дизайна</w:t>
      </w:r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играет её связь с целой совокупностью психологических наук. Для методики преподавания </w:t>
      </w:r>
      <w:r w:rsidR="00A71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дизайна </w:t>
      </w:r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важна опора на особе</w:t>
      </w:r>
      <w:r w:rsidR="00A7172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ности психического развития </w:t>
      </w:r>
      <w:r w:rsidR="00A7172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общающихся</w:t>
      </w:r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>, т.е. на возрастную психологию.</w:t>
      </w:r>
    </w:p>
    <w:p w:rsidR="00F40C16" w:rsidRPr="000B27A3" w:rsidRDefault="00F40C16" w:rsidP="00997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разработке форм и методов обучения </w:t>
      </w:r>
      <w:r w:rsidR="00A7172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дизайна</w:t>
      </w:r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нельзя не учитывать вопросы психологии обучения и воспитания. Здесь проявляется связь методики с педагогической психологией.</w:t>
      </w:r>
    </w:p>
    <w:p w:rsidR="00F40C16" w:rsidRPr="000B27A3" w:rsidRDefault="00F40C16" w:rsidP="00997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Определяя содержание обучения, в которое входят знания и умения по технологии обработки различных материалов, методика устанавливает связи с психологией труда и инженерной психологией.</w:t>
      </w:r>
    </w:p>
    <w:p w:rsidR="00F40C16" w:rsidRPr="000B27A3" w:rsidRDefault="00F40C16" w:rsidP="00997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Связь методики преподавания </w:t>
      </w:r>
      <w:r w:rsidR="00A7172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дизайна</w:t>
      </w:r>
      <w:r w:rsidR="0099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другими социально-гуманитарными науками и, прежде всего с культурологией позволяет ей решать проблемы воспитания в процессе обучения </w:t>
      </w:r>
      <w:r w:rsidR="00A7172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дизайна</w:t>
      </w:r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развития социально значимых качеств личности учащегося.</w:t>
      </w:r>
    </w:p>
    <w:p w:rsidR="00F40C16" w:rsidRPr="000B27A3" w:rsidRDefault="00F40C16" w:rsidP="00997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Другая сторона связей – связи с </w:t>
      </w:r>
      <w:r w:rsidR="00A71728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художественными</w:t>
      </w:r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технологическими науками. Эти связи позволяют методике преподавания </w:t>
      </w:r>
      <w:r w:rsidR="00A7172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дизайна</w:t>
      </w:r>
      <w:r w:rsidR="0099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проблему разработки содержания обучения</w:t>
      </w:r>
      <w:r w:rsidR="00A717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40C16" w:rsidRPr="000B27A3" w:rsidRDefault="00F40C16" w:rsidP="00997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Через </w:t>
      </w:r>
      <w:r w:rsidR="00A71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художественные </w:t>
      </w:r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технологические науки методика преподавания </w:t>
      </w:r>
      <w:r w:rsidR="00A7172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дизайна</w:t>
      </w:r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связана с естественнонаучными дисциплинами, в первую очередь с физикой и математикой. </w:t>
      </w:r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Это обусловлено тем, </w:t>
      </w:r>
      <w:r w:rsidR="00A71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художественные </w:t>
      </w:r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технологические науки органично включают в себя физические и другие естественнонаучные понятия, а также математический аппарат. Поэтому изучение </w:t>
      </w:r>
      <w:r w:rsidR="00A71728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художественных</w:t>
      </w:r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технологических наук вне связи с физикой, математикой и другими дисциплинами невозможно. Такова система связей методики преподавания </w:t>
      </w:r>
      <w:r w:rsidR="00A7172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дизайна</w:t>
      </w:r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другими науками. </w:t>
      </w:r>
    </w:p>
    <w:p w:rsidR="00F40C16" w:rsidRPr="000B27A3" w:rsidRDefault="00F40C16" w:rsidP="00997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Здесь очень важно отметить, что рассмотренные связи методики преподавания </w:t>
      </w:r>
      <w:r w:rsidR="00A7172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дизайна</w:t>
      </w:r>
      <w:r w:rsidR="0099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социально-экономическими и </w:t>
      </w:r>
      <w:r w:rsidR="00A71728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художественными</w:t>
      </w:r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науками лежат в основе всей системы профессионально-п</w:t>
      </w:r>
      <w:r w:rsidR="00A71728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едагогической подготовки педагога дизайнера</w:t>
      </w:r>
      <w:r w:rsidR="0099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методика преподавания </w:t>
      </w:r>
      <w:r w:rsidR="00A7172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дизайна</w:t>
      </w:r>
      <w:r w:rsidR="0099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27A3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системообразующим элементом этой подготовки.</w:t>
      </w:r>
    </w:p>
    <w:p w:rsidR="0087615D" w:rsidRPr="00F65E5B" w:rsidRDefault="0087615D" w:rsidP="00997DC3">
      <w:pPr>
        <w:pStyle w:val="26"/>
        <w:spacing w:before="0" w:beforeAutospacing="0" w:after="0" w:afterAutospacing="0"/>
        <w:jc w:val="both"/>
      </w:pPr>
    </w:p>
    <w:sectPr w:rsidR="0087615D" w:rsidRPr="00F65E5B" w:rsidSect="00F65E5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E5F0AD0A"/>
    <w:lvl w:ilvl="0">
      <w:numFmt w:val="bullet"/>
      <w:lvlText w:val="*"/>
      <w:lvlJc w:val="left"/>
    </w:lvl>
  </w:abstractNum>
  <w:abstractNum w:abstractNumId="1" w15:restartNumberingAfterBreak="0">
    <w:nsid w:val="0A993948"/>
    <w:multiLevelType w:val="hybridMultilevel"/>
    <w:tmpl w:val="3C9E015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0A2381"/>
    <w:multiLevelType w:val="hybridMultilevel"/>
    <w:tmpl w:val="7D2448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D5A0C"/>
    <w:multiLevelType w:val="hybridMultilevel"/>
    <w:tmpl w:val="6E320D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020E11"/>
    <w:multiLevelType w:val="multilevel"/>
    <w:tmpl w:val="CE9AA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CE1D17"/>
    <w:multiLevelType w:val="multilevel"/>
    <w:tmpl w:val="57C46B2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27126B"/>
    <w:multiLevelType w:val="hybridMultilevel"/>
    <w:tmpl w:val="ACE2C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6D688F"/>
    <w:multiLevelType w:val="hybridMultilevel"/>
    <w:tmpl w:val="EA02CB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1800A6"/>
    <w:multiLevelType w:val="multilevel"/>
    <w:tmpl w:val="3FE0CA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6C2DEE"/>
    <w:multiLevelType w:val="hybridMultilevel"/>
    <w:tmpl w:val="81BEC8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AC3C17"/>
    <w:multiLevelType w:val="hybridMultilevel"/>
    <w:tmpl w:val="F320B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D417E1"/>
    <w:multiLevelType w:val="hybridMultilevel"/>
    <w:tmpl w:val="6CECFC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8AD382F"/>
    <w:multiLevelType w:val="hybridMultilevel"/>
    <w:tmpl w:val="57480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D76042"/>
    <w:multiLevelType w:val="hybridMultilevel"/>
    <w:tmpl w:val="FCD4E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1C527B"/>
    <w:multiLevelType w:val="hybridMultilevel"/>
    <w:tmpl w:val="FD52F7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1CA4D68"/>
    <w:multiLevelType w:val="hybridMultilevel"/>
    <w:tmpl w:val="883A8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0D559B"/>
    <w:multiLevelType w:val="multilevel"/>
    <w:tmpl w:val="B964B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B5570FE"/>
    <w:multiLevelType w:val="multilevel"/>
    <w:tmpl w:val="0E0895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8" w15:restartNumberingAfterBreak="0">
    <w:nsid w:val="3C6954F4"/>
    <w:multiLevelType w:val="hybridMultilevel"/>
    <w:tmpl w:val="9C8E9AB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42556F8F"/>
    <w:multiLevelType w:val="hybridMultilevel"/>
    <w:tmpl w:val="A3B86C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2916B64"/>
    <w:multiLevelType w:val="multilevel"/>
    <w:tmpl w:val="2F96E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106CA4"/>
    <w:multiLevelType w:val="hybridMultilevel"/>
    <w:tmpl w:val="45F2C5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286237"/>
    <w:multiLevelType w:val="hybridMultilevel"/>
    <w:tmpl w:val="63E84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854C75"/>
    <w:multiLevelType w:val="hybridMultilevel"/>
    <w:tmpl w:val="C07277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03D45B5"/>
    <w:multiLevelType w:val="hybridMultilevel"/>
    <w:tmpl w:val="DE121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132CFC"/>
    <w:multiLevelType w:val="hybridMultilevel"/>
    <w:tmpl w:val="F55A2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734131"/>
    <w:multiLevelType w:val="multilevel"/>
    <w:tmpl w:val="FA5A0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AB62708"/>
    <w:multiLevelType w:val="hybridMultilevel"/>
    <w:tmpl w:val="253267D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7750048A"/>
    <w:multiLevelType w:val="hybridMultilevel"/>
    <w:tmpl w:val="C8563B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"/>
  </w:num>
  <w:num w:numId="3">
    <w:abstractNumId w:val="25"/>
  </w:num>
  <w:num w:numId="4">
    <w:abstractNumId w:val="19"/>
  </w:num>
  <w:num w:numId="5">
    <w:abstractNumId w:val="24"/>
  </w:num>
  <w:num w:numId="6">
    <w:abstractNumId w:val="10"/>
  </w:num>
  <w:num w:numId="7">
    <w:abstractNumId w:val="2"/>
  </w:num>
  <w:num w:numId="8">
    <w:abstractNumId w:val="7"/>
  </w:num>
  <w:num w:numId="9">
    <w:abstractNumId w:val="3"/>
  </w:num>
  <w:num w:numId="10">
    <w:abstractNumId w:val="27"/>
  </w:num>
  <w:num w:numId="11">
    <w:abstractNumId w:val="14"/>
  </w:num>
  <w:num w:numId="12">
    <w:abstractNumId w:val="23"/>
  </w:num>
  <w:num w:numId="13">
    <w:abstractNumId w:val="6"/>
  </w:num>
  <w:num w:numId="14">
    <w:abstractNumId w:val="9"/>
  </w:num>
  <w:num w:numId="15">
    <w:abstractNumId w:val="15"/>
  </w:num>
  <w:num w:numId="16">
    <w:abstractNumId w:val="17"/>
  </w:num>
  <w:num w:numId="17">
    <w:abstractNumId w:val="22"/>
  </w:num>
  <w:num w:numId="18">
    <w:abstractNumId w:val="28"/>
  </w:num>
  <w:num w:numId="19">
    <w:abstractNumId w:val="11"/>
  </w:num>
  <w:num w:numId="20">
    <w:abstractNumId w:val="13"/>
  </w:num>
  <w:num w:numId="2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2">
    <w:abstractNumId w:val="5"/>
  </w:num>
  <w:num w:numId="23">
    <w:abstractNumId w:val="8"/>
  </w:num>
  <w:num w:numId="24">
    <w:abstractNumId w:val="4"/>
  </w:num>
  <w:num w:numId="25">
    <w:abstractNumId w:val="16"/>
  </w:num>
  <w:num w:numId="26">
    <w:abstractNumId w:val="12"/>
  </w:num>
  <w:num w:numId="27">
    <w:abstractNumId w:val="26"/>
  </w:num>
  <w:num w:numId="28">
    <w:abstractNumId w:val="20"/>
  </w:num>
  <w:num w:numId="29">
    <w:abstractNumId w:val="1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1CD5"/>
    <w:rsid w:val="00015DD9"/>
    <w:rsid w:val="000B27A3"/>
    <w:rsid w:val="00181B43"/>
    <w:rsid w:val="002A440D"/>
    <w:rsid w:val="004843FB"/>
    <w:rsid w:val="0050176B"/>
    <w:rsid w:val="0051757B"/>
    <w:rsid w:val="00523696"/>
    <w:rsid w:val="005B267C"/>
    <w:rsid w:val="005E5D3B"/>
    <w:rsid w:val="006D29A5"/>
    <w:rsid w:val="00706BD5"/>
    <w:rsid w:val="007C1660"/>
    <w:rsid w:val="0087615D"/>
    <w:rsid w:val="00901E9D"/>
    <w:rsid w:val="009348BA"/>
    <w:rsid w:val="00997DC3"/>
    <w:rsid w:val="009A24BA"/>
    <w:rsid w:val="009B1CD5"/>
    <w:rsid w:val="00A71728"/>
    <w:rsid w:val="00AC70FF"/>
    <w:rsid w:val="00AD2AE6"/>
    <w:rsid w:val="00AF148B"/>
    <w:rsid w:val="00B06C3F"/>
    <w:rsid w:val="00B24CFC"/>
    <w:rsid w:val="00B812E8"/>
    <w:rsid w:val="00BC27A5"/>
    <w:rsid w:val="00C17EE6"/>
    <w:rsid w:val="00C54F8F"/>
    <w:rsid w:val="00CC3086"/>
    <w:rsid w:val="00DE6EA0"/>
    <w:rsid w:val="00E461B9"/>
    <w:rsid w:val="00E84427"/>
    <w:rsid w:val="00F40C16"/>
    <w:rsid w:val="00F62E61"/>
    <w:rsid w:val="00F65E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C032B"/>
  <w15:docId w15:val="{D068160E-FA30-47D7-934D-E13E10D10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7EE6"/>
  </w:style>
  <w:style w:type="paragraph" w:styleId="1">
    <w:name w:val="heading 1"/>
    <w:basedOn w:val="a"/>
    <w:next w:val="a"/>
    <w:link w:val="10"/>
    <w:qFormat/>
    <w:rsid w:val="00F40C1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F40C1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F40C1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F40C16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0C1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F40C1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F40C1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40C16"/>
    <w:rPr>
      <w:rFonts w:ascii="Times New Roman" w:eastAsia="Times New Roman" w:hAnsi="Times New Roman" w:cs="Times New Roman"/>
      <w:b/>
      <w:bCs/>
      <w:lang w:eastAsia="ru-RU"/>
    </w:rPr>
  </w:style>
  <w:style w:type="numbering" w:customStyle="1" w:styleId="11">
    <w:name w:val="Нет списка1"/>
    <w:next w:val="a2"/>
    <w:semiHidden/>
    <w:rsid w:val="00F40C16"/>
  </w:style>
  <w:style w:type="paragraph" w:styleId="a3">
    <w:name w:val="footnote text"/>
    <w:basedOn w:val="a"/>
    <w:link w:val="a4"/>
    <w:uiPriority w:val="99"/>
    <w:semiHidden/>
    <w:unhideWhenUsed/>
    <w:rsid w:val="00F4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F40C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F40C16"/>
    <w:rPr>
      <w:vertAlign w:val="superscript"/>
    </w:rPr>
  </w:style>
  <w:style w:type="table" w:styleId="a6">
    <w:name w:val="Table Grid"/>
    <w:basedOn w:val="a1"/>
    <w:rsid w:val="00F4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nhideWhenUsed/>
    <w:rsid w:val="00F40C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F40C1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a"/>
    <w:uiPriority w:val="99"/>
    <w:rsid w:val="00F40C16"/>
    <w:rPr>
      <w:sz w:val="24"/>
      <w:szCs w:val="24"/>
    </w:rPr>
  </w:style>
  <w:style w:type="paragraph" w:styleId="aa">
    <w:name w:val="footer"/>
    <w:basedOn w:val="a"/>
    <w:link w:val="a9"/>
    <w:uiPriority w:val="99"/>
    <w:unhideWhenUsed/>
    <w:rsid w:val="00F40C16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12">
    <w:name w:val="Нижний колонтитул Знак1"/>
    <w:basedOn w:val="a0"/>
    <w:uiPriority w:val="99"/>
    <w:semiHidden/>
    <w:rsid w:val="00F40C16"/>
  </w:style>
  <w:style w:type="paragraph" w:styleId="ab">
    <w:name w:val="Body Text Indent"/>
    <w:aliases w:val="Обычный ГМФ"/>
    <w:basedOn w:val="a"/>
    <w:link w:val="ac"/>
    <w:rsid w:val="00F40C16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aliases w:val="Обычный ГМФ Знак"/>
    <w:basedOn w:val="a0"/>
    <w:link w:val="ab"/>
    <w:rsid w:val="00F40C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список с точками"/>
    <w:basedOn w:val="a"/>
    <w:uiPriority w:val="99"/>
    <w:rsid w:val="00F40C16"/>
    <w:pPr>
      <w:tabs>
        <w:tab w:val="num" w:pos="720"/>
        <w:tab w:val="num" w:pos="756"/>
      </w:tabs>
      <w:spacing w:after="0" w:line="312" w:lineRule="auto"/>
      <w:ind w:left="756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Для таблиц"/>
    <w:basedOn w:val="a"/>
    <w:rsid w:val="00F40C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Plain Text"/>
    <w:basedOn w:val="a"/>
    <w:link w:val="af0"/>
    <w:unhideWhenUsed/>
    <w:rsid w:val="00F40C16"/>
    <w:pPr>
      <w:keepNext/>
      <w:spacing w:after="120" w:line="240" w:lineRule="auto"/>
      <w:ind w:left="11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Знак"/>
    <w:basedOn w:val="a0"/>
    <w:link w:val="af"/>
    <w:rsid w:val="00F40C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Normal (Web)"/>
    <w:basedOn w:val="a"/>
    <w:uiPriority w:val="99"/>
    <w:rsid w:val="00F40C1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character" w:customStyle="1" w:styleId="21">
    <w:name w:val="Основной текст 2 Знак"/>
    <w:aliases w:val="Основной текст 2 Знак Знак Знак Знак Знак"/>
    <w:basedOn w:val="a0"/>
    <w:link w:val="22"/>
    <w:locked/>
    <w:rsid w:val="00F40C16"/>
    <w:rPr>
      <w:sz w:val="24"/>
      <w:szCs w:val="24"/>
    </w:rPr>
  </w:style>
  <w:style w:type="paragraph" w:styleId="22">
    <w:name w:val="Body Text 2"/>
    <w:aliases w:val="Основной текст 2 Знак Знак Знак Знак"/>
    <w:basedOn w:val="a"/>
    <w:link w:val="21"/>
    <w:rsid w:val="00F40C16"/>
    <w:pPr>
      <w:spacing w:after="120" w:line="480" w:lineRule="auto"/>
    </w:pPr>
    <w:rPr>
      <w:sz w:val="24"/>
      <w:szCs w:val="24"/>
    </w:rPr>
  </w:style>
  <w:style w:type="character" w:customStyle="1" w:styleId="210">
    <w:name w:val="Основной текст 2 Знак1"/>
    <w:basedOn w:val="a0"/>
    <w:uiPriority w:val="99"/>
    <w:semiHidden/>
    <w:rsid w:val="00F40C16"/>
  </w:style>
  <w:style w:type="character" w:customStyle="1" w:styleId="23">
    <w:name w:val="Основной текст с отступом 2 Знак"/>
    <w:basedOn w:val="a0"/>
    <w:link w:val="24"/>
    <w:locked/>
    <w:rsid w:val="00F40C16"/>
    <w:rPr>
      <w:sz w:val="24"/>
      <w:szCs w:val="24"/>
    </w:rPr>
  </w:style>
  <w:style w:type="paragraph" w:styleId="24">
    <w:name w:val="Body Text Indent 2"/>
    <w:basedOn w:val="a"/>
    <w:link w:val="23"/>
    <w:rsid w:val="00F40C16"/>
    <w:pPr>
      <w:spacing w:after="120" w:line="480" w:lineRule="auto"/>
      <w:ind w:left="283"/>
    </w:pPr>
    <w:rPr>
      <w:sz w:val="24"/>
      <w:szCs w:val="24"/>
    </w:rPr>
  </w:style>
  <w:style w:type="character" w:customStyle="1" w:styleId="211">
    <w:name w:val="Основной текст с отступом 2 Знак1"/>
    <w:basedOn w:val="a0"/>
    <w:uiPriority w:val="99"/>
    <w:semiHidden/>
    <w:rsid w:val="00F40C16"/>
  </w:style>
  <w:style w:type="paragraph" w:styleId="af2">
    <w:name w:val="endnote text"/>
    <w:basedOn w:val="a"/>
    <w:link w:val="af3"/>
    <w:unhideWhenUsed/>
    <w:rsid w:val="00F4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концевой сноски Знак"/>
    <w:basedOn w:val="a0"/>
    <w:link w:val="af2"/>
    <w:rsid w:val="00F40C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Body Text"/>
    <w:basedOn w:val="a"/>
    <w:link w:val="af5"/>
    <w:unhideWhenUsed/>
    <w:rsid w:val="00F40C1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 Знак"/>
    <w:basedOn w:val="a0"/>
    <w:link w:val="af4"/>
    <w:rsid w:val="00F40C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No Spacing"/>
    <w:uiPriority w:val="1"/>
    <w:qFormat/>
    <w:rsid w:val="00F40C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List Paragraph"/>
    <w:basedOn w:val="a"/>
    <w:uiPriority w:val="34"/>
    <w:qFormat/>
    <w:rsid w:val="00F40C1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бычный1"/>
    <w:rsid w:val="00F40C1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5">
    <w:name w:val="Обычный2"/>
    <w:rsid w:val="00F40C1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">
    <w:name w:val="Обычный3"/>
    <w:rsid w:val="00F40C1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F40C1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ru-RU"/>
    </w:rPr>
  </w:style>
  <w:style w:type="paragraph" w:styleId="32">
    <w:name w:val="Body Text 3"/>
    <w:basedOn w:val="a"/>
    <w:link w:val="33"/>
    <w:unhideWhenUsed/>
    <w:rsid w:val="00F40C1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2"/>
    <w:rsid w:val="00F40C1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8">
    <w:name w:val="Текст примечания Знак"/>
    <w:basedOn w:val="a0"/>
    <w:link w:val="af9"/>
    <w:semiHidden/>
    <w:rsid w:val="00F40C16"/>
  </w:style>
  <w:style w:type="paragraph" w:styleId="af9">
    <w:name w:val="annotation text"/>
    <w:basedOn w:val="a"/>
    <w:link w:val="af8"/>
    <w:semiHidden/>
    <w:rsid w:val="00F40C16"/>
    <w:pPr>
      <w:spacing w:after="0" w:line="240" w:lineRule="auto"/>
    </w:pPr>
  </w:style>
  <w:style w:type="character" w:customStyle="1" w:styleId="14">
    <w:name w:val="Текст примечания Знак1"/>
    <w:basedOn w:val="a0"/>
    <w:uiPriority w:val="99"/>
    <w:semiHidden/>
    <w:rsid w:val="00F40C16"/>
    <w:rPr>
      <w:sz w:val="20"/>
      <w:szCs w:val="20"/>
    </w:rPr>
  </w:style>
  <w:style w:type="character" w:customStyle="1" w:styleId="afa">
    <w:name w:val="Тема примечания Знак"/>
    <w:basedOn w:val="af8"/>
    <w:link w:val="afb"/>
    <w:semiHidden/>
    <w:rsid w:val="00F40C16"/>
    <w:rPr>
      <w:b/>
      <w:bCs/>
    </w:rPr>
  </w:style>
  <w:style w:type="paragraph" w:styleId="afb">
    <w:name w:val="annotation subject"/>
    <w:basedOn w:val="af9"/>
    <w:next w:val="af9"/>
    <w:link w:val="afa"/>
    <w:semiHidden/>
    <w:rsid w:val="00F40C16"/>
    <w:rPr>
      <w:b/>
      <w:bCs/>
    </w:rPr>
  </w:style>
  <w:style w:type="character" w:customStyle="1" w:styleId="15">
    <w:name w:val="Тема примечания Знак1"/>
    <w:basedOn w:val="14"/>
    <w:uiPriority w:val="99"/>
    <w:semiHidden/>
    <w:rsid w:val="00F40C16"/>
    <w:rPr>
      <w:b/>
      <w:bCs/>
      <w:sz w:val="20"/>
      <w:szCs w:val="20"/>
    </w:rPr>
  </w:style>
  <w:style w:type="character" w:customStyle="1" w:styleId="afc">
    <w:name w:val="Текст выноски Знак"/>
    <w:basedOn w:val="a0"/>
    <w:link w:val="afd"/>
    <w:semiHidden/>
    <w:rsid w:val="00F40C16"/>
    <w:rPr>
      <w:rFonts w:ascii="Tahoma" w:hAnsi="Tahoma" w:cs="Tahoma"/>
      <w:sz w:val="16"/>
      <w:szCs w:val="16"/>
    </w:rPr>
  </w:style>
  <w:style w:type="paragraph" w:styleId="afd">
    <w:name w:val="Balloon Text"/>
    <w:basedOn w:val="a"/>
    <w:link w:val="afc"/>
    <w:semiHidden/>
    <w:rsid w:val="00F40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F40C16"/>
    <w:rPr>
      <w:rFonts w:ascii="Tahoma" w:hAnsi="Tahoma" w:cs="Tahoma"/>
      <w:sz w:val="16"/>
      <w:szCs w:val="16"/>
    </w:rPr>
  </w:style>
  <w:style w:type="paragraph" w:styleId="afe">
    <w:name w:val="Title"/>
    <w:basedOn w:val="a"/>
    <w:next w:val="a"/>
    <w:link w:val="aff"/>
    <w:uiPriority w:val="10"/>
    <w:qFormat/>
    <w:rsid w:val="00F40C16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f">
    <w:name w:val="Заголовок Знак"/>
    <w:basedOn w:val="a0"/>
    <w:link w:val="afe"/>
    <w:uiPriority w:val="10"/>
    <w:rsid w:val="00F40C16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customStyle="1" w:styleId="c2">
    <w:name w:val="c2"/>
    <w:basedOn w:val="a"/>
    <w:rsid w:val="00F40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rsid w:val="00F40C16"/>
  </w:style>
  <w:style w:type="character" w:styleId="aff0">
    <w:name w:val="Strong"/>
    <w:basedOn w:val="a0"/>
    <w:uiPriority w:val="22"/>
    <w:qFormat/>
    <w:rsid w:val="0087615D"/>
    <w:rPr>
      <w:b/>
      <w:bCs/>
    </w:rPr>
  </w:style>
  <w:style w:type="character" w:customStyle="1" w:styleId="apple-converted-space">
    <w:name w:val="apple-converted-space"/>
    <w:basedOn w:val="a0"/>
    <w:rsid w:val="0087615D"/>
  </w:style>
  <w:style w:type="paragraph" w:customStyle="1" w:styleId="aff1">
    <w:name w:val="Стиль"/>
    <w:rsid w:val="00F65E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стиль1"/>
    <w:basedOn w:val="a"/>
    <w:rsid w:val="00F65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стиль2"/>
    <w:basedOn w:val="a"/>
    <w:rsid w:val="00F65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Emphasis"/>
    <w:uiPriority w:val="20"/>
    <w:qFormat/>
    <w:rsid w:val="00F65E5B"/>
    <w:rPr>
      <w:i/>
      <w:iCs/>
    </w:rPr>
  </w:style>
  <w:style w:type="paragraph" w:customStyle="1" w:styleId="34">
    <w:name w:val="стиль3"/>
    <w:basedOn w:val="a"/>
    <w:rsid w:val="00F65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7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55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5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5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9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3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7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3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3EB1D-083B-44A0-8347-7A3488247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1095</Words>
  <Characters>6244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Гульнара</cp:lastModifiedBy>
  <cp:revision>24</cp:revision>
  <cp:lastPrinted>2024-05-18T06:27:00Z</cp:lastPrinted>
  <dcterms:created xsi:type="dcterms:W3CDTF">2013-10-17T06:28:00Z</dcterms:created>
  <dcterms:modified xsi:type="dcterms:W3CDTF">2026-04-16T18:41:00Z</dcterms:modified>
</cp:coreProperties>
</file>