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9B034" w14:textId="21C318F0" w:rsidR="00D3111D" w:rsidRDefault="00D3111D" w:rsidP="00BA50AF">
      <w:pPr>
        <w:spacing w:after="0" w:line="240" w:lineRule="auto"/>
        <w:jc w:val="center"/>
        <w:outlineLvl w:val="1"/>
        <w:rPr>
          <w:rFonts w:ascii="Arial" w:eastAsia="Times New Roman" w:hAnsi="Arial" w:cs="Arial"/>
          <w:color w:val="000000"/>
          <w:sz w:val="30"/>
          <w:szCs w:val="30"/>
          <w:lang w:eastAsia="ru-RU"/>
        </w:rPr>
      </w:pPr>
      <w:r>
        <w:rPr>
          <w:rFonts w:ascii="Arial" w:eastAsia="Times New Roman" w:hAnsi="Arial" w:cs="Arial"/>
          <w:color w:val="000000"/>
          <w:sz w:val="30"/>
          <w:szCs w:val="30"/>
          <w:lang w:eastAsia="ru-RU"/>
        </w:rPr>
        <w:t>Лекция № 5</w:t>
      </w:r>
    </w:p>
    <w:p w14:paraId="30FD45B3" w14:textId="756EAC02" w:rsidR="00BA50AF" w:rsidRPr="00BA50AF" w:rsidRDefault="00D3111D" w:rsidP="00BA50AF">
      <w:pPr>
        <w:spacing w:after="0" w:line="240" w:lineRule="auto"/>
        <w:jc w:val="center"/>
        <w:outlineLvl w:val="1"/>
        <w:rPr>
          <w:rFonts w:ascii="Arial" w:eastAsia="Times New Roman" w:hAnsi="Arial" w:cs="Arial"/>
          <w:color w:val="000000"/>
          <w:sz w:val="30"/>
          <w:szCs w:val="30"/>
          <w:lang w:eastAsia="ru-RU"/>
        </w:rPr>
      </w:pPr>
      <w:r>
        <w:rPr>
          <w:rFonts w:ascii="Arial" w:eastAsia="Times New Roman" w:hAnsi="Arial" w:cs="Arial"/>
          <w:color w:val="000000"/>
          <w:sz w:val="30"/>
          <w:szCs w:val="30"/>
          <w:lang w:eastAsia="ru-RU"/>
        </w:rPr>
        <w:t>Творчество</w:t>
      </w:r>
      <w:r w:rsidR="00BA50AF" w:rsidRPr="00BA50AF">
        <w:rPr>
          <w:rFonts w:ascii="Arial" w:eastAsia="Times New Roman" w:hAnsi="Arial" w:cs="Arial"/>
          <w:color w:val="000000"/>
          <w:sz w:val="30"/>
          <w:szCs w:val="30"/>
          <w:lang w:eastAsia="ru-RU"/>
        </w:rPr>
        <w:t xml:space="preserve"> Антон</w:t>
      </w:r>
      <w:r>
        <w:rPr>
          <w:rFonts w:ascii="Arial" w:eastAsia="Times New Roman" w:hAnsi="Arial" w:cs="Arial"/>
          <w:color w:val="000000"/>
          <w:sz w:val="30"/>
          <w:szCs w:val="30"/>
          <w:lang w:eastAsia="ru-RU"/>
        </w:rPr>
        <w:t>а</w:t>
      </w:r>
      <w:r w:rsidR="00BA50AF" w:rsidRPr="00BA50AF">
        <w:rPr>
          <w:rFonts w:ascii="Arial" w:eastAsia="Times New Roman" w:hAnsi="Arial" w:cs="Arial"/>
          <w:color w:val="000000"/>
          <w:sz w:val="30"/>
          <w:szCs w:val="30"/>
          <w:lang w:eastAsia="ru-RU"/>
        </w:rPr>
        <w:t xml:space="preserve"> Павлович</w:t>
      </w:r>
      <w:r>
        <w:rPr>
          <w:rFonts w:ascii="Arial" w:eastAsia="Times New Roman" w:hAnsi="Arial" w:cs="Arial"/>
          <w:color w:val="000000"/>
          <w:sz w:val="30"/>
          <w:szCs w:val="30"/>
          <w:lang w:eastAsia="ru-RU"/>
        </w:rPr>
        <w:t>а</w:t>
      </w:r>
      <w:r w:rsidR="00BA50AF" w:rsidRPr="00BA50AF">
        <w:rPr>
          <w:rFonts w:ascii="Arial" w:eastAsia="Times New Roman" w:hAnsi="Arial" w:cs="Arial"/>
          <w:color w:val="000000"/>
          <w:sz w:val="30"/>
          <w:szCs w:val="30"/>
          <w:lang w:eastAsia="ru-RU"/>
        </w:rPr>
        <w:t xml:space="preserve"> Чехов</w:t>
      </w:r>
      <w:r>
        <w:rPr>
          <w:rFonts w:ascii="Arial" w:eastAsia="Times New Roman" w:hAnsi="Arial" w:cs="Arial"/>
          <w:color w:val="000000"/>
          <w:sz w:val="30"/>
          <w:szCs w:val="30"/>
          <w:lang w:eastAsia="ru-RU"/>
        </w:rPr>
        <w:t>а</w:t>
      </w:r>
      <w:r w:rsidR="00BA50AF" w:rsidRPr="00BA50AF">
        <w:rPr>
          <w:rFonts w:ascii="Arial" w:eastAsia="Times New Roman" w:hAnsi="Arial" w:cs="Arial"/>
          <w:color w:val="000000"/>
          <w:sz w:val="30"/>
          <w:szCs w:val="30"/>
          <w:lang w:eastAsia="ru-RU"/>
        </w:rPr>
        <w:t xml:space="preserve"> (1860–1904)</w:t>
      </w:r>
    </w:p>
    <w:p w14:paraId="7F67A9EF"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i/>
          <w:iCs/>
          <w:color w:val="000000"/>
          <w:sz w:val="24"/>
          <w:szCs w:val="24"/>
          <w:lang w:eastAsia="ru-RU"/>
        </w:rPr>
        <w:t>План лекции</w:t>
      </w:r>
    </w:p>
    <w:p w14:paraId="46EF21B9" w14:textId="77777777" w:rsidR="00BA50AF" w:rsidRPr="00BA50AF" w:rsidRDefault="00BA50AF" w:rsidP="00BA50AF">
      <w:pPr>
        <w:numPr>
          <w:ilvl w:val="0"/>
          <w:numId w:val="9"/>
        </w:num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Особенности личности и мировоззрения Чехова.</w:t>
      </w:r>
    </w:p>
    <w:p w14:paraId="5EED7F43" w14:textId="77777777" w:rsidR="00BA50AF" w:rsidRPr="00BA50AF" w:rsidRDefault="00BA50AF" w:rsidP="00BA50AF">
      <w:pPr>
        <w:numPr>
          <w:ilvl w:val="0"/>
          <w:numId w:val="9"/>
        </w:num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Периодизация жизненного пути Чехова.</w:t>
      </w:r>
    </w:p>
    <w:p w14:paraId="58380B00" w14:textId="77777777" w:rsidR="00BA50AF" w:rsidRPr="00BA50AF" w:rsidRDefault="00BA50AF" w:rsidP="00BA50AF">
      <w:pPr>
        <w:spacing w:before="100" w:beforeAutospacing="1" w:after="100" w:afterAutospacing="1" w:line="240" w:lineRule="auto"/>
        <w:jc w:val="center"/>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1</w:t>
      </w:r>
    </w:p>
    <w:p w14:paraId="790ADAC9"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Чехов связан своим происхождением с самой простой средой: отец был купцом, дед – крепостным, который сам себя выкупил (казалось бы, неожиданная параллель с Лопахиным из «Вишневого сада»). При этом писатель мыслится как завершитель золотого века русской литературы, в первую очередь ассоциирующегося с дворянством. И Чехову в полной мере присущи характерные для этого периода высокая культура, специфический нравственный аристократизм, утверждение человеческого достоинства, порядочность и внутреннее благородство.</w:t>
      </w:r>
    </w:p>
    <w:p w14:paraId="30783E6B"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В девятнадцать лет он пишет младшему брату: «Не нравится мне одно: зачем ты величаешь особу свою "ничтожным и незаметным братишкой". Ничтожество свое сознаешь? Не всем, брат, Мишам надо быть одинаковыми. Ничтожество свое сознавай, знаешь где? Перед Богом, пожалуй, пред умом, красотой, природой, но не пред людьми. Среди людей нужно сознавать сове достоинство. Ведь ты не мошенник, честный человек? Ну и уважай в себе честного малого и знай, что честный малый не ничтожность».</w:t>
      </w:r>
    </w:p>
    <w:p w14:paraId="0FFF49D8"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Впрочем, нужно понимать, что изнутри самого мира писателя эта система установок не предполагает какого-то аристократического высокомерия (хотя людская пошлость оценивается резко критически). В письме к А.Ф. Суворину (7 января 1889 г.) он пишет: «Что писатели-дворяне брали у природы даром, то разночинцы покупают ценою молодости. Напишите-ка рассказ о том, как молодой человек, сын крепостного, бывший лавочник, гимназист и студент, воспитанный на чинопочитании, целовании поповских рук, поклонении чужим мыслям... выдавливает из себя по каплям раба и как он, проснувшись в одно прекрасное утро, чувствует, что в его жилах течет уже не рабская кровь, а настоящая человеческая».</w:t>
      </w:r>
    </w:p>
    <w:p w14:paraId="4FC09512"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Критика человеческой низости, пошлости, потери достоинства, некоей недочеловечности ведётся не свысока, для Чехова это «выдавливание из себя по каплям раба». Не случайно он отдаёт приметы собственной биографии Лопахину, Николаю Степановичу из «Скучной истории», сам к себе готов применить такую важную категорию его художественного мира, как «обыкновенный», «заурядный» человек, человек «без таланта».</w:t>
      </w:r>
    </w:p>
    <w:p w14:paraId="2A23B6D2"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Но итог, с которым имеем дело мы, читатели, предполагает образ автора как средоточие ясности, порядочности, благородства, торжество достоинства и свободы. Сергей Довлатов так формулирует специфику нашего отношения к этому писателю: мы ценим Пушкина за то-то и то-то (он указывает, за что именно), Достоевского за то-то и то-то, но похожими мы хотим быть только на Чехова.</w:t>
      </w:r>
    </w:p>
    <w:p w14:paraId="3729639E"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lastRenderedPageBreak/>
        <w:t xml:space="preserve">Чеховский мир характеризуется особой свободой. М. Горький скажет о нём: «Вы – единственный свободный, ничему не поклоняющийся человек». Или как писал сам Чехов в конце 1880-х гг.: «Я боюсь тех, кто между строк ищет </w:t>
      </w:r>
      <w:proofErr w:type="gramStart"/>
      <w:r w:rsidRPr="00BA50AF">
        <w:rPr>
          <w:rFonts w:ascii="Arial" w:eastAsia="Times New Roman" w:hAnsi="Arial" w:cs="Arial"/>
          <w:color w:val="000000"/>
          <w:sz w:val="24"/>
          <w:szCs w:val="24"/>
          <w:lang w:eastAsia="ru-RU"/>
        </w:rPr>
        <w:t>тенденции</w:t>
      </w:r>
      <w:proofErr w:type="gramEnd"/>
      <w:r w:rsidRPr="00BA50AF">
        <w:rPr>
          <w:rFonts w:ascii="Arial" w:eastAsia="Times New Roman" w:hAnsi="Arial" w:cs="Arial"/>
          <w:color w:val="000000"/>
          <w:sz w:val="24"/>
          <w:szCs w:val="24"/>
          <w:lang w:eastAsia="ru-RU"/>
        </w:rPr>
        <w:t xml:space="preserve"> и кто хочет видеть меня непременно либералом или консерватором. Я не либерал, не консерватор, не постепеновец, не монах, не индифферентист. Я хотел бы быть свободным художником и – только... Я ненавижу ложь и насилие в любых его видах... Потому я одинаково не питаю пристрастия ни к жандармам, ни к мясникам, ни к учёным, ни к писателям, ни к молодёжи. Фирму и ярлык я считаю предрассудком. Моя святая святых – это человеческое тело, здоровье, ум, талант, вдохновение, любовь и абсолютнейшая свобода, свобода от силы и лжи, в чём бы последние две не выражались».</w:t>
      </w:r>
    </w:p>
    <w:p w14:paraId="49DF6942"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Действительно, несвобода мысли, насилие не обязательно связаны с властью, с «жандармами и мясниками». Абсолютно так же всё это может присутствовать и в лагере оппозиции, «диссидентов», «прогрессивной интеллигенции» – в той мере, в какой это становится массовым явлением, предполагающим обязательность следования определённым идеям.</w:t>
      </w:r>
    </w:p>
    <w:p w14:paraId="1AD5E00C"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xml:space="preserve">С этим связана специфика положения Чехова в контексте его времени: он вне идеологических лагерей (в первую очередь общий тон тогда определяло революционное движение), он – Гамлет в эпоху </w:t>
      </w:r>
      <w:proofErr w:type="gramStart"/>
      <w:r w:rsidRPr="00BA50AF">
        <w:rPr>
          <w:rFonts w:ascii="Arial" w:eastAsia="Times New Roman" w:hAnsi="Arial" w:cs="Arial"/>
          <w:color w:val="000000"/>
          <w:sz w:val="24"/>
          <w:szCs w:val="24"/>
          <w:lang w:eastAsia="ru-RU"/>
        </w:rPr>
        <w:t>дон-кихотов</w:t>
      </w:r>
      <w:proofErr w:type="gramEnd"/>
      <w:r w:rsidRPr="00BA50AF">
        <w:rPr>
          <w:rFonts w:ascii="Arial" w:eastAsia="Times New Roman" w:hAnsi="Arial" w:cs="Arial"/>
          <w:color w:val="000000"/>
          <w:sz w:val="24"/>
          <w:szCs w:val="24"/>
          <w:lang w:eastAsia="ru-RU"/>
        </w:rPr>
        <w:t xml:space="preserve">. Такое метафорическое уподобление действует в сознании самого Чехова. Писатель очень высоко ценил речь Тургенева о Гамлете и Дон-Кихоте (Чехов родился в 1860-м, примерно в те же дни, когда произнесена эта речь). Вспомним основные тезисы тургеневского осмысления этих вечных образов: данное противопоставление вводится в контексте столкновения шестидесятников и «лишних людей». Для </w:t>
      </w:r>
      <w:proofErr w:type="gramStart"/>
      <w:r w:rsidRPr="00BA50AF">
        <w:rPr>
          <w:rFonts w:ascii="Arial" w:eastAsia="Times New Roman" w:hAnsi="Arial" w:cs="Arial"/>
          <w:color w:val="000000"/>
          <w:sz w:val="24"/>
          <w:szCs w:val="24"/>
          <w:lang w:eastAsia="ru-RU"/>
        </w:rPr>
        <w:t>дон-кихотов</w:t>
      </w:r>
      <w:proofErr w:type="gramEnd"/>
      <w:r w:rsidRPr="00BA50AF">
        <w:rPr>
          <w:rFonts w:ascii="Arial" w:eastAsia="Times New Roman" w:hAnsi="Arial" w:cs="Arial"/>
          <w:color w:val="000000"/>
          <w:sz w:val="24"/>
          <w:szCs w:val="24"/>
          <w:lang w:eastAsia="ru-RU"/>
        </w:rPr>
        <w:t xml:space="preserve"> характерна способность верить во что-то, вести за собой людей, действовать, но это связано с их некоторой ограниченностью, неспособностью видеть сложность и запутанность реальности. Гамлетам свойственны рефлексия, глубокое и адекватное понимание реальности в её многомерности, но это порождает неспособность к действию (из-за осознания противоречивости результата), безверие, одиночество и опустошенность жизни.</w:t>
      </w:r>
    </w:p>
    <w:p w14:paraId="1A00E263"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xml:space="preserve">Такого же рода амбивалентность гамлетизма наблюдается и у Чехова: с одной стороны, свобода, избегание фанатизма, массовых истерий, ярлыков и шаблонов, с другой – отсутствие веры, необеспеченность, бесцельность: «Вспомните, что писатели, которых мы называем вечными или просто хорошими и которые пьянят нас, имеют один общий и весьма важный признак: они куда-то идут и Вас зовут туда же, и Вы чувствуете не умом, а всем своим существом, что у них есть какая-то цель, как у тени отца Гамлета, которая недаром приходила и тревожила воображение. &lt;…&gt; Лучшие из них реальны и пишут жизнь такою, какая она есть, но оттого, что каждая строчка пропитана, как соком, сознанием цели, Вы, кроме жизни, какая есть, чувствуете еще ту жизнь, какая должна быть, и это пленяет Вас. А мы? Мы! Мы пишем жизнь такою, какая она есть, а дальше — ни </w:t>
      </w:r>
      <w:proofErr w:type="gramStart"/>
      <w:r w:rsidRPr="00BA50AF">
        <w:rPr>
          <w:rFonts w:ascii="Arial" w:eastAsia="Times New Roman" w:hAnsi="Arial" w:cs="Arial"/>
          <w:color w:val="000000"/>
          <w:sz w:val="24"/>
          <w:szCs w:val="24"/>
          <w:lang w:eastAsia="ru-RU"/>
        </w:rPr>
        <w:t>тпрру</w:t>
      </w:r>
      <w:proofErr w:type="gramEnd"/>
      <w:r w:rsidRPr="00BA50AF">
        <w:rPr>
          <w:rFonts w:ascii="Arial" w:eastAsia="Times New Roman" w:hAnsi="Arial" w:cs="Arial"/>
          <w:color w:val="000000"/>
          <w:sz w:val="24"/>
          <w:szCs w:val="24"/>
          <w:lang w:eastAsia="ru-RU"/>
        </w:rPr>
        <w:t xml:space="preserve"> ни ну... Дальше хоть плетями нас стегайте. У нас нет ни ближайших, ни отдаленных целей, и в нашей душе хоть шаром покати» (письмо Чехова А.Ф. Суворину, 1892 г.).</w:t>
      </w:r>
    </w:p>
    <w:p w14:paraId="2EF9A205"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xml:space="preserve">Одним из результатов такого отсутствия «общей идеи», как это названо в «Скучной истории», можно считать тяготение писателей поколения 1880-1890-х гг. к малой прозаической форме (кроме Чехова, это свойство присуще художественному наследию В.Г. Короленко, В.М. Гаршина, Г.И. Успенского и др.). </w:t>
      </w:r>
      <w:r w:rsidRPr="00BA50AF">
        <w:rPr>
          <w:rFonts w:ascii="Arial" w:eastAsia="Times New Roman" w:hAnsi="Arial" w:cs="Arial"/>
          <w:color w:val="000000"/>
          <w:sz w:val="24"/>
          <w:szCs w:val="24"/>
          <w:lang w:eastAsia="ru-RU"/>
        </w:rPr>
        <w:lastRenderedPageBreak/>
        <w:t>Большое романное полотно требует ощущения единства мира, а для этого поколения мир предстает раздробленным, распавшимся на тысячу осколков – такой реальности соответствуют малые жанры.</w:t>
      </w:r>
    </w:p>
    <w:p w14:paraId="39C95A2E" w14:textId="77777777" w:rsidR="00BA50AF" w:rsidRPr="00BA50AF" w:rsidRDefault="00BA50AF" w:rsidP="00BA50AF">
      <w:pPr>
        <w:spacing w:before="100" w:beforeAutospacing="1" w:after="100" w:afterAutospacing="1" w:line="240" w:lineRule="auto"/>
        <w:jc w:val="center"/>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 *</w:t>
      </w:r>
    </w:p>
    <w:p w14:paraId="7C9571AC"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Многие составляющие мировоззрения Чехова можно связать с его профессией. Не случайно в «Скучной истории» именно медицинская система понятий породит одну из важнейших нравственных максим Чехова: «Нужно индивидуализировать каждый случай». В Чехове заметна естественно-научная, позитивистская закваска: можно иметь дело только с тем, что доступно в рамках позитивного опыта. Такого рода мировоззренческая установка не обязательно принимает формы базаровской нигилистической крайности. Художественная вселенная Чехова построена по правилам гуманистического позитивизма – очеловеченность и окультуренность мира вполне доступны для опытного познания, она реализованы в самом вещном мире. Этот же познавательный эмпиризм определяет еще одну сторону специфической очеловеченности мира писателя – то, что В.Б. Катаев назвал «гносеологическим принципом» Чехова: реальность всегда преломлена в его произведениях через призму восприятия героя – от автора письма к учёному соседу до Ваньки Жукова, от Егорушки из «Степи» до Николая Степановича из «Скучной истории».</w:t>
      </w:r>
    </w:p>
    <w:p w14:paraId="0C36C0F5"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Но собственно духовная проблематика в контексте такого рода позитивности мышления приоткрывается очень скупо, сдержанно. Мы не можем утверждать, что Чехову чужда, например, религиозная проблематика, но это останется в зоне умолчания. Писатель избегает любых метафизических утверждений.</w:t>
      </w:r>
    </w:p>
    <w:p w14:paraId="2B953904" w14:textId="77777777" w:rsidR="00BA50AF" w:rsidRPr="00BA50AF" w:rsidRDefault="00BA50AF" w:rsidP="00BA50AF">
      <w:pPr>
        <w:spacing w:before="100" w:beforeAutospacing="1" w:after="100" w:afterAutospacing="1" w:line="240" w:lineRule="auto"/>
        <w:jc w:val="center"/>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2</w:t>
      </w:r>
    </w:p>
    <w:p w14:paraId="16B92945"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Хронология жизни и творчества Чехова позволяет выделить следующие периоды:</w:t>
      </w:r>
    </w:p>
    <w:p w14:paraId="5870F53C" w14:textId="77777777" w:rsidR="00BA50AF" w:rsidRPr="00BA50AF" w:rsidRDefault="00BA50AF" w:rsidP="00BA50AF">
      <w:pPr>
        <w:numPr>
          <w:ilvl w:val="0"/>
          <w:numId w:val="10"/>
        </w:num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Раннее творчество: начало – вторая половина 1880-х гг.</w:t>
      </w:r>
    </w:p>
    <w:p w14:paraId="007CEF58" w14:textId="77777777" w:rsidR="00BA50AF" w:rsidRPr="00BA50AF" w:rsidRDefault="00BA50AF" w:rsidP="00BA50AF">
      <w:pPr>
        <w:numPr>
          <w:ilvl w:val="0"/>
          <w:numId w:val="10"/>
        </w:num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Переломный период: конец 1880-х.</w:t>
      </w:r>
    </w:p>
    <w:p w14:paraId="53F6AFB3" w14:textId="77777777" w:rsidR="00BA50AF" w:rsidRPr="00BA50AF" w:rsidRDefault="00BA50AF" w:rsidP="00BA50AF">
      <w:pPr>
        <w:numPr>
          <w:ilvl w:val="0"/>
          <w:numId w:val="10"/>
        </w:num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Зрелое (послесахалинское) творчество: 1890–1900-е гг.</w:t>
      </w:r>
    </w:p>
    <w:p w14:paraId="39BF50BA"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xml:space="preserve">Иногда исследователи разделяют третий период на два: </w:t>
      </w:r>
      <w:proofErr w:type="gramStart"/>
      <w:r w:rsidRPr="00BA50AF">
        <w:rPr>
          <w:rFonts w:ascii="Arial" w:eastAsia="Times New Roman" w:hAnsi="Arial" w:cs="Arial"/>
          <w:color w:val="000000"/>
          <w:sz w:val="24"/>
          <w:szCs w:val="24"/>
          <w:lang w:eastAsia="ru-RU"/>
        </w:rPr>
        <w:t>собственно</w:t>
      </w:r>
      <w:proofErr w:type="gramEnd"/>
      <w:r w:rsidRPr="00BA50AF">
        <w:rPr>
          <w:rFonts w:ascii="Arial" w:eastAsia="Times New Roman" w:hAnsi="Arial" w:cs="Arial"/>
          <w:color w:val="000000"/>
          <w:sz w:val="24"/>
          <w:szCs w:val="24"/>
          <w:lang w:eastAsia="ru-RU"/>
        </w:rPr>
        <w:t xml:space="preserve"> послесахалинский (первая половина 1890-х) и позднее творчество (вторая половина 1890-х – 1900-е).</w:t>
      </w:r>
    </w:p>
    <w:p w14:paraId="7B88C7AF"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Основной корпус произведений раннего периода образуют короткие юмористические рассказы, которые Чехов начинает писать еще студентом (он учится на медицинском факультете МГУ с 1879 по 1884 г.) и публикует в периодике (как правило, бульварного, однодневного характера). Среди них такие шедевры, как «Смерть чиновника» (1883), «Толстый и тонкий» (1883), «Маска» (1884), «Хамелеон» (1884), «Унтер Пришибеев» (1885) и др. Сам Чехов пока не мыслит себя в контексте большой литературы. Для него это не более чем развлекательное чтение, средство заработка. Рассказы Чехова приносят ему широчайшую популярность среди простых читателей.</w:t>
      </w:r>
    </w:p>
    <w:p w14:paraId="496175CA"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xml:space="preserve">В 1886 г. он отбирает лучшее из написанного в это время и выпускает сборник «Пёстрые рассказы». В этом же году Д.В. Григорович, представитель старшего писательского поколения, начинавший еще в натуральной школе Белинского, </w:t>
      </w:r>
      <w:r w:rsidRPr="00BA50AF">
        <w:rPr>
          <w:rFonts w:ascii="Arial" w:eastAsia="Times New Roman" w:hAnsi="Arial" w:cs="Arial"/>
          <w:color w:val="000000"/>
          <w:sz w:val="24"/>
          <w:szCs w:val="24"/>
          <w:lang w:eastAsia="ru-RU"/>
        </w:rPr>
        <w:lastRenderedPageBreak/>
        <w:t>литературный корифей, обращается к Чехову с письмом, в котором призывает молодого писателя отнестись к своему таланту с ответственностью и посвятить себя именно литературному творчеству: «У Вас настоящий талант, – талант, выдвигающий Вас далеко из круга литераторов нового поколения. Вы, я уверен, призваны к тому, чтобы написать несколько превосходных, истинно художественных произведений. Вы совершите великий нравственный грех, если не оправдаете этих ожиданий».</w:t>
      </w:r>
    </w:p>
    <w:p w14:paraId="3AF0B1E8"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Произведения переломного периода – повести «Степь» (1888) и «Скучная история» (1889) – представляют собой попытку заявить о себе в большой литературе. В них также выражается глубокий мировоззренческий кризис писателя (связанный в первую очередь со смертью брата). Переломный период завершается поездкой на Сахалин (1890).</w:t>
      </w:r>
    </w:p>
    <w:p w14:paraId="3EE5DDDC"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Эта поездка традиционно считается важнейшей точкой отсчёта в биографии Чехова (творчество писателя делится на досахалинское и послесахалинское). В жизни Чехова назрела необходимость радикальной перемены, решительного свершения. Гамлет примеряет на себя роль Дон-Кихота, пробует себя в общественном служении, возлагает на себя непростую миссию, требующую больших усилий и лишений: он участвует в комиссии, которая должна произвести перепись сахалинской каторги.</w:t>
      </w:r>
    </w:p>
    <w:p w14:paraId="137D0CD4"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xml:space="preserve">Уже в произведениях переломного периода происходит переакцентировка творческого мира Чехова: на смену юмористическим рассказам приходит философская проза. Эта же тенденция продолжается и в 1890-х гг. После Сахалина создаются повести «Дуэль» (1891) и «Палата №6» (1892). В 1894 г. написаны «Студент» и «Чёрный монах». В конце 1890-х гг. выходят </w:t>
      </w:r>
      <w:proofErr w:type="gramStart"/>
      <w:r w:rsidRPr="00BA50AF">
        <w:rPr>
          <w:rFonts w:ascii="Arial" w:eastAsia="Times New Roman" w:hAnsi="Arial" w:cs="Arial"/>
          <w:color w:val="000000"/>
          <w:sz w:val="24"/>
          <w:szCs w:val="24"/>
          <w:lang w:eastAsia="ru-RU"/>
        </w:rPr>
        <w:t>из под</w:t>
      </w:r>
      <w:proofErr w:type="gramEnd"/>
      <w:r w:rsidRPr="00BA50AF">
        <w:rPr>
          <w:rFonts w:ascii="Arial" w:eastAsia="Times New Roman" w:hAnsi="Arial" w:cs="Arial"/>
          <w:color w:val="000000"/>
          <w:sz w:val="24"/>
          <w:szCs w:val="24"/>
          <w:lang w:eastAsia="ru-RU"/>
        </w:rPr>
        <w:t xml:space="preserve"> пера такие прозаические шедевры, как «Ионыч» (1898), так называемая маленькая трилогия: «Человек в футляре», «Крыжовник» и «О любви» (1898), Душечка» (1899), «Дама с собачкой» (1899).</w:t>
      </w:r>
    </w:p>
    <w:p w14:paraId="3F61D491"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xml:space="preserve">Вторая половина 1890-х – 1900-е гг. – время создания всемирно известных драм Чехова. Его драмы «Иванов» (1887–1889) и «Леший» (1889) не привлекли особого внимания публики – </w:t>
      </w:r>
      <w:proofErr w:type="gramStart"/>
      <w:r w:rsidRPr="00BA50AF">
        <w:rPr>
          <w:rFonts w:ascii="Arial" w:eastAsia="Times New Roman" w:hAnsi="Arial" w:cs="Arial"/>
          <w:color w:val="000000"/>
          <w:sz w:val="24"/>
          <w:szCs w:val="24"/>
          <w:lang w:eastAsia="ru-RU"/>
        </w:rPr>
        <w:t>притом</w:t>
      </w:r>
      <w:proofErr w:type="gramEnd"/>
      <w:r w:rsidRPr="00BA50AF">
        <w:rPr>
          <w:rFonts w:ascii="Arial" w:eastAsia="Times New Roman" w:hAnsi="Arial" w:cs="Arial"/>
          <w:color w:val="000000"/>
          <w:sz w:val="24"/>
          <w:szCs w:val="24"/>
          <w:lang w:eastAsia="ru-RU"/>
        </w:rPr>
        <w:t xml:space="preserve"> что чеховские водевили пользовались большим успехом. В 1895 г. им написана «Чайка». Постановка этой пьесы в 1886 г. в Александринском театре обернулась громким провалом – Чехов на время отойдет от драматургии, в том числе откажется ставить законченную к этому времени пьесу «Дядя Ваня». В 1898 г. Малый художественный театр снова поставил «Чайку» – и теперь речь шла об успехе, столь же громком, как прежний провал. Чехов возвращается в драматургию, связывая судьбу своих пьес теперь только с театром Станиславского и Немировича-Данченко. В 1899 г. здесь состоялась премьера «Дяди Вани». В 1900 г. написана, в 1901 г. поставлена драма «Три сестры». В 1903 г. создаётся «Вишневый сад», премьера состоится в 1904 г.</w:t>
      </w:r>
    </w:p>
    <w:p w14:paraId="4B55B83F" w14:textId="30E2B70E" w:rsidR="00BA50AF" w:rsidRPr="00BA50AF" w:rsidRDefault="00BA50AF" w:rsidP="00BA50AF">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3</w:t>
      </w:r>
    </w:p>
    <w:p w14:paraId="328A2713"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xml:space="preserve">Драматургия Чехова 1890–1900-х гг. имеет принципиально новаторский характер. В число зрелых пьес писателя входят «Чайка» (1895 г., первая постановка в Александринском театре в 1896 г.; вторая – в МХТ в 1898 г.), «Дядя Ваня» (1896 г., постановка в 1899 г.), «Три сестры» (1900 г., постановка в 1901 г.), «Вишнёвый сад» (1903 г., премьера в 1904 г.). Кроме этого, в наследии Чехова есть несколько водевилей, неопубликованная при жизни драма «Безотцовщина» (1877–1878), </w:t>
      </w:r>
      <w:r w:rsidRPr="00BA50AF">
        <w:rPr>
          <w:rFonts w:ascii="Arial" w:eastAsia="Times New Roman" w:hAnsi="Arial" w:cs="Arial"/>
          <w:color w:val="000000"/>
          <w:sz w:val="24"/>
          <w:szCs w:val="24"/>
          <w:lang w:eastAsia="ru-RU"/>
        </w:rPr>
        <w:lastRenderedPageBreak/>
        <w:t>времени самой ранней, еще гимназической юности; и две большие пьесы «Иванов» (1887–1889) и «Леший» (1889), в которых драматургическое новаторство писателя еще не приобрело устойчивой формы («Леший» позже станет основой для «Дяди Вани»).</w:t>
      </w:r>
    </w:p>
    <w:p w14:paraId="7909C3BD"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Чеховское новое слово в области драмы вызывает резкое неприятие современников. Самое яркое проявление этого отношения – провал первой постановки «Чайки» в Александринском театре. Современники обвиняют писателя в том, что он совершенно не соблюдает законов сцены, что вместо того, чтобы писать драмы, он пишет повести и пытается вывести их на сцену.</w:t>
      </w:r>
    </w:p>
    <w:p w14:paraId="06A72093"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Нужно понимать, что критики Чехова правы: он действительно полностью нарушает все традиционные законы сцены – мы можем этого не чувствовать, потому что знакомимся с чеховскими пьесами как с текстом для чтения, а не как со сценическим действом, и в этом качестве (как «повести») они никаких вопросов не вызывают. Великий драматург вырабатывает совершенно новый сценический язык, провал «Чайки» в Александринском театре связан с тем, что там пьеса была поставлена без его учёта; признание придёт к Чехову-драматургу только после постановок в Малом художественном театре, художественные поиски которого окажутся созвучными чеховским. Но нужно учитывать тот факт, что новый сценический язык Чехова очень сложен и тонок, его гораздо труднее реализовать, чем традиционный; и до сих пор Чехов труден для театрального воплощения, очень редко сценические постановки его пьес бывают удачны.</w:t>
      </w:r>
    </w:p>
    <w:p w14:paraId="54996511"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Самая главная особенность чеховских пьес – в них нет драматургического конфликта в привычном виде: нет борьбы персонажей, нет противостояния протагониста и антагониста. Именно такое столкновение персонажей – первичная основа конфликта. Поверх этого мы можем видеть конфликт поколений, мировоззрений, правд, но такого рода абстрактно-идеологический уровень вторичен. Сценическое действо требует буквалистичности: зримо мы видим именно то, что происходит с персонажами. Именно это привлекает и удерживает наше внимание – такого рода установка на создание зрительской заинтересованности является обязательным условием традиционной сценичности.</w:t>
      </w:r>
    </w:p>
    <w:p w14:paraId="1BC729D3"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Конфликт всегда мыслится как центр драматургического произведения, через него реализуется основное ядро авторской идеи (Чацкий и Фамусов, Катерина и Кабаниха и т.д.). Конфликт был в центре теории драмы еще у Аристотеля – Чехов посягает на принципы, история которых насчитывает два тысячелетия, – именно таков масштаб реформы, осуществлённой этим писателем.</w:t>
      </w:r>
    </w:p>
    <w:p w14:paraId="429C45AA"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В драматургических произведениях Чехова нет борьбы, нет столкновения. Самый яркий отрицательный пример – «Вишнёвый сад». Здесь показан уход старых хозяев жизни и приход новых – замечательный материал для построения конфликта, но у Чехова и здесь нет борьбы, никто никому не противостоит, герои, наоборот, пытаются помочь друг другу в меру сил (другое дело, почему вместо помощи объективно получается вред).</w:t>
      </w:r>
    </w:p>
    <w:p w14:paraId="00296593"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xml:space="preserve">В пьесах Чехова отсутствует напряжённое действие, а именно это предполагает само понятие «драматизм». Яркая, насыщенная событийность тоже является важнейшим фактором привлечения внимания зрителя к тому, что происходит на сцене. Чехов же показывает бессобытийную обыденную действительность. Выбор </w:t>
      </w:r>
      <w:r w:rsidRPr="00BA50AF">
        <w:rPr>
          <w:rFonts w:ascii="Arial" w:eastAsia="Times New Roman" w:hAnsi="Arial" w:cs="Arial"/>
          <w:color w:val="000000"/>
          <w:sz w:val="24"/>
          <w:szCs w:val="24"/>
          <w:lang w:eastAsia="ru-RU"/>
        </w:rPr>
        <w:lastRenderedPageBreak/>
        <w:t>материала и сегодня может показаться необычным: например, герои Чехова могут целое явление просто пить чай – и больше ничего – или расчёсывать волосы и т.д. Это просто фрагмент реального времени человеческой жизни, перенесённый на сцену.</w:t>
      </w:r>
    </w:p>
    <w:p w14:paraId="4F2A7192"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Мы не найдём также традиционной линейной драматической композиции (завязка – развитие конфликта – кульминация – развязка). В драмах Чехова ничего не завязывается, не развивается, не достигает кульминационного пика и не развязывается. Отсутствует главный герой (для выделения протагониста нет оснований, поскольку нет конфликта). Нам показано несколько внешне разрозненных историй, ситуаций, судеб, случайно оказавшихся рядом в потоке житейского времени. Список того, чего «нет» в мире Чехова на фоне традиционной драматургии, можно продолжить.</w:t>
      </w:r>
    </w:p>
    <w:p w14:paraId="2A53DE96" w14:textId="72D51835" w:rsidR="00BA50AF" w:rsidRPr="00BA50AF" w:rsidRDefault="00BA50AF" w:rsidP="00BA50AF">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w:t>
      </w:r>
    </w:p>
    <w:p w14:paraId="6E8EDB9C"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Но это не просто отсутствие, не просто разрушение привычной эстетики драмы. Чехов строит совершенно новую, полноценно выстроенную художественную систему. На место традиционного внешнего конфликта великий драматург ставит внутренний конфликт: мир Чехова определяется ситуацией неудовлетворённости человека своей жизнью (в «Чайке» Сорин предлагает Треплеву написать драму «Человек, который хотел», «L'homme, qui а voulu», посвящённую несоответствию желаемого и действительного). В столкновение вступают стремления героя, его представления о должном, достойном, желаемом, с одной стороны, и то, что действительно было им достигнуто, что осуществилось в его жизни – с другой. Нечто похожее происходит и в области действия, полное отсутствие внешнего замещается внутренним: тривиальные житейские ситуации, показанные нам, скрывают сложнейшие многомерные душевные процессы.</w:t>
      </w:r>
    </w:p>
    <w:p w14:paraId="798BD592"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Всё это тоже принципиально не соответствует привычным законам сценичности. Как можно показать на сцене конфликт желаемого и достигнутого? Традиционная драма не имеет средств для прямого раскрытия потаённого душевного содержания – для этого есть лирика, психологическая проза. «Новая драма» (не только Чехов, но и Гауптман, Ибсен и др.) совершает принципиальную художественную революцию: создаётся язык, система средств, при помощи которых на сцену выводится внутренний мир человека.</w:t>
      </w:r>
    </w:p>
    <w:p w14:paraId="048D4372"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Внешне драматургический мир Чехова бессобытиен. Этот тезис требует разъяснения, поскольку в его пьесах есть моменты, вроде бы претендующие на событийность и даже кульминационность: самоубийство Треплева в финале «Чайки», выстрелы Войницкого в Серебрякова в «Дяде Ване». Но, как указывают критики, событийность здесь размывается многократностью попыток, тягучая обыденность побеждает, событийная пиковая точка оказывается невозможной. Но еще важнее то, что кульминация должна радикально разрешать конфликт, изменять ситуацию, приводить к развязке – можем ли мы это сказать применительно к названным случаям (даже в связи с самоубийством Треплева)? Нет, в общей ситуации не поменялось абсолютно ничего, а значит, мы не можем говорить о событийности и тем более кульминационности.</w:t>
      </w:r>
    </w:p>
    <w:p w14:paraId="3A611434"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xml:space="preserve">Отсутствие действия, кроме того, соответствует характеру чеховского героя. Человек в драмах этого писателя оказывается не способным на действие, на то, чтобы породить событие. Это объясняется слабостью, жизненной </w:t>
      </w:r>
      <w:r w:rsidRPr="00BA50AF">
        <w:rPr>
          <w:rFonts w:ascii="Arial" w:eastAsia="Times New Roman" w:hAnsi="Arial" w:cs="Arial"/>
          <w:color w:val="000000"/>
          <w:sz w:val="24"/>
          <w:szCs w:val="24"/>
          <w:lang w:eastAsia="ru-RU"/>
        </w:rPr>
        <w:lastRenderedPageBreak/>
        <w:t>неполноценностью героя (не случайно в «Вишнёвом саде» появляется словечко «недотёпы»). Но есть и другая сторона, которая лучше всего проявляется в «Трёх сёстрах»: героини не ведут борьбу с Наташей, которая отбирает их дом, не делают абсолютно ничего не столько потому, что не способны на это. Для них борьба за дом просто не является по-настоящему достойным делом, целью, которая могла бы заставить их действовать. В произведениях Чехова мы видим специфическую ситуацию, которую Н.Я. Берковский назвал «инфляцией» мотивации действия: реальность не предлагает ни одной по-настоящему достойной цели; нет абсолютно ничего, что могло бы побудить к активности.</w:t>
      </w:r>
    </w:p>
    <w:p w14:paraId="3950D3AD"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Мы вновь можем соотнести мир Чехова с общей ситуацией 1880–1890-х гг., времени отсутствия цели, большого дела, «общей идеи», появления нового поколения «лишних людей». Теперь это становится проблемой, присущей абсолютно всем – обыкновенному человеку, т.е. каждому чеховскому герою. Это также со своей стороны объясняет такую примету художественного мира чеховской драмы, как отсутствие главного героя, – каждый персонаж по-своему реализует общий для всех внутренний конфликт, оттеняет проблему жизненной нереализованности. Немирович-Данченко назовёт это свойство драматической структуры «ансамблем персонажей».</w:t>
      </w:r>
    </w:p>
    <w:p w14:paraId="6CD563F2" w14:textId="708DAA6D" w:rsidR="00BA50AF" w:rsidRPr="00BA50AF" w:rsidRDefault="00BA50AF" w:rsidP="00BA50AF">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5</w:t>
      </w:r>
    </w:p>
    <w:p w14:paraId="51681B6C"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Герой Чехова – «обыкновенный человек»; предмет осмысления – бытовая, тривиальная реальность; художественное время отображает обыденное, бессобытийное существование. Быт присутствует и в структуре внутреннего конфликта: его законы определяют то, что было достигнуто человеком. Внутренний разлад оборачивается конфликтом с законами мироустройства – одно не противоречит другому, в обоих случаях сохраняется характер абстрактности, невозможности напрямую показать это содержание на сцене традиционными средствами театра; это не воплощается в противостояние другому герою – конкретного «виновника» в том, что происходит с человеком, найти нельзя.</w:t>
      </w:r>
    </w:p>
    <w:p w14:paraId="21F0D647"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Бытопись Чехова и соотносима с литературной традицией, и содержит революционное новаторство. Как утверждает, несколько заостряя, Н.Я. Берковский, чеховский мир литературно вторичен, практически все герои и ситуации уже встречались у предшественников. Но в этой ситуации, продолжает учёный, Чехов даёт принципиально новую качественную модель быта: он показывает его «возраст», быт «состарился». И в этом контексте, добавим от себя, обретает место сама литературная вторичность: ситуация кажется старой и приевшейся даже как сюжет художественного произведения, но жизнь так и не может породить чего-то нового.</w:t>
      </w:r>
    </w:p>
    <w:p w14:paraId="2F5925AE"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Сам быт разваливается и деградирует. Если у предшественников Чехова потеря высоких стремлений приводила героя к обыденным житейским ценностям, то теперь тотальная инфляция их тоже затронула: самый яркий пример – Лопахин, предприниматель, который не верит в деньги, занимается коммерцией, по его собственному признанию, чтобы забыться в суете, отвлечься от тягостного ощущения бессмысленности существования.</w:t>
      </w:r>
    </w:p>
    <w:p w14:paraId="0A074D6B"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xml:space="preserve">Берковский иллюстрирует эту общую ситуацию сюжетом «Дяди Вани». Предыстория Войницкого связана с тем, что он всю жизнь провел в беспросветной хозяйственной деятельности, не имея возможности соприкоснуться с чем-то </w:t>
      </w:r>
      <w:r w:rsidRPr="00BA50AF">
        <w:rPr>
          <w:rFonts w:ascii="Arial" w:eastAsia="Times New Roman" w:hAnsi="Arial" w:cs="Arial"/>
          <w:color w:val="000000"/>
          <w:sz w:val="24"/>
          <w:szCs w:val="24"/>
          <w:lang w:eastAsia="ru-RU"/>
        </w:rPr>
        <w:lastRenderedPageBreak/>
        <w:t>более высоким; но ему кажется, что он служит духовному опосредованно, будучи управляющим имения профессора Серебрякова, освобождая последнего от необходимости заниматься низкими практическими вопросами, позволяя ему делать нечто действительно важное. Действие пьесы связано с приездом самого профессора в имение после выхода на пенсию – и Войницкий вынужден убедиться, что Серебряков – заурядность, он ничего не сделал в области высокого, а значит, и его собственная жизнь была напрасной. Войницкий бунтует, отказывается от должности управляющего, пытается увести у Серебрякова его молодую жену, стреляет в него, но в финале пьесы всё возвращается к исходному положению: Серебряков с женой уезжают, Войницкий снова работает управляющим. Но это возвращение мнимое, как показывает Берковский: если раньше в деятельности героя предполагался смысл, теперь его нет, Войницкий будет жить и работать механистически, по инерции, без всякой цели.</w:t>
      </w:r>
    </w:p>
    <w:p w14:paraId="5531C71B"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Персонажи Чехова либо не делают ничего, либо действуют механистично, по инерции. Не случайно герои-практики в его произведениях – серые и неинтересные люди (несмотря на то, что труд – одна из самых важных ценностей писателя): в качестве примера можно указать Варю из «Вишневого сада», трудом которой живут все герои.</w:t>
      </w:r>
    </w:p>
    <w:p w14:paraId="71B02A5A" w14:textId="175C9131" w:rsidR="00BA50AF" w:rsidRPr="00BA50AF" w:rsidRDefault="00BA50AF" w:rsidP="00BA50AF">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6</w:t>
      </w:r>
    </w:p>
    <w:p w14:paraId="0E55ACD8"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Разлад с самим собой затрагивает каждого. Абсолютно всем персонажам присуща одна и та же проблема, одна беда – тем примечательнее их пресловутая «глухота», неспособность понять друг друга. Место борьбы, противостояния занимает отчуждение. Чехов использует приём «диалога глухих», но в переосмысленном виде: герои не слышат друг друга не по причине нелепого недоразумения, а из-за того, что не хотят понимать друг друга, не чувствуют никакого интереса к ближнему. Иногда в контексте бытовой речи герои проговаривают что-то задушевное, исповедальное, но собеседник обязательно переведёт разговор на что-то несущественное. Слово одного героя не слышится другим. Чувства также остаются без взаимности, невостребованными – самым ярким примером можно считать «Чайку», которая строится как целый лабиринт неразделенной любви, в который включены почти все персонажи.</w:t>
      </w:r>
    </w:p>
    <w:p w14:paraId="07D48E8C"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Не вызывая реакции в другом герое, не порождая последствий в сюжете, т.е. не выполняя традиционных художественных функций, слово и чувство героя несут совершенно новую нагрузку в неклассической структуре чеховской драмы. Они оставляют след в эмоциональной атмосфере драмы, формируют лирический подтекст.</w:t>
      </w:r>
    </w:p>
    <w:p w14:paraId="006D4D8E"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xml:space="preserve">Лирический подтекст, или «подводное течение» (термин В.И. Немировича-Данченко), становится центральным элементом новаторской структуры чеховской драмы, новой системы сценического языка. В его рамках реализовано то самое внутреннее (конфликт, действие), которое скрыто за внешней бессобытийностью, за тривиальными житейскими ситуациями. И это одновременно средства, при помощи которых такого рода содержание, непривычное для традиционного театра, становится сценическим феноменом. Лирический подтекст строится на основе сложнейшего многомерного языка символики, двойных смыслов сказанного героями (второй смысл может присутствовать в кругозоре героя или в контексте всего произведения, в кругозоре автора и зрителя), перекличек между разными судьбами и ситуациями, наконец, знаменитых чеховских пауз, когда само </w:t>
      </w:r>
      <w:r w:rsidRPr="00BA50AF">
        <w:rPr>
          <w:rFonts w:ascii="Arial" w:eastAsia="Times New Roman" w:hAnsi="Arial" w:cs="Arial"/>
          <w:color w:val="000000"/>
          <w:sz w:val="24"/>
          <w:szCs w:val="24"/>
          <w:lang w:eastAsia="ru-RU"/>
        </w:rPr>
        <w:lastRenderedPageBreak/>
        <w:t>молчание героя в характерном месте позволяет нам понять, что у него сейчас на душе. Отметим еще раз специфическую тонкость, сложность, принципиальную несистемность, интуитивность этого языка, иначе говоря, трудность его реализации по сравнению с традиционным набором сценических средств.</w:t>
      </w:r>
    </w:p>
    <w:p w14:paraId="7C44F901"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З.С. Паперный указывает также, что «подводное течение» становится новым принципом художественной целостности. Действительно, отсутствует традиционное сюжетно-композиционное единство по логике «завязка – развитие – кульминация – развязка», нет также главного героя, играющего роль центра, – драма рассыпается на серию ситуаций и человеческих положений. Именно подводное течение становится новым принципом единства драматического мира. В его контексте мы видим рифмы, переклички, символическую связь всех элементов драмы.</w:t>
      </w:r>
    </w:p>
    <w:p w14:paraId="7D1192F2"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Феномен «подводного течения» позволяет высказать некоторые соображения в связи с давним вопросом, кем нужно считать Чехова: оптимистом или пессимистом, певцом безнадёжности? В мире героев чеховской драмы царят беспросветность, одиночество, обреченность на то, что тебя никто не услышит. Но всё-таки здесь есть человек, который слышит всё сказанное (и даже несказанное) героем, не оставляет без внимания и отклика ни одного слова и чувства. Этот человек – автор. Он слышит всё, более того, именно это внутреннее, исповедальное содержание становится новым центром драматической структуры – в рамках феномена лирического подтекста. И в той мере, в какой мы, читатели или зрители, с этим подтекстом соприкасаемся, мы учимся слышать другого человека, и тотальная глухота преодолевается.</w:t>
      </w:r>
    </w:p>
    <w:p w14:paraId="263F55C3" w14:textId="4CB8BF8E" w:rsidR="00BA50AF" w:rsidRPr="00BA50AF" w:rsidRDefault="00BA50AF" w:rsidP="00BA50AF">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w:t>
      </w:r>
    </w:p>
    <w:p w14:paraId="66C9D974"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Последний вопрос, который связан с эстетикой и поэтикой драматургического мира Чехова, – проблема жанра. Великий драматург оставил нам своеобразную тайну, над разгадкой которой до сих пор бьются критики и исследователи: Чехов называет комедиями произведения, которые мы воспринимаем как серьезные, проблемные, далеко не смеховые (как, например, «Чайка», которая заканчивается самоубийством Треплева). Это, кстати, было единственной точкой расхождения Чехова со Станиславским и Немировичем-Данченко – выдающиеся режиссёры тоже воспринимали и сценически воспроизводили драмы Чехова как серьёзные.</w:t>
      </w:r>
    </w:p>
    <w:p w14:paraId="68A81925"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Если охарактеризовать историю этой загадки точнее, мы видим следующую последовательность событий. «Чайка» определена автором как комедия. Затем, уступая критике современников, Чехов называет «Дядю Ваню» сценами из деревенской жизни, а «Три сестры» – драмой (при этом практически ничего не меняется в поэтике). Наконец, «Вишневый сад», который создаётся им на пороге смерти как своеобразное художественное завещание, носит жанровый подзаголовок «лирическая комедия» – по принципу «а всё-таки она вертится».</w:t>
      </w:r>
    </w:p>
    <w:p w14:paraId="13D990C3"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Эта заменимость терминов «комедия» и «драма» заставляет нас говорить о специфическом синтезе комического и драматического в чеховских пьесах. Присутствие второго для нас достаточно очевидно. Единственное уточнение, которое нужно сделать: с точки зрения ответственной системы эстетических понятий неправильно называть этот полюс мира Чехова «трагическим», хотя и существует длительная традиция такого – неточного – словоупотребления (более того, она соотносима с тезаурусом самого писателя).</w:t>
      </w:r>
    </w:p>
    <w:p w14:paraId="1C934708"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lastRenderedPageBreak/>
        <w:t>Если быть предельно точным в понятиях, это мир серьёзный, проблемный, но не трагический, а именно драматический. Трагедия предполагает действие высших законов – пусть их величие пугающе, губительно для человека, но они есть в мире. Драматический мир лишён существенного, величественного; законы бытия, которым вынужден подчиняться человек, – низкие, бессмысленные, прозаические. Лучше всего эта разница видна в художественной концепции смерти. Смерть Катерины в «Грозе» – трагическая; этой страшной ценой утверждены высшие принципы, сверхчеловеческий закон. Смерть Треплева в «Чайке» – драматическая, она ничего не утвердила, в ней восторжествовало низкое и бессмысленное.</w:t>
      </w:r>
    </w:p>
    <w:p w14:paraId="5918CE9A"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Если присутствие серьезного, как бы мы его не называли, не вызывает вопросов, проблематичным остаётся статус комического, важная роль которого с такой настойчивостью утверждается самим автором.</w:t>
      </w:r>
    </w:p>
    <w:p w14:paraId="27BADBD7"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 xml:space="preserve">В.Е. Хализев предлагает переосмыслить саму категорию «комедия»: </w:t>
      </w:r>
      <w:proofErr w:type="gramStart"/>
      <w:r w:rsidRPr="00BA50AF">
        <w:rPr>
          <w:rFonts w:ascii="Arial" w:eastAsia="Times New Roman" w:hAnsi="Arial" w:cs="Arial"/>
          <w:color w:val="000000"/>
          <w:sz w:val="24"/>
          <w:szCs w:val="24"/>
          <w:lang w:eastAsia="ru-RU"/>
        </w:rPr>
        <w:t>что</w:t>
      </w:r>
      <w:proofErr w:type="gramEnd"/>
      <w:r w:rsidRPr="00BA50AF">
        <w:rPr>
          <w:rFonts w:ascii="Arial" w:eastAsia="Times New Roman" w:hAnsi="Arial" w:cs="Arial"/>
          <w:color w:val="000000"/>
          <w:sz w:val="24"/>
          <w:szCs w:val="24"/>
          <w:lang w:eastAsia="ru-RU"/>
        </w:rPr>
        <w:t xml:space="preserve"> если не считать здесь жанрообразующим принципом смеховое начало (ведь были в начале XIX в. во Франции «слёзные комедии»)? Может быть, суть в сюжетной раскованности, отсутствии конфликта, оформлении композиции как серии картин и ситуаций? Такого рода пьесы писались всегда, параллельно аристотелевской конфликтной драме – и это были именно комедии. Эту гипотезу нужно признать продуктивной, но для нас очевидна значимость для Чехова именно смехового начала – достаточно вспомнить контекст всего его творчества.</w:t>
      </w:r>
    </w:p>
    <w:p w14:paraId="46907E2D"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Смеховое присутствует в пьесах Чехова на втором плане: герои воспринимают друг друга именно в комическом ключе; не слыша и не учитывая внутреннюю драму, видя вокруг себя исключительно смешных чудаков, «недотёп». Но, может быть, неверна наша система отсчёта, согласно которой внутреннее, видимое нами, гораздо важнее внешнего, доступного героям. Может быть, это тоже важная часть правды о человеке: тот факт, что для других людей мы можем быть смешными чудаками.</w:t>
      </w:r>
    </w:p>
    <w:p w14:paraId="30457198"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И еще одно предположение, не претендующее на обязательность (жанровая загадка, оставленная Чеховым, вполне может остаться неразгаданной). Возможно, нам нужно изменить угол зрения, воспринять жанровое определение не как нечто, буквально воплощенное в мире героев, а как некое авторское задание. Герои изнутри собственного кругозора воспринимают свою жизнь как беспросветную, драматическую; но, может быть, по мысли автора, они должны отнестись к себе, к собственной «важности», собственной «драматичности» менее серьёзно – и тогда многие узлы развяжутся сами собой, многие проблемы окажутся несуществующими. Многое плохое не случилось бы с героями, если бы они смогли посмотреть на свою жизнь именно так (особенно это очевидно в судьбе Треплева).</w:t>
      </w:r>
    </w:p>
    <w:p w14:paraId="7323A79C" w14:textId="77777777" w:rsidR="00BA50AF" w:rsidRPr="00BA50AF" w:rsidRDefault="00BA50AF" w:rsidP="00BA50AF">
      <w:pPr>
        <w:spacing w:before="100" w:beforeAutospacing="1" w:after="100" w:afterAutospacing="1" w:line="240" w:lineRule="auto"/>
        <w:rPr>
          <w:rFonts w:ascii="Arial" w:eastAsia="Times New Roman" w:hAnsi="Arial" w:cs="Arial"/>
          <w:color w:val="000000"/>
          <w:sz w:val="24"/>
          <w:szCs w:val="24"/>
          <w:lang w:eastAsia="ru-RU"/>
        </w:rPr>
      </w:pPr>
      <w:r w:rsidRPr="00BA50AF">
        <w:rPr>
          <w:rFonts w:ascii="Arial" w:eastAsia="Times New Roman" w:hAnsi="Arial" w:cs="Arial"/>
          <w:color w:val="000000"/>
          <w:sz w:val="24"/>
          <w:szCs w:val="24"/>
          <w:lang w:eastAsia="ru-RU"/>
        </w:rPr>
        <w:t>И автор, если можно так сказать, «подаёт пример» героям в такого рода восприятии жизни. Вспомним, насколько светла и легка атмосфера «Вишнёвого сада» – это произведение пишется умирающим писателем.</w:t>
      </w:r>
    </w:p>
    <w:p w14:paraId="12514EE3" w14:textId="77777777" w:rsidR="009D7112" w:rsidRDefault="009D7112"/>
    <w:sectPr w:rsidR="009D7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1B27"/>
    <w:multiLevelType w:val="multilevel"/>
    <w:tmpl w:val="9F38A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675AA"/>
    <w:multiLevelType w:val="multilevel"/>
    <w:tmpl w:val="7D0472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A97936"/>
    <w:multiLevelType w:val="multilevel"/>
    <w:tmpl w:val="AF84FF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7531C8"/>
    <w:multiLevelType w:val="multilevel"/>
    <w:tmpl w:val="FCDC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AC7F9D"/>
    <w:multiLevelType w:val="multilevel"/>
    <w:tmpl w:val="ECB0A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724634"/>
    <w:multiLevelType w:val="multilevel"/>
    <w:tmpl w:val="DB56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9E79B7"/>
    <w:multiLevelType w:val="multilevel"/>
    <w:tmpl w:val="6644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BB61FA"/>
    <w:multiLevelType w:val="multilevel"/>
    <w:tmpl w:val="233E4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EC15D9"/>
    <w:multiLevelType w:val="multilevel"/>
    <w:tmpl w:val="C5C0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F76E68"/>
    <w:multiLevelType w:val="multilevel"/>
    <w:tmpl w:val="96860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8"/>
  </w:num>
  <w:num w:numId="5">
    <w:abstractNumId w:val="5"/>
  </w:num>
  <w:num w:numId="6">
    <w:abstractNumId w:val="3"/>
  </w:num>
  <w:num w:numId="7">
    <w:abstractNumId w:val="6"/>
  </w:num>
  <w:num w:numId="8">
    <w:abstractNumId w:val="4"/>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A5F"/>
    <w:rsid w:val="00446EE7"/>
    <w:rsid w:val="006A187A"/>
    <w:rsid w:val="009D7112"/>
    <w:rsid w:val="00BA50AF"/>
    <w:rsid w:val="00CE2A5F"/>
    <w:rsid w:val="00D31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2E35E"/>
  <w15:chartTrackingRefBased/>
  <w15:docId w15:val="{73BA7A6B-A16A-4D49-A61F-80AA2353E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BA50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2A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2A5F"/>
    <w:rPr>
      <w:color w:val="0000FF"/>
      <w:u w:val="single"/>
    </w:rPr>
  </w:style>
  <w:style w:type="character" w:customStyle="1" w:styleId="20">
    <w:name w:val="Заголовок 2 Знак"/>
    <w:basedOn w:val="a0"/>
    <w:link w:val="2"/>
    <w:uiPriority w:val="9"/>
    <w:rsid w:val="00BA50AF"/>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3374">
      <w:bodyDiv w:val="1"/>
      <w:marLeft w:val="0"/>
      <w:marRight w:val="0"/>
      <w:marTop w:val="0"/>
      <w:marBottom w:val="0"/>
      <w:divBdr>
        <w:top w:val="none" w:sz="0" w:space="0" w:color="auto"/>
        <w:left w:val="none" w:sz="0" w:space="0" w:color="auto"/>
        <w:bottom w:val="none" w:sz="0" w:space="0" w:color="auto"/>
        <w:right w:val="none" w:sz="0" w:space="0" w:color="auto"/>
      </w:divBdr>
    </w:div>
    <w:div w:id="1154949718">
      <w:bodyDiv w:val="1"/>
      <w:marLeft w:val="0"/>
      <w:marRight w:val="0"/>
      <w:marTop w:val="0"/>
      <w:marBottom w:val="0"/>
      <w:divBdr>
        <w:top w:val="none" w:sz="0" w:space="0" w:color="auto"/>
        <w:left w:val="none" w:sz="0" w:space="0" w:color="auto"/>
        <w:bottom w:val="none" w:sz="0" w:space="0" w:color="auto"/>
        <w:right w:val="none" w:sz="0" w:space="0" w:color="auto"/>
      </w:divBdr>
    </w:div>
    <w:div w:id="1234387849">
      <w:bodyDiv w:val="1"/>
      <w:marLeft w:val="0"/>
      <w:marRight w:val="0"/>
      <w:marTop w:val="0"/>
      <w:marBottom w:val="0"/>
      <w:divBdr>
        <w:top w:val="none" w:sz="0" w:space="0" w:color="auto"/>
        <w:left w:val="none" w:sz="0" w:space="0" w:color="auto"/>
        <w:bottom w:val="none" w:sz="0" w:space="0" w:color="auto"/>
        <w:right w:val="none" w:sz="0" w:space="0" w:color="auto"/>
      </w:divBdr>
    </w:div>
    <w:div w:id="154240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4569</Words>
  <Characters>26049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NIX-Grozny</dc:creator>
  <cp:keywords/>
  <dc:description/>
  <cp:lastModifiedBy>HubaBuba</cp:lastModifiedBy>
  <cp:revision>3</cp:revision>
  <dcterms:created xsi:type="dcterms:W3CDTF">2023-09-05T18:34:00Z</dcterms:created>
  <dcterms:modified xsi:type="dcterms:W3CDTF">2026-04-15T19:13:00Z</dcterms:modified>
</cp:coreProperties>
</file>