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CFC" w:rsidRPr="00232CFC" w:rsidRDefault="00232CFC" w:rsidP="00232CFC">
      <w:pPr>
        <w:spacing w:after="0" w:line="276" w:lineRule="auto"/>
        <w:ind w:right="-192"/>
        <w:jc w:val="center"/>
        <w:rPr>
          <w:rFonts w:ascii="Times New Roman" w:eastAsia="TimesNewRomanPSMT" w:hAnsi="Times New Roman" w:cs="Times New Roman"/>
          <w:b/>
          <w:bCs/>
          <w:sz w:val="24"/>
          <w:szCs w:val="24"/>
        </w:rPr>
      </w:pPr>
      <w:r w:rsidRPr="00232CFC">
        <w:rPr>
          <w:rFonts w:ascii="Times New Roman" w:eastAsia="Times New Roman" w:hAnsi="Times New Roman" w:cs="Times New Roman"/>
          <w:b/>
          <w:sz w:val="24"/>
          <w:szCs w:val="24"/>
          <w:lang w:eastAsia="ru-RU"/>
        </w:rPr>
        <w:t>Тема 2. История развития международного права и его науки</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p>
    <w:p w:rsidR="00232CFC" w:rsidRPr="00232CFC" w:rsidRDefault="00232CFC" w:rsidP="00232CFC">
      <w:pPr>
        <w:numPr>
          <w:ilvl w:val="0"/>
          <w:numId w:val="1"/>
        </w:numPr>
        <w:spacing w:after="0" w:line="360" w:lineRule="atLeast"/>
        <w:contextualSpacing/>
        <w:jc w:val="both"/>
        <w:textAlignment w:val="baseline"/>
        <w:rPr>
          <w:rFonts w:ascii="Times New Roman" w:eastAsia="Times New Roman" w:hAnsi="Times New Roman" w:cs="Times New Roman"/>
          <w:sz w:val="24"/>
          <w:szCs w:val="24"/>
          <w:lang w:eastAsia="ru-RU"/>
        </w:rPr>
      </w:pPr>
      <w:r w:rsidRPr="00232CFC">
        <w:rPr>
          <w:rFonts w:ascii="Times New Roman" w:eastAsia="Calibri" w:hAnsi="Times New Roman" w:cs="Times New Roman"/>
          <w:sz w:val="24"/>
          <w:szCs w:val="24"/>
        </w:rPr>
        <w:t>Периодизация истории международного права</w:t>
      </w:r>
    </w:p>
    <w:p w:rsidR="00232CFC" w:rsidRPr="00232CFC" w:rsidRDefault="00232CFC" w:rsidP="00232CFC">
      <w:pPr>
        <w:numPr>
          <w:ilvl w:val="0"/>
          <w:numId w:val="1"/>
        </w:numPr>
        <w:spacing w:after="0" w:line="360" w:lineRule="atLeast"/>
        <w:contextualSpacing/>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Международное право древнего мира</w:t>
      </w:r>
    </w:p>
    <w:p w:rsidR="00232CFC" w:rsidRPr="00232CFC" w:rsidRDefault="00232CFC" w:rsidP="00232CFC">
      <w:pPr>
        <w:numPr>
          <w:ilvl w:val="0"/>
          <w:numId w:val="1"/>
        </w:numPr>
        <w:spacing w:after="0" w:line="360" w:lineRule="atLeast"/>
        <w:contextualSpacing/>
        <w:jc w:val="both"/>
        <w:textAlignment w:val="baseline"/>
        <w:rPr>
          <w:rFonts w:ascii="Times New Roman" w:eastAsia="Times New Roman" w:hAnsi="Times New Roman" w:cs="Times New Roman"/>
          <w:sz w:val="24"/>
          <w:szCs w:val="24"/>
          <w:lang w:eastAsia="ru-RU"/>
        </w:rPr>
      </w:pPr>
      <w:r w:rsidRPr="00232CFC">
        <w:rPr>
          <w:rFonts w:ascii="Times New Roman" w:eastAsia="Calibri" w:hAnsi="Times New Roman" w:cs="Times New Roman"/>
          <w:sz w:val="24"/>
          <w:szCs w:val="24"/>
        </w:rPr>
        <w:t>Международное право средних веков (с v в. до 1648 г.)</w:t>
      </w:r>
    </w:p>
    <w:p w:rsidR="00232CFC" w:rsidRPr="00232CFC" w:rsidRDefault="00232CFC" w:rsidP="00232CFC">
      <w:pPr>
        <w:numPr>
          <w:ilvl w:val="0"/>
          <w:numId w:val="1"/>
        </w:numPr>
        <w:spacing w:after="0" w:line="360" w:lineRule="atLeast"/>
        <w:contextualSpacing/>
        <w:jc w:val="both"/>
        <w:textAlignment w:val="baseline"/>
        <w:rPr>
          <w:rFonts w:ascii="Times New Roman" w:eastAsia="Times New Roman" w:hAnsi="Times New Roman" w:cs="Times New Roman"/>
          <w:sz w:val="24"/>
          <w:szCs w:val="24"/>
          <w:lang w:eastAsia="ru-RU"/>
        </w:rPr>
      </w:pPr>
      <w:r w:rsidRPr="00232CFC">
        <w:rPr>
          <w:rFonts w:ascii="Times New Roman" w:eastAsia="Calibri" w:hAnsi="Times New Roman" w:cs="Times New Roman"/>
          <w:sz w:val="24"/>
          <w:szCs w:val="24"/>
        </w:rPr>
        <w:t>Классическое международное право (с 1648 до 1919 г.)</w:t>
      </w:r>
    </w:p>
    <w:p w:rsidR="00232CFC" w:rsidRPr="00232CFC" w:rsidRDefault="00232CFC" w:rsidP="00232CFC">
      <w:pPr>
        <w:numPr>
          <w:ilvl w:val="0"/>
          <w:numId w:val="1"/>
        </w:numPr>
        <w:spacing w:after="0" w:line="360" w:lineRule="atLeast"/>
        <w:contextualSpacing/>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Международное право с 1919 г. до создания ООН</w:t>
      </w:r>
    </w:p>
    <w:p w:rsidR="00232CFC" w:rsidRPr="00232CFC" w:rsidRDefault="00232CFC" w:rsidP="00232CFC">
      <w:pPr>
        <w:numPr>
          <w:ilvl w:val="0"/>
          <w:numId w:val="1"/>
        </w:numPr>
        <w:spacing w:after="0" w:line="360" w:lineRule="atLeast"/>
        <w:contextualSpacing/>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Современное международное право</w:t>
      </w:r>
    </w:p>
    <w:p w:rsidR="00232CFC" w:rsidRPr="00232CFC" w:rsidRDefault="00232CFC" w:rsidP="00232CFC">
      <w:pPr>
        <w:spacing w:after="0" w:line="360" w:lineRule="atLeast"/>
        <w:ind w:left="1069"/>
        <w:contextualSpacing/>
        <w:jc w:val="both"/>
        <w:textAlignment w:val="baseline"/>
        <w:rPr>
          <w:rFonts w:ascii="Times New Roman" w:eastAsia="Times New Roman" w:hAnsi="Times New Roman" w:cs="Times New Roman"/>
          <w:sz w:val="24"/>
          <w:szCs w:val="24"/>
          <w:lang w:eastAsia="ru-RU"/>
        </w:rPr>
      </w:pP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Международное право зародилось во время распада родоплеменных отношений и становления первых государств. В ту эпоху у древних людей уже накопился опыт межродовых и межплеменных отношений. Сложились определенные правила, регламентировавшие эти отношения, которые получили закрепление в обычаях. Свод этих правил, </w:t>
      </w:r>
      <w:r w:rsidR="004A06B1">
        <w:rPr>
          <w:rFonts w:ascii="Times New Roman" w:eastAsia="Times New Roman" w:hAnsi="Times New Roman" w:cs="Times New Roman"/>
          <w:sz w:val="24"/>
          <w:szCs w:val="24"/>
          <w:lang w:eastAsia="ru-RU"/>
        </w:rPr>
        <w:t>с</w:t>
      </w:r>
      <w:r w:rsidRPr="00232CFC">
        <w:rPr>
          <w:rFonts w:ascii="Times New Roman" w:eastAsia="Times New Roman" w:hAnsi="Times New Roman" w:cs="Times New Roman"/>
          <w:sz w:val="24"/>
          <w:szCs w:val="24"/>
          <w:lang w:eastAsia="ru-RU"/>
        </w:rPr>
        <w:t>уществовавший в первобытно-общинном обществе и регулировавший отношения между родами и племенами, с определенной натяжкой можно назвать межплеменным «правом». Затем в ходе своего развития оно превратилось в международное право.</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Такое </w:t>
      </w:r>
      <w:proofErr w:type="spellStart"/>
      <w:r w:rsidRPr="00232CFC">
        <w:rPr>
          <w:rFonts w:ascii="Times New Roman" w:eastAsia="Times New Roman" w:hAnsi="Times New Roman" w:cs="Times New Roman"/>
          <w:sz w:val="24"/>
          <w:szCs w:val="24"/>
          <w:lang w:eastAsia="ru-RU"/>
        </w:rPr>
        <w:t>догосударственное</w:t>
      </w:r>
      <w:proofErr w:type="spellEnd"/>
      <w:r w:rsidRPr="00232CFC">
        <w:rPr>
          <w:rFonts w:ascii="Times New Roman" w:eastAsia="Times New Roman" w:hAnsi="Times New Roman" w:cs="Times New Roman"/>
          <w:sz w:val="24"/>
          <w:szCs w:val="24"/>
          <w:lang w:eastAsia="ru-RU"/>
        </w:rPr>
        <w:t xml:space="preserve"> межплеменное «право» первобытного строя было слабо развито, в нем не было стройной системы, хотя уже в то время роды и племена вели между собой войны, отправляли друг к другу своих представителей, осуществляли натуральный обмен, пытались заключать соглашения, а это прямо говорит о зарождении норм права войны и мира, посольского права, права договоров и др.</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С образованием государств возникают и отношения между ними. Появляется потребность урегулирования межгосударственных отношений. Здесь и рождаются первые нормы международного права, в основе которого лежат уже существовавшие межплеменные правила. Так, в Древнем Риме возникает «право народов» </w:t>
      </w:r>
      <w:r w:rsidRPr="00232CFC">
        <w:rPr>
          <w:rFonts w:ascii="Times New Roman" w:eastAsia="Times New Roman" w:hAnsi="Times New Roman" w:cs="Times New Roman"/>
          <w:i/>
          <w:iCs/>
          <w:sz w:val="24"/>
          <w:szCs w:val="24"/>
          <w:lang w:eastAsia="ru-RU"/>
        </w:rPr>
        <w:t>(</w:t>
      </w:r>
      <w:proofErr w:type="spellStart"/>
      <w:r w:rsidRPr="00232CFC">
        <w:rPr>
          <w:rFonts w:ascii="Times New Roman" w:eastAsia="Times New Roman" w:hAnsi="Times New Roman" w:cs="Times New Roman"/>
          <w:i/>
          <w:iCs/>
          <w:sz w:val="24"/>
          <w:szCs w:val="24"/>
          <w:lang w:eastAsia="ru-RU"/>
        </w:rPr>
        <w:t>jиs</w:t>
      </w:r>
      <w:proofErr w:type="spellEnd"/>
      <w:r w:rsidRPr="00232CFC">
        <w:rPr>
          <w:rFonts w:ascii="Times New Roman" w:eastAsia="Times New Roman" w:hAnsi="Times New Roman" w:cs="Times New Roman"/>
          <w:i/>
          <w:iCs/>
          <w:sz w:val="24"/>
          <w:szCs w:val="24"/>
          <w:lang w:eastAsia="ru-RU"/>
        </w:rPr>
        <w:t xml:space="preserve"> </w:t>
      </w:r>
      <w:proofErr w:type="spellStart"/>
      <w:r w:rsidRPr="00232CFC">
        <w:rPr>
          <w:rFonts w:ascii="Times New Roman" w:eastAsia="Times New Roman" w:hAnsi="Times New Roman" w:cs="Times New Roman"/>
          <w:i/>
          <w:iCs/>
          <w:sz w:val="24"/>
          <w:szCs w:val="24"/>
          <w:lang w:eastAsia="ru-RU"/>
        </w:rPr>
        <w:t>gentiиm</w:t>
      </w:r>
      <w:proofErr w:type="spellEnd"/>
      <w:r w:rsidRPr="00232CFC">
        <w:rPr>
          <w:rFonts w:ascii="Times New Roman" w:eastAsia="Times New Roman" w:hAnsi="Times New Roman" w:cs="Times New Roman"/>
          <w:i/>
          <w:iCs/>
          <w:sz w:val="24"/>
          <w:szCs w:val="24"/>
          <w:lang w:eastAsia="ru-RU"/>
        </w:rPr>
        <w:t>). </w:t>
      </w:r>
      <w:r w:rsidRPr="00232CFC">
        <w:rPr>
          <w:rFonts w:ascii="Times New Roman" w:eastAsia="Times New Roman" w:hAnsi="Times New Roman" w:cs="Times New Roman"/>
          <w:sz w:val="24"/>
          <w:szCs w:val="24"/>
          <w:lang w:eastAsia="ru-RU"/>
        </w:rPr>
        <w:t>Оно представляло собой совокупность правил, которые регулировали отношения по поводу ведения войн, основания царств, разделения имущества, установления границ полей, построения зданий, торговли, купли-продажи и др. «Право народов» регулировало как внутригосударственные, так и частично межгосударственные отношения, поскольку на начальном этапе становления межгосударственного права не было четкого различия между внутригосударственным и международным правом.</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В основе зарождения международного права лежит государственное разделение общества и необходимость связей между государствами. В свою очередь, межгосударственные связи обусловливаются такими причинами, как международное разделение труда, объединение усилий государств для решения общих проблем экономического, политического, военного и иного характера, демографическая ситуация в тех или иных регионах планеты, время становления, формирования и развития государств, уровень знаний, степень развития коммуникационных связей, ремесел, промышленности, сельского хозяйства, религии, идеологии, культуры, военного потенциала и т. д.</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lastRenderedPageBreak/>
        <w:t>Ни одно государство, ни в какую эпоху не могло существовать длительное время абсолютно изолированным от других государств. Тысячами нитей (политическими, экономическими, военными, культурными, научными и т. д.) оно было связано с другими. Научно-технический прогресс, возникновение глобальных проблем, упрощение коммуникационных связей лишь увеличивали взаимозависимость субъектов государственно разделенного общества. Тем самым усиливалась роль норм права, регулировавших отношения между государствами. Таким образом, международное право является естественным продуктом исторического развития, существует объективно и реально, и, возникнув однажды на определенной стадии человеческого общества, оно будет развиваться и далее по законам диалектики.</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История международного права - неотъемлемая часть истории общества. Периодизацию развития международного права можно представить в виде четырех периодов, которые неразрывно связаны с общественно-экономическими формациями и переходными этапами от одной формации к другой. В основе каждой формации лежит определенный способ производства, а производственные отношения образуют ее сущность. Также общественно-экономическая формация охватывает и соответствующую надстройку (государство, право, международное право, мораль, сознание, правосознание, науку, тип семьи, быт и др.).</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Исходя из этого, предлагается следующая периодизация истории международного права:</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1) 4 тыс. до н. э. - 476 г. н. э. - международное право Древнего мира. Этот период соответствует рабовладельческой общественно-экономической формации;</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2) 476-1648 гг. - международное право Средних веков. Этот период соответствует феодальной общественно-экономической формации;</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3) 1648-1919 гг. – Классическое международное право. Этот период соответствует становлению капиталистического способа производства;</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4) Современное международное право. Этот период включает промежуток времени с 1919 г. по начало ХХI в.</w:t>
      </w:r>
    </w:p>
    <w:p w:rsidR="00232CFC" w:rsidRPr="00232CFC" w:rsidRDefault="00232CFC" w:rsidP="00232CFC">
      <w:pPr>
        <w:spacing w:after="0" w:line="360" w:lineRule="atLeast"/>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Первая мировая война 1914 – 1919 гг. и заключенный по ее окончании Версальский мирный договор (1919 г.) не только изменили политическую карту мира, но и оказали существенное влияние на развитие международного права. В 1917 г. в результате Великой Октябрьской социалистической революции появляется Советская Россия, которая в первые же дни своего существования выдвинула политические и международно-правовые идеи, оказавшие влияние на международное право. Те бедствия, которые принесла война, показали международному сообществу, что необходимы средства для ограничения войн и обеспечения международного мира. Основным механизмом для решения этой задачи была призвана стать созданная в 1919 г. Лига Наций, членами которой уже в первые годы ее существования стали 44 государства, а к 1932 г. ее членами являлись уже 55 государств. В 1934 г. к ней присоединился СССР. Статут Лиги Наций предусматривал процедуры мирного разрешения споров между государствами. Особо следует отметить влияние идей </w:t>
      </w:r>
      <w:r w:rsidRPr="00232CFC">
        <w:rPr>
          <w:rFonts w:ascii="Times New Roman" w:eastAsia="Times New Roman" w:hAnsi="Times New Roman" w:cs="Times New Roman"/>
          <w:sz w:val="24"/>
          <w:szCs w:val="24"/>
          <w:lang w:eastAsia="ru-RU"/>
        </w:rPr>
        <w:lastRenderedPageBreak/>
        <w:t xml:space="preserve">Великой Октябрьской социалистической революции и внешнеполитических акций СССР на международное право. Эти идеи касались таких </w:t>
      </w:r>
      <w:proofErr w:type="spellStart"/>
      <w:r w:rsidRPr="00232CFC">
        <w:rPr>
          <w:rFonts w:ascii="Times New Roman" w:eastAsia="Times New Roman" w:hAnsi="Times New Roman" w:cs="Times New Roman"/>
          <w:sz w:val="24"/>
          <w:szCs w:val="24"/>
          <w:lang w:eastAsia="ru-RU"/>
        </w:rPr>
        <w:t>международноправовых</w:t>
      </w:r>
      <w:proofErr w:type="spellEnd"/>
      <w:r w:rsidRPr="00232CFC">
        <w:rPr>
          <w:rFonts w:ascii="Times New Roman" w:eastAsia="Times New Roman" w:hAnsi="Times New Roman" w:cs="Times New Roman"/>
          <w:sz w:val="24"/>
          <w:szCs w:val="24"/>
          <w:lang w:eastAsia="ru-RU"/>
        </w:rPr>
        <w:t xml:space="preserve"> вопросов, как запрет агрессивных и колониальных войн, аннексий и контрибуций, признание права народов на самоопределение. На развитие международного сотрудничества в области защиты социальных прав человечества оказала влияние и внутренняя политика СССР. В частности, созданная в 1919 г. Международная организация труда специально занималась вопросами социальных прав граждан. Период 1919 – 1939 гг. характеризуется тем, что государства осознавали необходимость запрещения агрессивной войны. В связи с этим в 1928 г. принимается Парижский договор об отказе от войны в качестве орудия национальной политики (пакт Келлога – </w:t>
      </w:r>
      <w:proofErr w:type="spellStart"/>
      <w:r w:rsidRPr="00232CFC">
        <w:rPr>
          <w:rFonts w:ascii="Times New Roman" w:eastAsia="Times New Roman" w:hAnsi="Times New Roman" w:cs="Times New Roman"/>
          <w:sz w:val="24"/>
          <w:szCs w:val="24"/>
          <w:lang w:eastAsia="ru-RU"/>
        </w:rPr>
        <w:t>Бриана</w:t>
      </w:r>
      <w:proofErr w:type="spellEnd"/>
      <w:r w:rsidRPr="00232CFC">
        <w:rPr>
          <w:rFonts w:ascii="Times New Roman" w:eastAsia="Times New Roman" w:hAnsi="Times New Roman" w:cs="Times New Roman"/>
          <w:sz w:val="24"/>
          <w:szCs w:val="24"/>
          <w:lang w:eastAsia="ru-RU"/>
        </w:rPr>
        <w:t xml:space="preserve">). Тем не менее острой проблемой оставалась необходимость общепринятого определения понятия агрессивной войны. Усилия СССР в этом отношении в определенной степени увенчались успехом, поскольку в ~ 37 ~ 1933 г. по его инициативе была заключена Конвенция об определении агрессии (ее участниками являлись СССР, Эстония, Латвия, Польша, Румыния, Турция, Персия и Афганистан). Были сделаны определенные шаги в области обеспечения прав человека. В частности, принимаются конвенции о запрете рабства (1926 г.) и о правовом положении политических беженцев (1928 г.). Лига Наций предпринимает попытки кодификации международного права. Однако кодификация по факту созванной в 1930 г. конференции в своём конклюдентном варианте обозначила себя в формате институтов ООН. Среди советских ученых, занимавшихся проблемами международного права этого периода, можно выделить В. Э. Грабаря, В. Н. </w:t>
      </w:r>
      <w:proofErr w:type="spellStart"/>
      <w:r w:rsidRPr="00232CFC">
        <w:rPr>
          <w:rFonts w:ascii="Times New Roman" w:eastAsia="Times New Roman" w:hAnsi="Times New Roman" w:cs="Times New Roman"/>
          <w:sz w:val="24"/>
          <w:szCs w:val="24"/>
          <w:lang w:eastAsia="ru-RU"/>
        </w:rPr>
        <w:t>Дурденевского</w:t>
      </w:r>
      <w:proofErr w:type="spellEnd"/>
      <w:r w:rsidRPr="00232CFC">
        <w:rPr>
          <w:rFonts w:ascii="Times New Roman" w:eastAsia="Times New Roman" w:hAnsi="Times New Roman" w:cs="Times New Roman"/>
          <w:sz w:val="24"/>
          <w:szCs w:val="24"/>
          <w:lang w:eastAsia="ru-RU"/>
        </w:rPr>
        <w:t xml:space="preserve">, Е. А. Коровина, С. Б. Крылова, Д. Б. Левина, Е. Б. Пашуканиса и др. Позиционно, на концептуальном уровне следует констатировать формирование в параметрах зарубежной науки международного права </w:t>
      </w:r>
      <w:proofErr w:type="spellStart"/>
      <w:r w:rsidRPr="00232CFC">
        <w:rPr>
          <w:rFonts w:ascii="Times New Roman" w:eastAsia="Times New Roman" w:hAnsi="Times New Roman" w:cs="Times New Roman"/>
          <w:sz w:val="24"/>
          <w:szCs w:val="24"/>
          <w:lang w:eastAsia="ru-RU"/>
        </w:rPr>
        <w:t>нормативистской</w:t>
      </w:r>
      <w:proofErr w:type="spellEnd"/>
      <w:r w:rsidRPr="00232CFC">
        <w:rPr>
          <w:rFonts w:ascii="Times New Roman" w:eastAsia="Times New Roman" w:hAnsi="Times New Roman" w:cs="Times New Roman"/>
          <w:sz w:val="24"/>
          <w:szCs w:val="24"/>
          <w:lang w:eastAsia="ru-RU"/>
        </w:rPr>
        <w:t xml:space="preserve"> школы международного права, основоположником которой являлся австрийский ученый Г. </w:t>
      </w:r>
      <w:proofErr w:type="spellStart"/>
      <w:r w:rsidRPr="00232CFC">
        <w:rPr>
          <w:rFonts w:ascii="Times New Roman" w:eastAsia="Times New Roman" w:hAnsi="Times New Roman" w:cs="Times New Roman"/>
          <w:sz w:val="24"/>
          <w:szCs w:val="24"/>
          <w:lang w:eastAsia="ru-RU"/>
        </w:rPr>
        <w:t>Кельзен</w:t>
      </w:r>
      <w:proofErr w:type="spellEnd"/>
      <w:r w:rsidRPr="00232CFC">
        <w:rPr>
          <w:rFonts w:ascii="Times New Roman" w:eastAsia="Times New Roman" w:hAnsi="Times New Roman" w:cs="Times New Roman"/>
          <w:sz w:val="24"/>
          <w:szCs w:val="24"/>
          <w:lang w:eastAsia="ru-RU"/>
        </w:rPr>
        <w:t xml:space="preserve"> (в годы фашистской оккупации покинувший Австрию и поселившийся в США). Суть нормативизма заключалась в том, что и международное право, и внутреннее право составляют одну правовую систему, однако международное право стоит над внутренним правом. В основе правовой системы находится норма, обладающая высшей юридической силой. Такой нормой является норма </w:t>
      </w:r>
      <w:proofErr w:type="spellStart"/>
      <w:r w:rsidRPr="00232CFC">
        <w:rPr>
          <w:rFonts w:ascii="Times New Roman" w:eastAsia="Times New Roman" w:hAnsi="Times New Roman" w:cs="Times New Roman"/>
          <w:sz w:val="24"/>
          <w:szCs w:val="24"/>
          <w:lang w:eastAsia="ru-RU"/>
        </w:rPr>
        <w:t>pacta</w:t>
      </w:r>
      <w:proofErr w:type="spellEnd"/>
      <w:r w:rsidRPr="00232CFC">
        <w:rPr>
          <w:rFonts w:ascii="Times New Roman" w:eastAsia="Times New Roman" w:hAnsi="Times New Roman" w:cs="Times New Roman"/>
          <w:sz w:val="24"/>
          <w:szCs w:val="24"/>
          <w:lang w:eastAsia="ru-RU"/>
        </w:rPr>
        <w:t xml:space="preserve"> </w:t>
      </w:r>
      <w:proofErr w:type="spellStart"/>
      <w:r w:rsidRPr="00232CFC">
        <w:rPr>
          <w:rFonts w:ascii="Times New Roman" w:eastAsia="Times New Roman" w:hAnsi="Times New Roman" w:cs="Times New Roman"/>
          <w:sz w:val="24"/>
          <w:szCs w:val="24"/>
          <w:lang w:eastAsia="ru-RU"/>
        </w:rPr>
        <w:t>sunt</w:t>
      </w:r>
      <w:proofErr w:type="spellEnd"/>
      <w:r w:rsidRPr="00232CFC">
        <w:rPr>
          <w:rFonts w:ascii="Times New Roman" w:eastAsia="Times New Roman" w:hAnsi="Times New Roman" w:cs="Times New Roman"/>
          <w:sz w:val="24"/>
          <w:szCs w:val="24"/>
          <w:lang w:eastAsia="ru-RU"/>
        </w:rPr>
        <w:t xml:space="preserve"> </w:t>
      </w:r>
      <w:proofErr w:type="spellStart"/>
      <w:r w:rsidRPr="00232CFC">
        <w:rPr>
          <w:rFonts w:ascii="Times New Roman" w:eastAsia="Times New Roman" w:hAnsi="Times New Roman" w:cs="Times New Roman"/>
          <w:sz w:val="24"/>
          <w:szCs w:val="24"/>
          <w:lang w:eastAsia="ru-RU"/>
        </w:rPr>
        <w:t>servanda</w:t>
      </w:r>
      <w:proofErr w:type="spellEnd"/>
      <w:r w:rsidRPr="00232CFC">
        <w:rPr>
          <w:rFonts w:ascii="Times New Roman" w:eastAsia="Times New Roman" w:hAnsi="Times New Roman" w:cs="Times New Roman"/>
          <w:sz w:val="24"/>
          <w:szCs w:val="24"/>
          <w:lang w:eastAsia="ru-RU"/>
        </w:rPr>
        <w:t xml:space="preserve"> (с лат. ‒ договоры должны соблюдаться) и все нормы как международного, так и внутреннего права подчиняются названной норме.</w:t>
      </w:r>
    </w:p>
    <w:p w:rsidR="0001251B" w:rsidRDefault="00232CFC" w:rsidP="00CA06E1">
      <w:pPr>
        <w:spacing w:after="0" w:line="360" w:lineRule="auto"/>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Образование в 1945 г. Организации Объединенных Наций положило начало современному международному праву. Хотя четкие границы между этапами развития международного права провести невозможно, поскольку образование норм международного права может быть охарактеризовано как постоянный процесс создания новых норм, изменения действующих и прекращения устарелых норм международного права, современное международное право существенным образом отличается от предыдущего. Прежде всего, следует отметить, что современное международное право в значительной степени развивается под влиянием Организации Объединенных Наций. </w:t>
      </w:r>
      <w:r w:rsidRPr="00232CFC">
        <w:rPr>
          <w:rFonts w:ascii="Times New Roman" w:eastAsia="Times New Roman" w:hAnsi="Times New Roman" w:cs="Times New Roman"/>
          <w:sz w:val="24"/>
          <w:szCs w:val="24"/>
          <w:lang w:eastAsia="ru-RU"/>
        </w:rPr>
        <w:lastRenderedPageBreak/>
        <w:t xml:space="preserve">Поскольку главная задача международного сообщества ‒ обеспечение международного мира и безопасности. Основной организацией, выполняющей эту задачу, выступает ООН. При обстоятельствах объективной констатации существования вооруженных конфликтов вклад ООН в области поддержания международного мира и безопасности показательно юридически значим. Тем самым обеспечивается целостность универсальной системы международной безопасности. Современное международное право отличается по ряду признаков от классического: </w:t>
      </w:r>
    </w:p>
    <w:p w:rsidR="0001251B" w:rsidRDefault="00232CFC" w:rsidP="00CA06E1">
      <w:pPr>
        <w:spacing w:after="0" w:line="360" w:lineRule="auto"/>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1) субъектами международного права признаются все государства, а не только цивилизованные, как это предусматривалось классическим международным правом. Таким образом, термин “цивилизованные” в настоящее время юридически предполагает причастность всех государств-членов мирового сообщества к единой общечеловеческой цивилизации; </w:t>
      </w:r>
    </w:p>
    <w:p w:rsidR="0001251B" w:rsidRDefault="00232CFC" w:rsidP="00CA06E1">
      <w:pPr>
        <w:spacing w:after="0" w:line="360" w:lineRule="auto"/>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2) современное международное право признало также, что его субъектами являются межгосударственные организации, хотя их </w:t>
      </w:r>
      <w:proofErr w:type="spellStart"/>
      <w:r w:rsidRPr="00232CFC">
        <w:rPr>
          <w:rFonts w:ascii="Times New Roman" w:eastAsia="Times New Roman" w:hAnsi="Times New Roman" w:cs="Times New Roman"/>
          <w:sz w:val="24"/>
          <w:szCs w:val="24"/>
          <w:lang w:eastAsia="ru-RU"/>
        </w:rPr>
        <w:t>правосубъектность</w:t>
      </w:r>
      <w:proofErr w:type="spellEnd"/>
      <w:r w:rsidRPr="00232CFC">
        <w:rPr>
          <w:rFonts w:ascii="Times New Roman" w:eastAsia="Times New Roman" w:hAnsi="Times New Roman" w:cs="Times New Roman"/>
          <w:sz w:val="24"/>
          <w:szCs w:val="24"/>
          <w:lang w:eastAsia="ru-RU"/>
        </w:rPr>
        <w:t xml:space="preserve"> ‒ производная вторичная и отличается существенным образом от </w:t>
      </w:r>
      <w:proofErr w:type="spellStart"/>
      <w:r w:rsidRPr="00232CFC">
        <w:rPr>
          <w:rFonts w:ascii="Times New Roman" w:eastAsia="Times New Roman" w:hAnsi="Times New Roman" w:cs="Times New Roman"/>
          <w:sz w:val="24"/>
          <w:szCs w:val="24"/>
          <w:lang w:eastAsia="ru-RU"/>
        </w:rPr>
        <w:t>правосубъектности</w:t>
      </w:r>
      <w:proofErr w:type="spellEnd"/>
      <w:r w:rsidRPr="00232CFC">
        <w:rPr>
          <w:rFonts w:ascii="Times New Roman" w:eastAsia="Times New Roman" w:hAnsi="Times New Roman" w:cs="Times New Roman"/>
          <w:sz w:val="24"/>
          <w:szCs w:val="24"/>
          <w:lang w:eastAsia="ru-RU"/>
        </w:rPr>
        <w:t xml:space="preserve"> государств;</w:t>
      </w:r>
    </w:p>
    <w:p w:rsidR="0001251B" w:rsidRDefault="00232CFC" w:rsidP="00CA06E1">
      <w:pPr>
        <w:spacing w:after="0" w:line="360" w:lineRule="auto"/>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 3) право государств на войну запрещено, государства могут обращаться только к мирным средствам разрешения международных споров; </w:t>
      </w:r>
    </w:p>
    <w:p w:rsidR="0001251B" w:rsidRDefault="00232CFC" w:rsidP="00CA06E1">
      <w:pPr>
        <w:spacing w:after="0" w:line="360" w:lineRule="auto"/>
        <w:ind w:firstLine="709"/>
        <w:jc w:val="both"/>
        <w:textAlignment w:val="baseline"/>
        <w:rPr>
          <w:rFonts w:ascii="Times New Roman" w:eastAsia="Times New Roman" w:hAnsi="Times New Roman" w:cs="Times New Roman"/>
          <w:sz w:val="24"/>
          <w:szCs w:val="24"/>
          <w:lang w:eastAsia="ru-RU"/>
        </w:rPr>
      </w:pPr>
      <w:r w:rsidRPr="00232CFC">
        <w:rPr>
          <w:rFonts w:ascii="Times New Roman" w:eastAsia="Times New Roman" w:hAnsi="Times New Roman" w:cs="Times New Roman"/>
          <w:sz w:val="24"/>
          <w:szCs w:val="24"/>
          <w:lang w:eastAsia="ru-RU"/>
        </w:rPr>
        <w:t xml:space="preserve">4) если основным источником предыдущих </w:t>
      </w:r>
      <w:proofErr w:type="spellStart"/>
      <w:r w:rsidRPr="00232CFC">
        <w:rPr>
          <w:rFonts w:ascii="Times New Roman" w:eastAsia="Times New Roman" w:hAnsi="Times New Roman" w:cs="Times New Roman"/>
          <w:sz w:val="24"/>
          <w:szCs w:val="24"/>
          <w:lang w:eastAsia="ru-RU"/>
        </w:rPr>
        <w:t>международноправовых</w:t>
      </w:r>
      <w:proofErr w:type="spellEnd"/>
      <w:r w:rsidRPr="00232CFC">
        <w:rPr>
          <w:rFonts w:ascii="Times New Roman" w:eastAsia="Times New Roman" w:hAnsi="Times New Roman" w:cs="Times New Roman"/>
          <w:sz w:val="24"/>
          <w:szCs w:val="24"/>
          <w:lang w:eastAsia="ru-RU"/>
        </w:rPr>
        <w:t xml:space="preserve"> систем являлись обычаи, то в современный период возросла роль международных договоров; </w:t>
      </w:r>
    </w:p>
    <w:p w:rsidR="00232CFC" w:rsidRPr="00232CFC" w:rsidRDefault="00232CFC" w:rsidP="00CA06E1">
      <w:pPr>
        <w:spacing w:after="0" w:line="360" w:lineRule="auto"/>
        <w:ind w:firstLine="709"/>
        <w:jc w:val="both"/>
        <w:textAlignment w:val="baseline"/>
        <w:rPr>
          <w:rFonts w:ascii="Times New Roman" w:eastAsia="Times New Roman" w:hAnsi="Times New Roman" w:cs="Times New Roman"/>
          <w:sz w:val="24"/>
          <w:szCs w:val="24"/>
          <w:lang w:eastAsia="ru-RU"/>
        </w:rPr>
      </w:pPr>
      <w:bookmarkStart w:id="0" w:name="_GoBack"/>
      <w:bookmarkEnd w:id="0"/>
      <w:r w:rsidRPr="00232CFC">
        <w:rPr>
          <w:rFonts w:ascii="Times New Roman" w:eastAsia="Times New Roman" w:hAnsi="Times New Roman" w:cs="Times New Roman"/>
          <w:sz w:val="24"/>
          <w:szCs w:val="24"/>
          <w:lang w:eastAsia="ru-RU"/>
        </w:rPr>
        <w:t>5) в современном международном праве кодифицированы многие отрасли международного права, например, дипломатического и консульского права, права международных договоров, международного морского права и др.</w:t>
      </w:r>
    </w:p>
    <w:p w:rsidR="00232CFC" w:rsidRPr="00232CFC" w:rsidRDefault="00232CFC" w:rsidP="00CA06E1">
      <w:pPr>
        <w:spacing w:after="0" w:line="360" w:lineRule="auto"/>
        <w:ind w:firstLine="709"/>
        <w:jc w:val="both"/>
        <w:rPr>
          <w:rFonts w:ascii="Times New Roman" w:eastAsia="Calibri" w:hAnsi="Times New Roman" w:cs="Times New Roman"/>
          <w:b/>
        </w:rPr>
      </w:pPr>
      <w:r w:rsidRPr="00232CFC">
        <w:rPr>
          <w:rFonts w:ascii="Times New Roman" w:eastAsia="Calibri" w:hAnsi="Times New Roman" w:cs="Times New Roman"/>
          <w:b/>
        </w:rPr>
        <w:t>Вопросы для самоконтроля</w:t>
      </w:r>
    </w:p>
    <w:p w:rsidR="00232CFC" w:rsidRPr="00232CFC" w:rsidRDefault="00232CFC" w:rsidP="00CA06E1">
      <w:pPr>
        <w:spacing w:after="0" w:line="360" w:lineRule="auto"/>
        <w:ind w:firstLine="709"/>
        <w:jc w:val="both"/>
        <w:rPr>
          <w:rFonts w:ascii="Times New Roman" w:eastAsia="Calibri" w:hAnsi="Times New Roman" w:cs="Times New Roman"/>
        </w:rPr>
      </w:pPr>
      <w:r w:rsidRPr="00232CFC">
        <w:rPr>
          <w:rFonts w:ascii="Times New Roman" w:eastAsia="Calibri" w:hAnsi="Times New Roman" w:cs="Times New Roman"/>
        </w:rPr>
        <w:t>1. Раскройте особенность сущностной и формационной периодизации истории международного права.</w:t>
      </w:r>
    </w:p>
    <w:p w:rsidR="00232CFC" w:rsidRPr="00232CFC" w:rsidRDefault="00232CFC" w:rsidP="00CA06E1">
      <w:pPr>
        <w:spacing w:after="0" w:line="360" w:lineRule="auto"/>
        <w:ind w:firstLine="709"/>
        <w:jc w:val="both"/>
        <w:rPr>
          <w:rFonts w:ascii="Times New Roman" w:eastAsia="Calibri" w:hAnsi="Times New Roman" w:cs="Times New Roman"/>
        </w:rPr>
      </w:pPr>
      <w:r w:rsidRPr="00232CFC">
        <w:rPr>
          <w:rFonts w:ascii="Times New Roman" w:eastAsia="Calibri" w:hAnsi="Times New Roman" w:cs="Times New Roman"/>
        </w:rPr>
        <w:t>2. Охарактеризуйте этапы развития международного права в Древнем мире.</w:t>
      </w:r>
    </w:p>
    <w:p w:rsidR="00232CFC" w:rsidRPr="00232CFC" w:rsidRDefault="00232CFC" w:rsidP="00CA06E1">
      <w:pPr>
        <w:spacing w:after="0" w:line="360" w:lineRule="auto"/>
        <w:ind w:firstLine="709"/>
        <w:jc w:val="both"/>
        <w:rPr>
          <w:rFonts w:ascii="Times New Roman" w:eastAsia="Calibri" w:hAnsi="Times New Roman" w:cs="Times New Roman"/>
        </w:rPr>
      </w:pPr>
      <w:r w:rsidRPr="00232CFC">
        <w:rPr>
          <w:rFonts w:ascii="Times New Roman" w:eastAsia="Calibri" w:hAnsi="Times New Roman" w:cs="Times New Roman"/>
        </w:rPr>
        <w:t>3. Охарактеризуйте этапы развития международного права в Средние века.</w:t>
      </w:r>
    </w:p>
    <w:p w:rsidR="00232CFC" w:rsidRPr="00232CFC" w:rsidRDefault="00232CFC" w:rsidP="00CA06E1">
      <w:pPr>
        <w:spacing w:after="0" w:line="360" w:lineRule="auto"/>
        <w:ind w:firstLine="709"/>
        <w:jc w:val="both"/>
        <w:rPr>
          <w:rFonts w:ascii="Times New Roman" w:eastAsia="Calibri" w:hAnsi="Times New Roman" w:cs="Times New Roman"/>
        </w:rPr>
      </w:pPr>
      <w:r w:rsidRPr="00232CFC">
        <w:rPr>
          <w:rFonts w:ascii="Times New Roman" w:eastAsia="Calibri" w:hAnsi="Times New Roman" w:cs="Times New Roman"/>
        </w:rPr>
        <w:t>4. Дайте характеристику развития международного права в классический период его развития.</w:t>
      </w:r>
    </w:p>
    <w:p w:rsidR="00232CFC" w:rsidRPr="00232CFC" w:rsidRDefault="00232CFC" w:rsidP="00CA06E1">
      <w:pPr>
        <w:spacing w:after="0" w:line="360" w:lineRule="auto"/>
        <w:ind w:firstLine="709"/>
        <w:jc w:val="both"/>
        <w:rPr>
          <w:rFonts w:ascii="Times New Roman" w:eastAsia="Calibri" w:hAnsi="Times New Roman" w:cs="Times New Roman"/>
        </w:rPr>
      </w:pPr>
      <w:r w:rsidRPr="00232CFC">
        <w:rPr>
          <w:rFonts w:ascii="Times New Roman" w:eastAsia="Calibri" w:hAnsi="Times New Roman" w:cs="Times New Roman"/>
        </w:rPr>
        <w:t>5. Раскройте особенность переходного периода в международном праве в 1919 – 1945 гг.</w:t>
      </w:r>
    </w:p>
    <w:p w:rsidR="00232CFC" w:rsidRPr="00232CFC" w:rsidRDefault="00232CFC" w:rsidP="00CA06E1">
      <w:pPr>
        <w:spacing w:after="0" w:line="360" w:lineRule="auto"/>
        <w:ind w:firstLine="709"/>
        <w:jc w:val="both"/>
        <w:rPr>
          <w:rFonts w:ascii="Times New Roman" w:eastAsia="Calibri" w:hAnsi="Times New Roman" w:cs="Times New Roman"/>
        </w:rPr>
      </w:pPr>
      <w:r w:rsidRPr="00232CFC">
        <w:rPr>
          <w:rFonts w:ascii="Times New Roman" w:eastAsia="Calibri" w:hAnsi="Times New Roman" w:cs="Times New Roman"/>
        </w:rPr>
        <w:t>6. В чем заключаются особенности современного периода развития международного права?</w:t>
      </w:r>
    </w:p>
    <w:p w:rsidR="00CA06E1" w:rsidRPr="00CA06E1" w:rsidRDefault="00CA06E1" w:rsidP="00CA06E1">
      <w:pPr>
        <w:spacing w:after="0" w:line="360" w:lineRule="auto"/>
        <w:ind w:firstLine="708"/>
        <w:rPr>
          <w:rFonts w:ascii="Times New Roman" w:eastAsia="Calibri" w:hAnsi="Times New Roman" w:cs="Times New Roman"/>
        </w:rPr>
      </w:pPr>
      <w:r>
        <w:rPr>
          <w:rFonts w:ascii="Times New Roman" w:eastAsia="Calibri" w:hAnsi="Times New Roman" w:cs="Times New Roman"/>
        </w:rPr>
        <w:t>7</w:t>
      </w:r>
      <w:r w:rsidRPr="00CA06E1">
        <w:rPr>
          <w:rFonts w:ascii="Times New Roman" w:eastAsia="Calibri" w:hAnsi="Times New Roman" w:cs="Times New Roman"/>
        </w:rPr>
        <w:t>. Раскройте историю становления международных организаций.</w:t>
      </w:r>
    </w:p>
    <w:p w:rsidR="00CA06E1" w:rsidRPr="00CA06E1" w:rsidRDefault="00CA06E1" w:rsidP="00CA06E1">
      <w:pPr>
        <w:spacing w:after="0" w:line="360" w:lineRule="auto"/>
        <w:ind w:firstLine="708"/>
        <w:rPr>
          <w:rFonts w:ascii="Times New Roman" w:eastAsia="Calibri" w:hAnsi="Times New Roman" w:cs="Times New Roman"/>
        </w:rPr>
      </w:pPr>
      <w:r>
        <w:rPr>
          <w:rFonts w:ascii="Times New Roman" w:eastAsia="Calibri" w:hAnsi="Times New Roman" w:cs="Times New Roman"/>
        </w:rPr>
        <w:t>8</w:t>
      </w:r>
      <w:r w:rsidRPr="00CA06E1">
        <w:rPr>
          <w:rFonts w:ascii="Times New Roman" w:eastAsia="Calibri" w:hAnsi="Times New Roman" w:cs="Times New Roman"/>
        </w:rPr>
        <w:t>. Дайте определение понятию «международные межгосударственные организации» и раскройте содержание его признаков.</w:t>
      </w:r>
    </w:p>
    <w:p w:rsidR="00CA06E1" w:rsidRPr="00CA06E1" w:rsidRDefault="00CA06E1" w:rsidP="00CA06E1">
      <w:pPr>
        <w:spacing w:after="0" w:line="360" w:lineRule="auto"/>
        <w:ind w:firstLine="708"/>
        <w:rPr>
          <w:rFonts w:ascii="Times New Roman" w:eastAsia="Calibri" w:hAnsi="Times New Roman" w:cs="Times New Roman"/>
        </w:rPr>
      </w:pPr>
      <w:r>
        <w:rPr>
          <w:rFonts w:ascii="Times New Roman" w:eastAsia="Calibri" w:hAnsi="Times New Roman" w:cs="Times New Roman"/>
        </w:rPr>
        <w:t>9</w:t>
      </w:r>
      <w:r w:rsidRPr="00CA06E1">
        <w:rPr>
          <w:rFonts w:ascii="Times New Roman" w:eastAsia="Calibri" w:hAnsi="Times New Roman" w:cs="Times New Roman"/>
        </w:rPr>
        <w:t>. Дайте классификацию современных международных межгосударственных организаций.</w:t>
      </w:r>
    </w:p>
    <w:p w:rsidR="00CA06E1" w:rsidRPr="00CA06E1" w:rsidRDefault="00CA06E1" w:rsidP="00CA06E1">
      <w:pPr>
        <w:spacing w:after="0" w:line="360" w:lineRule="auto"/>
        <w:ind w:firstLine="708"/>
        <w:rPr>
          <w:rFonts w:ascii="Times New Roman" w:eastAsia="Calibri" w:hAnsi="Times New Roman" w:cs="Times New Roman"/>
        </w:rPr>
      </w:pPr>
      <w:r>
        <w:rPr>
          <w:rFonts w:ascii="Times New Roman" w:eastAsia="Calibri" w:hAnsi="Times New Roman" w:cs="Times New Roman"/>
        </w:rPr>
        <w:t>10</w:t>
      </w:r>
      <w:r w:rsidRPr="00CA06E1">
        <w:rPr>
          <w:rFonts w:ascii="Times New Roman" w:eastAsia="Calibri" w:hAnsi="Times New Roman" w:cs="Times New Roman"/>
        </w:rPr>
        <w:t>. Раскройте историю становления Организации Объединенных Наций.</w:t>
      </w:r>
    </w:p>
    <w:p w:rsidR="00CA06E1" w:rsidRPr="00CA06E1" w:rsidRDefault="00CA06E1" w:rsidP="00CA06E1">
      <w:pPr>
        <w:spacing w:after="0" w:line="360" w:lineRule="auto"/>
        <w:ind w:firstLine="708"/>
        <w:rPr>
          <w:rFonts w:ascii="Times New Roman" w:eastAsia="Calibri" w:hAnsi="Times New Roman" w:cs="Times New Roman"/>
        </w:rPr>
      </w:pPr>
      <w:r>
        <w:rPr>
          <w:rFonts w:ascii="Times New Roman" w:eastAsia="Calibri" w:hAnsi="Times New Roman" w:cs="Times New Roman"/>
        </w:rPr>
        <w:lastRenderedPageBreak/>
        <w:t>11</w:t>
      </w:r>
      <w:r w:rsidRPr="00CA06E1">
        <w:rPr>
          <w:rFonts w:ascii="Times New Roman" w:eastAsia="Calibri" w:hAnsi="Times New Roman" w:cs="Times New Roman"/>
        </w:rPr>
        <w:t>. Назовите главные органы ООН и охарактеризуйте их функции и компетенции.</w:t>
      </w:r>
    </w:p>
    <w:p w:rsidR="00CA06E1" w:rsidRPr="00CA06E1" w:rsidRDefault="00CA06E1" w:rsidP="00CA06E1">
      <w:pPr>
        <w:spacing w:after="0" w:line="360" w:lineRule="auto"/>
        <w:ind w:firstLine="708"/>
        <w:rPr>
          <w:rFonts w:ascii="Times New Roman" w:eastAsia="Calibri" w:hAnsi="Times New Roman" w:cs="Times New Roman"/>
        </w:rPr>
      </w:pPr>
      <w:r>
        <w:rPr>
          <w:rFonts w:ascii="Times New Roman" w:eastAsia="Calibri" w:hAnsi="Times New Roman" w:cs="Times New Roman"/>
        </w:rPr>
        <w:t>12</w:t>
      </w:r>
      <w:r w:rsidRPr="00CA06E1">
        <w:rPr>
          <w:rFonts w:ascii="Times New Roman" w:eastAsia="Calibri" w:hAnsi="Times New Roman" w:cs="Times New Roman"/>
        </w:rPr>
        <w:t>. Дайте характеристику международным неправительственным организациям и их консультативному статусу.</w:t>
      </w:r>
    </w:p>
    <w:p w:rsidR="00232CFC" w:rsidRPr="00232CFC" w:rsidRDefault="00232CFC" w:rsidP="00CA06E1">
      <w:pPr>
        <w:spacing w:after="0" w:line="360" w:lineRule="auto"/>
        <w:ind w:firstLine="708"/>
        <w:rPr>
          <w:rFonts w:ascii="Times New Roman" w:eastAsia="Calibri" w:hAnsi="Times New Roman" w:cs="Times New Roman"/>
        </w:rPr>
      </w:pPr>
    </w:p>
    <w:p w:rsidR="00232CFC" w:rsidRPr="00232CFC" w:rsidRDefault="00232CFC" w:rsidP="00CA06E1">
      <w:pPr>
        <w:spacing w:after="0" w:line="360" w:lineRule="auto"/>
        <w:rPr>
          <w:rFonts w:ascii="Times New Roman" w:eastAsia="Calibri" w:hAnsi="Times New Roman" w:cs="Times New Roman"/>
        </w:rPr>
      </w:pPr>
    </w:p>
    <w:p w:rsidR="00DA46FC" w:rsidRDefault="00DA46FC"/>
    <w:sectPr w:rsidR="00DA4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F78FB"/>
    <w:multiLevelType w:val="hybridMultilevel"/>
    <w:tmpl w:val="C01456C2"/>
    <w:lvl w:ilvl="0" w:tplc="D6260032">
      <w:start w:val="1"/>
      <w:numFmt w:val="decimal"/>
      <w:lvlText w:val="%1."/>
      <w:lvlJc w:val="left"/>
      <w:pPr>
        <w:ind w:left="1069" w:hanging="360"/>
      </w:pPr>
      <w:rPr>
        <w:rFonts w:asciiTheme="minorHAnsi" w:eastAsia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B71"/>
    <w:rsid w:val="0001251B"/>
    <w:rsid w:val="00232CFC"/>
    <w:rsid w:val="004A06B1"/>
    <w:rsid w:val="00744B71"/>
    <w:rsid w:val="00CA06E1"/>
    <w:rsid w:val="00DA4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EBE3"/>
  <w15:chartTrackingRefBased/>
  <w15:docId w15:val="{790F142D-8B76-4FBF-B10F-CF3A9365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251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25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1670</Words>
  <Characters>9525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2025-06-02T08:57:00Z</cp:lastPrinted>
  <dcterms:created xsi:type="dcterms:W3CDTF">2024-03-21T10:05:00Z</dcterms:created>
  <dcterms:modified xsi:type="dcterms:W3CDTF">2025-06-02T08:57:00Z</dcterms:modified>
</cp:coreProperties>
</file>