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A5E" w:rsidRPr="00C57A5E" w:rsidRDefault="00C57A5E" w:rsidP="00C57A5E">
      <w:pPr>
        <w:widowControl w:val="0"/>
        <w:numPr>
          <w:ilvl w:val="5"/>
          <w:numId w:val="1"/>
        </w:numPr>
        <w:tabs>
          <w:tab w:val="left" w:pos="1595"/>
        </w:tabs>
        <w:autoSpaceDE w:val="0"/>
        <w:autoSpaceDN w:val="0"/>
        <w:spacing w:before="91" w:after="0" w:line="240" w:lineRule="auto"/>
        <w:ind w:hanging="602"/>
        <w:rPr>
          <w:rFonts w:ascii="Times New Roman" w:eastAsia="Times New Roman" w:hAnsi="Times New Roman" w:cs="Times New Roman"/>
          <w:b/>
          <w:sz w:val="23"/>
          <w:lang w:eastAsia="ru-RU" w:bidi="ru-RU"/>
        </w:rPr>
      </w:pPr>
      <w:r w:rsidRPr="00C57A5E">
        <w:rPr>
          <w:rFonts w:ascii="Times New Roman" w:eastAsia="Times New Roman" w:hAnsi="Times New Roman" w:cs="Times New Roman"/>
          <w:b/>
          <w:w w:val="105"/>
          <w:sz w:val="23"/>
          <w:lang w:eastAsia="ru-RU" w:bidi="ru-RU"/>
        </w:rPr>
        <w:t>Основная и дополнительная</w:t>
      </w:r>
      <w:r w:rsidRPr="00C57A5E">
        <w:rPr>
          <w:rFonts w:ascii="Times New Roman" w:eastAsia="Times New Roman" w:hAnsi="Times New Roman" w:cs="Times New Roman"/>
          <w:b/>
          <w:spacing w:val="15"/>
          <w:w w:val="105"/>
          <w:sz w:val="23"/>
          <w:lang w:eastAsia="ru-RU" w:bidi="ru-RU"/>
        </w:rPr>
        <w:t xml:space="preserve"> </w:t>
      </w:r>
      <w:r w:rsidRPr="00C57A5E">
        <w:rPr>
          <w:rFonts w:ascii="Times New Roman" w:eastAsia="Times New Roman" w:hAnsi="Times New Roman" w:cs="Times New Roman"/>
          <w:b/>
          <w:w w:val="105"/>
          <w:sz w:val="23"/>
          <w:lang w:eastAsia="ru-RU" w:bidi="ru-RU"/>
        </w:rPr>
        <w:t>литература</w:t>
      </w:r>
    </w:p>
    <w:p w:rsidR="009A1D84" w:rsidRDefault="009A1D84" w:rsidP="00C57A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eastAsia="ru-RU" w:bidi="ru-RU"/>
        </w:rPr>
      </w:pPr>
    </w:p>
    <w:p w:rsidR="009A1D84" w:rsidRDefault="009A1D84" w:rsidP="009A1D84">
      <w:pPr>
        <w:rPr>
          <w:rFonts w:ascii="Times New Roman" w:eastAsia="Times New Roman" w:hAnsi="Times New Roman" w:cs="Times New Roman"/>
          <w:sz w:val="18"/>
          <w:lang w:eastAsia="ru-RU" w:bidi="ru-RU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771"/>
        <w:gridCol w:w="1275"/>
        <w:gridCol w:w="991"/>
        <w:gridCol w:w="1337"/>
        <w:gridCol w:w="1417"/>
        <w:gridCol w:w="828"/>
      </w:tblGrid>
      <w:tr w:rsidR="00F00852" w:rsidRPr="00F00852" w:rsidTr="00F3084C">
        <w:trPr>
          <w:cantSplit/>
          <w:trHeight w:val="13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Виды литературы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Автор, название литературы, город, издательство,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экземпляров  в</w:t>
            </w:r>
            <w:proofErr w:type="gramEnd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 xml:space="preserve"> библиотеке университета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Режим доступа ЭБС/ электронный носитель (</w:t>
            </w:r>
            <w:proofErr w:type="gramStart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CD,DVD</w:t>
            </w:r>
            <w:proofErr w:type="gramEnd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ind w:left="113" w:right="113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Обеспеченность обучающихся литературой, (5гр./4</w:t>
            </w:r>
            <w:proofErr w:type="gramStart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гр.)х</w:t>
            </w:r>
            <w:proofErr w:type="gramEnd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100%)</w:t>
            </w:r>
          </w:p>
        </w:tc>
      </w:tr>
      <w:tr w:rsidR="00F00852" w:rsidRPr="00F00852" w:rsidTr="00F3084C">
        <w:trPr>
          <w:cantSplit/>
          <w:trHeight w:val="41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Ауд./</w:t>
            </w:r>
            <w:proofErr w:type="spellStart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Самост</w:t>
            </w:r>
            <w:proofErr w:type="spellEnd"/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F00852" w:rsidRPr="00F00852" w:rsidTr="00F3084C">
        <w:trPr>
          <w:cantSplit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7</w:t>
            </w:r>
          </w:p>
        </w:tc>
      </w:tr>
      <w:tr w:rsidR="00F00852" w:rsidRPr="00F00852" w:rsidTr="00F3084C">
        <w:trPr>
          <w:trHeight w:val="274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b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sz w:val="24"/>
                <w:szCs w:val="24"/>
                <w:lang w:eastAsia="ru-RU"/>
              </w:rPr>
              <w:t>Основная</w:t>
            </w:r>
          </w:p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tabs>
                <w:tab w:val="left" w:pos="1485"/>
                <w:tab w:val="left" w:pos="7329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Осипов М.Ю. Рецепция европейского права в Российское законодательство: курс лекций / Осипов М.Ю. — Тула: Институт законоведения и управления ВПА, 2018. — 341 c. — Текст: электронный // Электронно-библиотечная система IPR </w:t>
            </w:r>
            <w:proofErr w:type="gramStart"/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BOOKS :</w:t>
            </w:r>
            <w:proofErr w:type="gramEnd"/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[сайт].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16/92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http://www.iprbookshop.ru/78629.html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100%</w:t>
            </w:r>
          </w:p>
        </w:tc>
      </w:tr>
      <w:tr w:rsidR="00F00852" w:rsidRPr="00F00852" w:rsidTr="00F3084C">
        <w:trPr>
          <w:trHeight w:val="2741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F00852" w:rsidRDefault="00F00852" w:rsidP="00F00852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00852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Рецепция европейского права в российское законодательство: учебное пособие для магистрантов /. — Москва: Ай Пи Ар Медиа, 2021. — 240 c. — ISBN 978-5-4497-0826-7. — Текст: электронный // Электронно-библиотечная система IPR BOOKS : [сайт]. — </w:t>
            </w:r>
          </w:p>
          <w:p w:rsidR="00F00852" w:rsidRPr="00F00852" w:rsidRDefault="00F00852" w:rsidP="00F0085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16/92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http://www.iprbookshop.ru/101519.html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100%</w:t>
            </w:r>
          </w:p>
        </w:tc>
      </w:tr>
      <w:tr w:rsidR="00F00852" w:rsidRPr="00F00852" w:rsidTr="00F3084C">
        <w:trPr>
          <w:trHeight w:val="76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val="x-none"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F00852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Пастухов М.И. Европейское право: ответы на экзаменационные вопросы / Пастухов М.И. — Минск: </w:t>
            </w:r>
            <w:proofErr w:type="spellStart"/>
            <w:r w:rsidRPr="00F00852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>Тетралит</w:t>
            </w:r>
            <w:proofErr w:type="spellEnd"/>
            <w:r w:rsidRPr="00F00852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, 2016. — 128 c. — ISBN 978-985-7081-59-2. — Текст : электронный // Электронно-библиотечная система IPR BOOKS : [сайт]. —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16/92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http://www.iprbookshop.ru/88812.html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</w:pPr>
            <w:r w:rsidRPr="00F00852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  <w:tr w:rsidR="00F00852" w:rsidRPr="00F00852" w:rsidTr="00F3084C">
        <w:trPr>
          <w:trHeight w:val="42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b/>
                <w:bCs/>
                <w:sz w:val="24"/>
                <w:szCs w:val="24"/>
                <w:lang w:eastAsia="ru-RU"/>
              </w:rPr>
              <w:lastRenderedPageBreak/>
              <w:t>Дополнительная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1.</w:t>
            </w: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Бирюков М.М. Европейское право. До и после Лиссабонского договора: учебное пособие / Бирюков М.М. — Москва: Статут, 2013. — 240 c. — ISBN 978-5-8354-0887-0. — Текст: электронный // Электронно-библиотечная система IPR BOOKS: [сайт]. —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16/92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http://www.iprbookshop.ru/29170.html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  <w:tr w:rsidR="00F00852" w:rsidRPr="00F00852" w:rsidTr="00F3084C">
        <w:trPr>
          <w:trHeight w:val="55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tabs>
                <w:tab w:val="left" w:pos="1485"/>
                <w:tab w:val="left" w:pos="7329"/>
              </w:tabs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0"/>
                <w:lang w:val="x-none"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0"/>
                <w:lang w:val="x-none" w:eastAsia="ru-RU"/>
              </w:rPr>
              <w:t>2.</w:t>
            </w:r>
            <w:r w:rsidRPr="00F00852">
              <w:rPr>
                <w:rFonts w:ascii="Times New Roman" w:eastAsia="Times New Roman" w:hAnsi="Times New Roman" w:cs="Times New Roman"/>
                <w:sz w:val="24"/>
                <w:szCs w:val="20"/>
                <w:shd w:val="clear" w:color="auto" w:fill="FFFFFF"/>
                <w:lang w:val="x-none" w:eastAsia="ru-RU"/>
              </w:rPr>
              <w:t xml:space="preserve"> Афанасьев Д.В. Подача жалобы в Европейский Суд по правам человека / Афанасьев Д.В.. — Москва: Статут, 2012. — 606 c. — ISBN 978-5-8354-0867-2. — Текст: электронный // Электронно-библиотечная система IPR BOOKS : [сайт]. —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Courier New"/>
                <w:sz w:val="24"/>
                <w:szCs w:val="24"/>
                <w:lang w:eastAsia="ru-RU"/>
              </w:rPr>
              <w:t>16/92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http://www.iprbookshop.ru/28968.html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852" w:rsidRPr="00F00852" w:rsidRDefault="00F00852" w:rsidP="00F00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52">
              <w:rPr>
                <w:rFonts w:ascii="Times New Roman" w:eastAsia="Courier New" w:hAnsi="Times New Roman" w:cs="Times New Roman"/>
                <w:sz w:val="24"/>
                <w:szCs w:val="24"/>
                <w:lang w:val="en-US" w:eastAsia="ru-RU"/>
              </w:rPr>
              <w:t>100%</w:t>
            </w:r>
          </w:p>
        </w:tc>
      </w:tr>
    </w:tbl>
    <w:p w:rsidR="009A1D84" w:rsidRDefault="009A1D84" w:rsidP="009A1D84">
      <w:pPr>
        <w:tabs>
          <w:tab w:val="left" w:pos="1080"/>
        </w:tabs>
        <w:rPr>
          <w:rFonts w:ascii="Times New Roman" w:eastAsia="Times New Roman" w:hAnsi="Times New Roman" w:cs="Times New Roman"/>
          <w:sz w:val="18"/>
          <w:lang w:eastAsia="ru-RU" w:bidi="ru-RU"/>
        </w:rPr>
      </w:pPr>
      <w:r>
        <w:rPr>
          <w:rFonts w:ascii="Times New Roman" w:eastAsia="Times New Roman" w:hAnsi="Times New Roman" w:cs="Times New Roman"/>
          <w:sz w:val="18"/>
          <w:lang w:eastAsia="ru-RU" w:bidi="ru-RU"/>
        </w:rPr>
        <w:tab/>
      </w:r>
    </w:p>
    <w:p w:rsidR="009A1D84" w:rsidRDefault="009A1D84" w:rsidP="009A1D84">
      <w:pPr>
        <w:tabs>
          <w:tab w:val="left" w:pos="1080"/>
        </w:tabs>
        <w:rPr>
          <w:rFonts w:ascii="Times New Roman" w:eastAsia="Times New Roman" w:hAnsi="Times New Roman" w:cs="Times New Roman"/>
          <w:sz w:val="18"/>
          <w:lang w:eastAsia="ru-RU" w:bidi="ru-RU"/>
        </w:rPr>
      </w:pPr>
    </w:p>
    <w:p w:rsidR="00197535" w:rsidRPr="00C57A5E" w:rsidRDefault="00197535" w:rsidP="00E32BB5">
      <w:bookmarkStart w:id="0" w:name="_GoBack"/>
      <w:bookmarkEnd w:id="0"/>
    </w:p>
    <w:sectPr w:rsidR="00197535" w:rsidRPr="00C5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E15FA9"/>
    <w:multiLevelType w:val="multilevel"/>
    <w:tmpl w:val="7D14D7E2"/>
    <w:lvl w:ilvl="0">
      <w:start w:val="1"/>
      <w:numFmt w:val="decimal"/>
      <w:lvlText w:val="%1"/>
      <w:lvlJc w:val="left"/>
      <w:pPr>
        <w:ind w:left="286" w:hanging="58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86" w:hanging="583"/>
        <w:jc w:val="left"/>
      </w:pPr>
      <w:rPr>
        <w:rFonts w:hint="default"/>
        <w:b/>
        <w:bCs/>
        <w:w w:val="103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83" w:hanging="608"/>
        <w:jc w:val="left"/>
      </w:pPr>
      <w:rPr>
        <w:rFonts w:hint="default"/>
        <w:b/>
        <w:bCs/>
        <w:w w:val="102"/>
        <w:lang w:val="ru-RU" w:eastAsia="ru-RU" w:bidi="ru-RU"/>
      </w:rPr>
    </w:lvl>
    <w:lvl w:ilvl="3">
      <w:start w:val="2"/>
      <w:numFmt w:val="decimal"/>
      <w:lvlText w:val="%4."/>
      <w:lvlJc w:val="left"/>
      <w:pPr>
        <w:ind w:left="2156" w:hanging="290"/>
        <w:jc w:val="right"/>
      </w:pPr>
      <w:rPr>
        <w:rFonts w:hint="default"/>
        <w:b/>
        <w:bCs/>
        <w:w w:val="105"/>
        <w:lang w:val="ru-RU" w:eastAsia="ru-RU" w:bidi="ru-RU"/>
      </w:rPr>
    </w:lvl>
    <w:lvl w:ilvl="4">
      <w:start w:val="1"/>
      <w:numFmt w:val="decimal"/>
      <w:lvlText w:val="%4.%5."/>
      <w:lvlJc w:val="left"/>
      <w:pPr>
        <w:ind w:left="1413" w:hanging="420"/>
        <w:jc w:val="left"/>
      </w:pPr>
      <w:rPr>
        <w:rFonts w:hint="default"/>
        <w:b/>
        <w:bCs/>
        <w:w w:val="104"/>
        <w:lang w:val="ru-RU" w:eastAsia="ru-RU" w:bidi="ru-RU"/>
      </w:rPr>
    </w:lvl>
    <w:lvl w:ilvl="5">
      <w:start w:val="1"/>
      <w:numFmt w:val="decimal"/>
      <w:lvlText w:val="%4.%5.%6."/>
      <w:lvlJc w:val="left"/>
      <w:pPr>
        <w:ind w:left="1594" w:hanging="601"/>
        <w:jc w:val="left"/>
      </w:pPr>
      <w:rPr>
        <w:rFonts w:hint="default"/>
        <w:b/>
        <w:bCs/>
        <w:w w:val="103"/>
        <w:lang w:val="ru-RU" w:eastAsia="ru-RU" w:bidi="ru-RU"/>
      </w:rPr>
    </w:lvl>
    <w:lvl w:ilvl="6">
      <w:numFmt w:val="bullet"/>
      <w:lvlText w:val="•"/>
      <w:lvlJc w:val="left"/>
      <w:pPr>
        <w:ind w:left="5601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8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5" w:hanging="601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C0"/>
    <w:rsid w:val="00197535"/>
    <w:rsid w:val="004659D2"/>
    <w:rsid w:val="009A1D84"/>
    <w:rsid w:val="00B942C0"/>
    <w:rsid w:val="00C57A5E"/>
    <w:rsid w:val="00E32BB5"/>
    <w:rsid w:val="00F0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BF0A7-403E-4E6A-8D86-E9F859CB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7A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4E378-93ED-4D36-B233-18FD7411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1595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2024-03-20T13:46:00Z</dcterms:created>
  <dcterms:modified xsi:type="dcterms:W3CDTF">2025-02-20T13:51:00Z</dcterms:modified>
</cp:coreProperties>
</file>