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Pr="000D5C50" w:rsidRDefault="006709AA" w:rsidP="00021A4C">
      <w:pPr>
        <w:jc w:val="center"/>
        <w:rPr>
          <w:rFonts w:ascii="Times New Roman" w:eastAsia="Calibri" w:hAnsi="Times New Roman" w:cs="Times New Roman"/>
          <w:b/>
          <w:sz w:val="24"/>
        </w:rPr>
      </w:pPr>
      <w:r w:rsidRPr="000D5C50">
        <w:rPr>
          <w:rFonts w:ascii="Times New Roman" w:eastAsia="Calibri" w:hAnsi="Times New Roman" w:cs="Times New Roman"/>
          <w:b/>
          <w:sz w:val="24"/>
        </w:rPr>
        <w:t xml:space="preserve">Лекция </w:t>
      </w:r>
      <w:r w:rsidR="008A53E0" w:rsidRPr="000D5C50">
        <w:rPr>
          <w:rFonts w:ascii="Times New Roman" w:eastAsia="Calibri" w:hAnsi="Times New Roman" w:cs="Times New Roman"/>
          <w:b/>
          <w:sz w:val="24"/>
        </w:rPr>
        <w:t>2</w:t>
      </w:r>
      <w:r w:rsidRPr="000D5C50">
        <w:rPr>
          <w:rFonts w:ascii="Times New Roman" w:eastAsia="Calibri" w:hAnsi="Times New Roman" w:cs="Times New Roman"/>
          <w:b/>
          <w:sz w:val="24"/>
        </w:rPr>
        <w:t xml:space="preserve">. </w:t>
      </w:r>
      <w:r w:rsidR="008A53E0" w:rsidRPr="000D5C50">
        <w:rPr>
          <w:rFonts w:ascii="Times New Roman" w:eastAsia="Calibri" w:hAnsi="Times New Roman" w:cs="Times New Roman"/>
          <w:b/>
          <w:sz w:val="24"/>
        </w:rPr>
        <w:t>Понятие, предмет, метод и система права социального обеспечения</w:t>
      </w:r>
    </w:p>
    <w:p w:rsidR="008A53E0" w:rsidRPr="000D5C50" w:rsidRDefault="008A53E0" w:rsidP="00696E79">
      <w:pPr>
        <w:jc w:val="both"/>
        <w:rPr>
          <w:rFonts w:ascii="Times New Roman" w:eastAsia="Calibri" w:hAnsi="Times New Roman" w:cs="Times New Roman"/>
          <w:sz w:val="24"/>
        </w:rPr>
      </w:pPr>
    </w:p>
    <w:p w:rsidR="00DD1DBC" w:rsidRPr="000D5C50" w:rsidRDefault="000D5C50" w:rsidP="00696E79">
      <w:pPr>
        <w:jc w:val="both"/>
        <w:rPr>
          <w:rFonts w:ascii="Times New Roman" w:eastAsia="Calibri" w:hAnsi="Times New Roman" w:cs="Times New Roman"/>
          <w:sz w:val="24"/>
        </w:rPr>
      </w:pPr>
      <w:r w:rsidRPr="000D5C50">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Как известно, предмет каждой самостоятельной отрасли права составляют обособленные группы общественных отношений, характеризующиеся определенным внутренним единством, которые наряду со специальными методами регулирования позволяют отграничить данную отрасль права от других отраслей. Право социального обеспечения выделилось в самостоятельную отрасль в середине 1970-х годов. До этого времени отношения по социальному обеспечению рассматривались в рамках административного, гражданского, трудового, а также финансового права. В период образования СССР (1922) и позднее (в 1930-х годах) социальное обеспечение считалось составной частью права социальной культуры и входило в отрасль административного права. В 1950-х годах с появлением нового пенсионного законодательства социальное обеспечение рабочих и служащих стало рассматриваться в рамках предмета трудового права, а социальное обеспечение колхозников </w:t>
      </w:r>
      <w:proofErr w:type="gramStart"/>
      <w:r w:rsidR="00DD1DBC" w:rsidRPr="000D5C50">
        <w:rPr>
          <w:rFonts w:ascii="Times New Roman" w:eastAsia="Calibri" w:hAnsi="Times New Roman" w:cs="Times New Roman"/>
          <w:sz w:val="24"/>
        </w:rPr>
        <w:t>—  в</w:t>
      </w:r>
      <w:proofErr w:type="gramEnd"/>
      <w:r w:rsidR="00DD1DBC" w:rsidRPr="000D5C50">
        <w:rPr>
          <w:rFonts w:ascii="Times New Roman" w:eastAsia="Calibri" w:hAnsi="Times New Roman" w:cs="Times New Roman"/>
          <w:sz w:val="24"/>
        </w:rPr>
        <w:t xml:space="preserve"> рамках предмет</w:t>
      </w:r>
      <w:r w:rsidR="00DD1DBC" w:rsidRPr="000D5C50">
        <w:rPr>
          <w:rFonts w:ascii="Times New Roman" w:eastAsia="Calibri" w:hAnsi="Times New Roman" w:cs="Times New Roman"/>
          <w:sz w:val="24"/>
        </w:rPr>
        <w:t>а колхозного (аграрного) права.</w:t>
      </w:r>
    </w:p>
    <w:p w:rsidR="00DD1DBC" w:rsidRP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Впервые вопрос о самостоятельности права социального обеспечения был поднят и обсужден на международном симпозиуме в Праге в 1966 г. Чешские ученые-юристы Я. </w:t>
      </w:r>
      <w:proofErr w:type="spellStart"/>
      <w:r w:rsidR="00DD1DBC" w:rsidRPr="000D5C50">
        <w:rPr>
          <w:rFonts w:ascii="Times New Roman" w:eastAsia="Calibri" w:hAnsi="Times New Roman" w:cs="Times New Roman"/>
          <w:sz w:val="24"/>
        </w:rPr>
        <w:t>Клоушек</w:t>
      </w:r>
      <w:proofErr w:type="spellEnd"/>
      <w:r w:rsidR="00DD1DBC" w:rsidRPr="000D5C50">
        <w:rPr>
          <w:rFonts w:ascii="Times New Roman" w:eastAsia="Calibri" w:hAnsi="Times New Roman" w:cs="Times New Roman"/>
          <w:sz w:val="24"/>
        </w:rPr>
        <w:t xml:space="preserve">, К. </w:t>
      </w:r>
      <w:proofErr w:type="spellStart"/>
      <w:r w:rsidR="00DD1DBC" w:rsidRPr="000D5C50">
        <w:rPr>
          <w:rFonts w:ascii="Times New Roman" w:eastAsia="Calibri" w:hAnsi="Times New Roman" w:cs="Times New Roman"/>
          <w:sz w:val="24"/>
        </w:rPr>
        <w:t>Пинц</w:t>
      </w:r>
      <w:proofErr w:type="spellEnd"/>
      <w:r w:rsidR="00DD1DBC" w:rsidRPr="000D5C50">
        <w:rPr>
          <w:rFonts w:ascii="Times New Roman" w:eastAsia="Calibri" w:hAnsi="Times New Roman" w:cs="Times New Roman"/>
          <w:sz w:val="24"/>
        </w:rPr>
        <w:t xml:space="preserve">, И. </w:t>
      </w:r>
      <w:proofErr w:type="spellStart"/>
      <w:r w:rsidR="00DD1DBC" w:rsidRPr="000D5C50">
        <w:rPr>
          <w:rFonts w:ascii="Times New Roman" w:eastAsia="Calibri" w:hAnsi="Times New Roman" w:cs="Times New Roman"/>
          <w:sz w:val="24"/>
        </w:rPr>
        <w:t>Томеш</w:t>
      </w:r>
      <w:proofErr w:type="spellEnd"/>
      <w:r w:rsidR="00DD1DBC" w:rsidRPr="000D5C50">
        <w:rPr>
          <w:rFonts w:ascii="Times New Roman" w:eastAsia="Calibri" w:hAnsi="Times New Roman" w:cs="Times New Roman"/>
          <w:sz w:val="24"/>
        </w:rPr>
        <w:t xml:space="preserve"> и В. </w:t>
      </w:r>
      <w:proofErr w:type="spellStart"/>
      <w:r w:rsidR="00DD1DBC" w:rsidRPr="000D5C50">
        <w:rPr>
          <w:rFonts w:ascii="Times New Roman" w:eastAsia="Calibri" w:hAnsi="Times New Roman" w:cs="Times New Roman"/>
          <w:sz w:val="24"/>
        </w:rPr>
        <w:t>Вергайнер</w:t>
      </w:r>
      <w:proofErr w:type="spellEnd"/>
      <w:r w:rsidR="00DD1DBC" w:rsidRPr="000D5C50">
        <w:rPr>
          <w:rFonts w:ascii="Times New Roman" w:eastAsia="Calibri" w:hAnsi="Times New Roman" w:cs="Times New Roman"/>
          <w:sz w:val="24"/>
        </w:rPr>
        <w:t xml:space="preserve"> в своем докладе обратили внимание на специфику отношений по социальному обеспечению, на особенности приемов и способов их регулирования и пришли к выводу о самостоятельности этой отрасли права. Позиция чехословацких юристов была поддержана В.С. Андреевым, В.В. Караваевым и А.В. Левшиным»1. Основоположником советского права социального обеспечения как самостоятельной отрасли права стал заслуженный деятель науки профессор B.C. Андреев2. Он впервые в нашей стране разработал учение о предмете и методе этой правовой отрасли, обосновал систему ее норм, сформулировал принципы социального обеспечения. Большой вклад в развитие науки права социального обеспечения внесли также Е. </w:t>
      </w:r>
      <w:proofErr w:type="spellStart"/>
      <w:r w:rsidR="00DD1DBC" w:rsidRPr="000D5C50">
        <w:rPr>
          <w:rFonts w:ascii="Times New Roman" w:eastAsia="Calibri" w:hAnsi="Times New Roman" w:cs="Times New Roman"/>
          <w:sz w:val="24"/>
        </w:rPr>
        <w:t>Астрахан</w:t>
      </w:r>
      <w:proofErr w:type="spellEnd"/>
      <w:r w:rsidR="00DD1DBC" w:rsidRPr="000D5C50">
        <w:rPr>
          <w:rFonts w:ascii="Times New Roman" w:eastAsia="Calibri" w:hAnsi="Times New Roman" w:cs="Times New Roman"/>
          <w:sz w:val="24"/>
        </w:rPr>
        <w:t xml:space="preserve">, В. </w:t>
      </w:r>
      <w:proofErr w:type="spellStart"/>
      <w:r w:rsidR="00DD1DBC" w:rsidRPr="000D5C50">
        <w:rPr>
          <w:rFonts w:ascii="Times New Roman" w:eastAsia="Calibri" w:hAnsi="Times New Roman" w:cs="Times New Roman"/>
          <w:sz w:val="24"/>
        </w:rPr>
        <w:t>Ачаркан</w:t>
      </w:r>
      <w:proofErr w:type="spellEnd"/>
      <w:r w:rsidR="00DD1DBC" w:rsidRPr="000D5C50">
        <w:rPr>
          <w:rFonts w:ascii="Times New Roman" w:eastAsia="Calibri" w:hAnsi="Times New Roman" w:cs="Times New Roman"/>
          <w:sz w:val="24"/>
        </w:rPr>
        <w:t xml:space="preserve">, Е. Азарова, К. </w:t>
      </w:r>
      <w:proofErr w:type="spellStart"/>
      <w:r w:rsidR="00DD1DBC" w:rsidRPr="000D5C50">
        <w:rPr>
          <w:rFonts w:ascii="Times New Roman" w:eastAsia="Calibri" w:hAnsi="Times New Roman" w:cs="Times New Roman"/>
          <w:sz w:val="24"/>
        </w:rPr>
        <w:t>Батыгин</w:t>
      </w:r>
      <w:proofErr w:type="spellEnd"/>
      <w:r w:rsidR="00DD1DBC" w:rsidRPr="000D5C50">
        <w:rPr>
          <w:rFonts w:ascii="Times New Roman" w:eastAsia="Calibri" w:hAnsi="Times New Roman" w:cs="Times New Roman"/>
          <w:sz w:val="24"/>
        </w:rPr>
        <w:t xml:space="preserve">, И. Гущин, А. </w:t>
      </w:r>
      <w:proofErr w:type="spellStart"/>
      <w:r w:rsidR="00DD1DBC" w:rsidRPr="000D5C50">
        <w:rPr>
          <w:rFonts w:ascii="Times New Roman" w:eastAsia="Calibri" w:hAnsi="Times New Roman" w:cs="Times New Roman"/>
          <w:sz w:val="24"/>
        </w:rPr>
        <w:t>Зайкин</w:t>
      </w:r>
      <w:proofErr w:type="spellEnd"/>
      <w:r w:rsidR="00DD1DBC" w:rsidRPr="000D5C50">
        <w:rPr>
          <w:rFonts w:ascii="Times New Roman" w:eastAsia="Calibri" w:hAnsi="Times New Roman" w:cs="Times New Roman"/>
          <w:sz w:val="24"/>
        </w:rPr>
        <w:t xml:space="preserve">, М. Захаров, Т. Иванкина, Р. Иванова, П. </w:t>
      </w:r>
      <w:proofErr w:type="spellStart"/>
      <w:r w:rsidR="00DD1DBC" w:rsidRPr="000D5C50">
        <w:rPr>
          <w:rFonts w:ascii="Times New Roman" w:eastAsia="Calibri" w:hAnsi="Times New Roman" w:cs="Times New Roman"/>
          <w:sz w:val="24"/>
        </w:rPr>
        <w:t>Маргиев</w:t>
      </w:r>
      <w:proofErr w:type="spellEnd"/>
      <w:r w:rsidR="00DD1DBC" w:rsidRPr="000D5C50">
        <w:rPr>
          <w:rFonts w:ascii="Times New Roman" w:eastAsia="Calibri" w:hAnsi="Times New Roman" w:cs="Times New Roman"/>
          <w:sz w:val="24"/>
        </w:rPr>
        <w:t xml:space="preserve">, В. Тарасова, Э. Тучкова, Я. Фогель, В. </w:t>
      </w:r>
      <w:proofErr w:type="spellStart"/>
      <w:r w:rsidR="00DD1DBC" w:rsidRPr="000D5C50">
        <w:rPr>
          <w:rFonts w:ascii="Times New Roman" w:eastAsia="Calibri" w:hAnsi="Times New Roman" w:cs="Times New Roman"/>
          <w:sz w:val="24"/>
        </w:rPr>
        <w:t>Шайхатдинов</w:t>
      </w:r>
      <w:proofErr w:type="spellEnd"/>
      <w:r w:rsidR="00DD1DBC" w:rsidRPr="000D5C50">
        <w:rPr>
          <w:rFonts w:ascii="Times New Roman" w:eastAsia="Calibri" w:hAnsi="Times New Roman" w:cs="Times New Roman"/>
          <w:sz w:val="24"/>
        </w:rPr>
        <w:t xml:space="preserve"> и др. Понятие предмета права социального обеспечения неразрывно связано с сущностью самого понятия социального обеспечения, его емким содержанием. </w:t>
      </w:r>
    </w:p>
    <w:p w:rsidR="00DD1DBC" w:rsidRP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Предмет права социального обеспечения составляют на сегодняшний день несколько групп общественных отношений: </w:t>
      </w:r>
    </w:p>
    <w:p w:rsidR="00DD1DBC" w:rsidRP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t>1) отношения по социальному обеспечению граждан в денежной форме (пенсии, пособия, компенсационные выплаты, субсидии, страховые выплаты);</w:t>
      </w:r>
    </w:p>
    <w:p w:rsidR="00DD1DBC" w:rsidRP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t xml:space="preserve"> 2) отношения по предоставлению различных социальных услуг (социальное обслуживание престарелых, инвалидов, детей, семей с детьми, беженцев и вынужденных переселенцев, медицинское обслуживание, льготы для отдельных категорий граждан, лекарственное обеспечение, санаторно-курортное лечение); </w:t>
      </w:r>
    </w:p>
    <w:p w:rsidR="00DD1DBC" w:rsidRP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t>3) процедурные и процессуальные отношения, связанные с установлением юридических фактов, а также реализацией и защитой права на тот или иной вид социального обеспечения. Указанные отношения, как правило, предшествуют отношениям, входящим в первые две группы (процедурные), сопутствуют им (процедурные и процессуальные) либо вытекают из них (процессуальные).</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lastRenderedPageBreak/>
        <w:tab/>
      </w:r>
      <w:r w:rsidR="00DD1DBC" w:rsidRPr="000D5C50">
        <w:rPr>
          <w:rFonts w:ascii="Times New Roman" w:eastAsia="Calibri" w:hAnsi="Times New Roman" w:cs="Times New Roman"/>
          <w:sz w:val="24"/>
        </w:rPr>
        <w:t>Отношения по социальному обеспечению граждан в денежной форме и по предоставлению различных социальных услуг составляют «ядро» предмета права социального обеспечения. Процедурные и процессуальные отношения являются производными от них и самостоятельно существовать не могут. В систему пенсионных отношений в настоящее время включаются следующие виды пенсий: по старости, по инвалидности, по случаю потери кормильца, за выслугу лет, пенсии отдельным категориям граждан, социальные пенсии</w:t>
      </w:r>
      <w:r w:rsidR="00DD1DBC" w:rsidRPr="000D5C50">
        <w:rPr>
          <w:rFonts w:ascii="Times New Roman" w:eastAsia="Calibri" w:hAnsi="Times New Roman" w:cs="Times New Roman"/>
          <w:sz w:val="24"/>
          <w:highlight w:val="yellow"/>
        </w:rPr>
        <w:t>. В системе отношений по обеспечению пособиями выделяют пособия: по временной нетрудоспособности, по беременности и родам; женщинам, вставшим на учет в ранние сроки беременности; по случаю рождения ребенка; по уходу за ребенком до 1,5 лет; на детей до 16 лет; по безработице; на погребение; женам военнослужащих и т.д.</w:t>
      </w:r>
      <w:r w:rsidR="00DD1DBC" w:rsidRPr="000D5C50">
        <w:rPr>
          <w:rFonts w:ascii="Times New Roman" w:eastAsia="Calibri" w:hAnsi="Times New Roman" w:cs="Times New Roman"/>
          <w:sz w:val="24"/>
        </w:rPr>
        <w:t xml:space="preserve"> Система отношений по обеспечению компенсационными выплатами включает: компенсации лицам, осуществляющим уход за малолетним ребенком до достижения им возраста трех лет; компенсационные выплаты лицам, осуществляющим уход за лицом, достигшим </w:t>
      </w:r>
      <w:r w:rsidR="00DD1DBC" w:rsidRPr="000D5C50">
        <w:rPr>
          <w:rFonts w:ascii="Times New Roman" w:eastAsia="Calibri" w:hAnsi="Times New Roman" w:cs="Times New Roman"/>
          <w:sz w:val="24"/>
          <w:highlight w:val="yellow"/>
        </w:rPr>
        <w:t>80-летнего возраста, инвалидом I группы, престарелым, нуждающимся по заключению врача в постоянном постороннем уходе; компенсационные выплаты неработающим женам (мужьям) военнослужащих, проживающим вместе с супругом (супругой) в местностях, где они не могут трудиться в связи с отсутствием возможности трудоустройства; компенсационные выплаты на питание детей, обучающихся в государственных, муниципальных общеобразовательных учреждениях, а также в учреждениях начального профессионального и среднего профессионального образования; компенсационные выплаты студентам и аспирантам, находящимся в академических отпусках по медицинским показаниям; компенсационные выплаты беженцам и вынужденным переселенцам; компенсационные выплаты лицам, находящимся в вынужденных отпусках без сохранения заработной платы; компенсационные выплаты на детей, находящихся под опекой и попечительством в приемной семье и т.</w:t>
      </w:r>
      <w:r w:rsidR="00DD1DBC" w:rsidRPr="000D5C50">
        <w:rPr>
          <w:rFonts w:ascii="Times New Roman" w:eastAsia="Calibri" w:hAnsi="Times New Roman" w:cs="Times New Roman"/>
          <w:sz w:val="24"/>
        </w:rPr>
        <w:t xml:space="preserve">д. </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В систему отношений, связанных с предоставлением гражданам различных социальных услуг, входят: отношения по социальному обслуживанию престарелых и инвалидов (стационарное и полустационарное, срочное социальное обслуживание, обслуживание на дому, социально-консультативная помощь, реабилитационные услуги для инвалидов), отношения по социальному обслуживанию семей, имеющих детей, включая содержание детей-сирот и детей, оставшихся без попечения родителей, в специальных детских учреждениях (детских домах, домах-интернатах и т.д.), обслуживание детей-инвалидов в домах-интернатах для детей-инвалидов, в приемной семье, содержание детей в детских дошкольных учреждениях и т.д. К отношениям по предоставлению социальных услуг следует отнести и систему льгот, предусмотренных для различных категорий граждан (Герои России, Советского Союза, полные кавалеры ордена Славы, лица, подвергшиеся воздействию радиации, жертвы политических репрессий, бывшие несовершеннолетние узники концлагерей, гетто и других мест принудительного содержания, созданных фашистами, Герои Социалистического Труда, полные кавалеры ордена Трудовой Славы, ветераны различных категорий, граждане, награжденные медалью «За оборону Ленинграда», знаком «Жителю блокадного Ленинграда», многодетные семьи, дети первых двух лет жизни). </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Самостоятельной подгруппой отношений по социальному обеспечению являются медицинская помощь и лечение, включающие профилактическую, лечебно-диагностическую, реабилитационную, </w:t>
      </w:r>
      <w:proofErr w:type="spellStart"/>
      <w:r w:rsidR="00DD1DBC" w:rsidRPr="000D5C50">
        <w:rPr>
          <w:rFonts w:ascii="Times New Roman" w:eastAsia="Calibri" w:hAnsi="Times New Roman" w:cs="Times New Roman"/>
          <w:sz w:val="24"/>
        </w:rPr>
        <w:t>полиативную</w:t>
      </w:r>
      <w:proofErr w:type="spellEnd"/>
      <w:r w:rsidR="00DD1DBC" w:rsidRPr="000D5C50">
        <w:rPr>
          <w:rFonts w:ascii="Times New Roman" w:eastAsia="Calibri" w:hAnsi="Times New Roman" w:cs="Times New Roman"/>
          <w:sz w:val="24"/>
        </w:rPr>
        <w:t xml:space="preserve"> протезно-ортопедическую и зубопротезную помощь, а также меры социального характера по уходу за больными. Отношения по санаторно-курортному обслуживанию и лечению являются подгруппой </w:t>
      </w:r>
      <w:r w:rsidR="00DD1DBC" w:rsidRPr="000D5C50">
        <w:rPr>
          <w:rFonts w:ascii="Times New Roman" w:eastAsia="Calibri" w:hAnsi="Times New Roman" w:cs="Times New Roman"/>
          <w:sz w:val="24"/>
        </w:rPr>
        <w:lastRenderedPageBreak/>
        <w:t xml:space="preserve">отношений по медицинской помощи. Они предполагают обеспечение отдельных категорий граждан путевками для санаторно-курортного лечения бесплатно либо на льготных основаниях (со скидкой). В систему отношений по медицинской помощи включается также лекарственная помощь, предоставляемая бесплатно либо со скидкой для отдельных категорий граждан. </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Процедурные отношения включают две самостоятельные подгруппы: </w:t>
      </w:r>
    </w:p>
    <w:p w:rsid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t xml:space="preserve">1) отношения по установлению юридических фактов, наличие которых необходимо для возникновения материальных отношений (в денежной форме либо по предоставлению услуг). К таковым относятся: факт инвалидности, факт признания гражданина безвестно отсутствующим, факт участия в ликвидации аварии на Чернобыльской АЭС и т.д.; </w:t>
      </w:r>
    </w:p>
    <w:p w:rsidR="00DD1DBC" w:rsidRP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t>2) отношения, связанные с представлением гражданина какого-либо вида социального обеспечения, либо с принятием компетентным органом решения о применении правовой нормы (предоставлении протезно-ортопедических изделий, назначении пенсии, пособия и т.д.). Процессуальные отношения возникают в связи с защитой гражданином своего права на тот или иной вид социального обеспечения (например, в случае отказа в назначении какой-либо пенсии, пособия, социальной услуги) путем обращения в вышестоящий орган социальной защиты или в суд. Предмет науки права социального обеспечения (как и любой правовой науки) шире предмета отрасли, поскольку включает дополнительно знания о предмете, методе, принципах правового регулирования, правоотношениях, истории развития отрасли, путях ее дальнейшего совершенствовании развития; изучает развитие права социального обеспечения в зарубежных странах и т.д.</w:t>
      </w:r>
    </w:p>
    <w:p w:rsidR="00DD1DBC" w:rsidRPr="000D5C50" w:rsidRDefault="00DD1DBC" w:rsidP="00696E79">
      <w:pPr>
        <w:jc w:val="both"/>
        <w:rPr>
          <w:rFonts w:ascii="Times New Roman" w:eastAsia="Calibri" w:hAnsi="Times New Roman" w:cs="Times New Roman"/>
          <w:sz w:val="24"/>
        </w:rPr>
      </w:pPr>
    </w:p>
    <w:p w:rsidR="00DD1DBC" w:rsidRPr="000D5C50" w:rsidRDefault="00DD1DBC" w:rsidP="000D5C50">
      <w:pPr>
        <w:jc w:val="center"/>
        <w:rPr>
          <w:rFonts w:ascii="Times New Roman" w:eastAsia="Calibri" w:hAnsi="Times New Roman" w:cs="Times New Roman"/>
          <w:b/>
          <w:sz w:val="24"/>
        </w:rPr>
      </w:pPr>
      <w:r w:rsidRPr="000D5C50">
        <w:rPr>
          <w:rFonts w:ascii="Times New Roman" w:eastAsia="Calibri" w:hAnsi="Times New Roman" w:cs="Times New Roman"/>
          <w:b/>
          <w:sz w:val="24"/>
        </w:rPr>
        <w:t>2.2. МЕТОД ПРАВА СОЦИАЛЬНОГО ОБЕСПЕЧЕНИЯ</w:t>
      </w:r>
    </w:p>
    <w:p w:rsidR="00DD1DBC" w:rsidRPr="000D5C50" w:rsidRDefault="00DD1DBC" w:rsidP="00696E79">
      <w:pPr>
        <w:jc w:val="both"/>
        <w:rPr>
          <w:rFonts w:ascii="Times New Roman" w:eastAsia="Calibri" w:hAnsi="Times New Roman" w:cs="Times New Roman"/>
          <w:sz w:val="24"/>
        </w:rPr>
      </w:pP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В науке права социального обеспечения вопрос о методе правового регулирования общественных отношений, входящих в предмет права социального обеспечения, относится к числу наиболее дискуссионных. Р.И. Иванова справедливо рассматривала метод как совокупность специфических нормативных средств воздействия, «создающих скелет юридического режима отрасли»1. М.Л. Захаров и Э.Г. Тучкова соглашаются с этим мнением, однако определяют метод права социального обеспечения как совокупность приемов и способов правового регулирования общественных отношений по социальному обеспечению граждан, специфика которых объективно обусловлена распределительным характером этих отношений2. Данная совокупность, по их мнению, охватывает как общеправовые и межотраслевые приемы регулирования, так и приемы, специфичные для данной отрасли. Представляется, что указанные авторы занимают все же весьма противоречивую позицию, ибо «специфические нормативные средства» не могут быть одновременно и </w:t>
      </w:r>
      <w:proofErr w:type="gramStart"/>
      <w:r w:rsidR="00DD1DBC" w:rsidRPr="000D5C50">
        <w:rPr>
          <w:rFonts w:ascii="Times New Roman" w:eastAsia="Calibri" w:hAnsi="Times New Roman" w:cs="Times New Roman"/>
          <w:sz w:val="24"/>
        </w:rPr>
        <w:t>общеправовыми</w:t>
      </w:r>
      <w:proofErr w:type="gramEnd"/>
      <w:r w:rsidR="00DD1DBC" w:rsidRPr="000D5C50">
        <w:rPr>
          <w:rFonts w:ascii="Times New Roman" w:eastAsia="Calibri" w:hAnsi="Times New Roman" w:cs="Times New Roman"/>
          <w:sz w:val="24"/>
        </w:rPr>
        <w:t xml:space="preserve"> и межотраслевыми. Впервые в юридической литературе к исследованию метода правового регулирования права социального обеспечения обратился B.C. Андреев. </w:t>
      </w:r>
    </w:p>
    <w:p w:rsidR="00DD1DBC" w:rsidRP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Им выделено три признака, позволяющие в совокупности характеризовать специфику метода этой отрасли права: </w:t>
      </w:r>
    </w:p>
    <w:p w:rsidR="00DD1DBC" w:rsidRP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t xml:space="preserve">1) метод связывается с особенностью предмета регулирования, все входящие в него элементы имеют алиментарный характер, причем предоставлять обеспечение обязано государство в лице его органов управления; </w:t>
      </w:r>
    </w:p>
    <w:p w:rsidR="00DD1DBC" w:rsidRP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lastRenderedPageBreak/>
        <w:t xml:space="preserve">2) одним из субъектов отношений выступает гражданин или семья, а другим </w:t>
      </w:r>
      <w:r w:rsidRPr="000D5C50">
        <w:rPr>
          <w:rFonts w:ascii="Times New Roman" w:eastAsia="Calibri" w:hAnsi="Times New Roman" w:cs="Times New Roman"/>
          <w:sz w:val="24"/>
        </w:rPr>
        <w:t>-</w:t>
      </w:r>
      <w:r w:rsidRPr="000D5C50">
        <w:rPr>
          <w:rFonts w:ascii="Times New Roman" w:eastAsia="Calibri" w:hAnsi="Times New Roman" w:cs="Times New Roman"/>
          <w:sz w:val="24"/>
        </w:rPr>
        <w:t xml:space="preserve">  органы государства; </w:t>
      </w:r>
    </w:p>
    <w:p w:rsid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t xml:space="preserve">3) посредством этих отношений осуществляется обеспечение за счет таких общественных фондов потребления, как фонды для нетрудоспособных, ассигнований на содержание детей в детских учреждениях, на медицинское обслуживание и лечение. Разрабатывая данную тему, многие ученые советского периода при характеристике метода права социального обеспечения отмечали обусловленность его специфики алиментарным характером обязательств. Так, М.И. Полупанов называл общим методом правового регулирования отношений в области социального обеспечения «метод государственных предоставлений», главным отличительным признаком которого являлось «предоставление одному из субъектов правоотношения (гражданину) материальных благ алиментарного характера на </w:t>
      </w:r>
      <w:proofErr w:type="spellStart"/>
      <w:r w:rsidRPr="000D5C50">
        <w:rPr>
          <w:rFonts w:ascii="Times New Roman" w:eastAsia="Calibri" w:hAnsi="Times New Roman" w:cs="Times New Roman"/>
          <w:sz w:val="24"/>
        </w:rPr>
        <w:t>безэквивалентных</w:t>
      </w:r>
      <w:proofErr w:type="spellEnd"/>
      <w:r w:rsidRPr="000D5C50">
        <w:rPr>
          <w:rFonts w:ascii="Times New Roman" w:eastAsia="Calibri" w:hAnsi="Times New Roman" w:cs="Times New Roman"/>
          <w:sz w:val="24"/>
        </w:rPr>
        <w:t xml:space="preserve"> началах». Касаясь сущности метода права социального обеспечения, И.В. Гущин справедливо отмечал, что государство устанавливает для граждан «границы возможного поведения», а для органов социального обеспечения </w:t>
      </w:r>
      <w:proofErr w:type="gramStart"/>
      <w:r w:rsidRPr="000D5C50">
        <w:rPr>
          <w:rFonts w:ascii="Times New Roman" w:eastAsia="Calibri" w:hAnsi="Times New Roman" w:cs="Times New Roman"/>
          <w:sz w:val="24"/>
        </w:rPr>
        <w:t>—  «</w:t>
      </w:r>
      <w:proofErr w:type="gramEnd"/>
      <w:r w:rsidRPr="000D5C50">
        <w:rPr>
          <w:rFonts w:ascii="Times New Roman" w:eastAsia="Calibri" w:hAnsi="Times New Roman" w:cs="Times New Roman"/>
          <w:sz w:val="24"/>
        </w:rPr>
        <w:t xml:space="preserve">границы должного поведения, от которого эти органы при наличии у граждан предусмотренных нормами права о социальном обеспечения условий и обстоятельств (юридического факта юридического состава) уклониться не могут». </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Таким образом, диспозиции большинства норм права социального обеспечения, по его мнению, содержат дозволение и предписание. Однако при этом следует учесть, что встречаются и запреты, направленные на защиту прав граждан от необоснованных решений органов социального обеспечения. Следует полагать, что определение И.В. Гущина, выделяя чисто юридические признаки метода права социального обеспечения, не усматривает все же, в чем состоит сам метод и что это за особые способы и приемы правового воздействия на общественные отношения указанной отрасли права. Вполне обоснованно, на наш взгляд, связывает специфику метода правового регулирования с выполняемыми отраслью права функциями </w:t>
      </w:r>
      <w:proofErr w:type="gramStart"/>
      <w:r w:rsidR="00DD1DBC" w:rsidRPr="000D5C50">
        <w:rPr>
          <w:rFonts w:ascii="Times New Roman" w:eastAsia="Calibri" w:hAnsi="Times New Roman" w:cs="Times New Roman"/>
          <w:sz w:val="24"/>
        </w:rPr>
        <w:t>—  регулятивной</w:t>
      </w:r>
      <w:proofErr w:type="gramEnd"/>
      <w:r w:rsidR="00DD1DBC" w:rsidRPr="000D5C50">
        <w:rPr>
          <w:rFonts w:ascii="Times New Roman" w:eastAsia="Calibri" w:hAnsi="Times New Roman" w:cs="Times New Roman"/>
          <w:sz w:val="24"/>
        </w:rPr>
        <w:t xml:space="preserve"> и охранительной —  В.Ш. </w:t>
      </w:r>
      <w:proofErr w:type="spellStart"/>
      <w:r w:rsidR="00DD1DBC" w:rsidRPr="000D5C50">
        <w:rPr>
          <w:rFonts w:ascii="Times New Roman" w:eastAsia="Calibri" w:hAnsi="Times New Roman" w:cs="Times New Roman"/>
          <w:sz w:val="24"/>
        </w:rPr>
        <w:t>Шайхатдинов</w:t>
      </w:r>
      <w:proofErr w:type="spellEnd"/>
      <w:r w:rsidR="00DD1DBC" w:rsidRPr="000D5C50">
        <w:rPr>
          <w:rFonts w:ascii="Times New Roman" w:eastAsia="Calibri" w:hAnsi="Times New Roman" w:cs="Times New Roman"/>
          <w:sz w:val="24"/>
        </w:rPr>
        <w:t xml:space="preserve">. Поскольку, полагает он, государство гарантировало гражданам реализацию их конституционных прав на материальное обеспечение из общественных фондов потребления, то в отношении граждан в методе преобладает диспозитивное регулирование над императивным, дозволение над запретами и предписаниями, применяется ограниченная юридическая ответственность граждан и др.1 Диспозитивное регулирование нашло свое воплощение в методе социально-алиментарных притязаний и предоставлений, означающем особое сочетание юридических приемов и способов воздействия (запретов, велений, дозволений и материальных предоставлений) на социально-обеспечительные отношения, которое (сочетание) обеспечивает осуществление бесплатного, </w:t>
      </w:r>
      <w:proofErr w:type="spellStart"/>
      <w:r w:rsidR="00DD1DBC" w:rsidRPr="000D5C50">
        <w:rPr>
          <w:rFonts w:ascii="Times New Roman" w:eastAsia="Calibri" w:hAnsi="Times New Roman" w:cs="Times New Roman"/>
          <w:sz w:val="24"/>
        </w:rPr>
        <w:t>безэквивалентного</w:t>
      </w:r>
      <w:proofErr w:type="spellEnd"/>
      <w:r w:rsidR="00DD1DBC" w:rsidRPr="000D5C50">
        <w:rPr>
          <w:rFonts w:ascii="Times New Roman" w:eastAsia="Calibri" w:hAnsi="Times New Roman" w:cs="Times New Roman"/>
          <w:sz w:val="24"/>
        </w:rPr>
        <w:t xml:space="preserve"> распределения материальных благ и услуг из фондов социального обеспечения на справедливой основе, без применения договорных начал, на принципах всеобщности, единства и дифференциации условий обеспечения, всесторонности, высокого уровня жизнеобеспечения, самими трудящимися через органы государственного управления и общественные организации. Притязание гражданина на получение конкретного вида социального обеспечения и предоставление его органом материального обеспечения и обслуживания на условиях, установленных законом, </w:t>
      </w:r>
      <w:proofErr w:type="gramStart"/>
      <w:r w:rsidR="00DD1DBC" w:rsidRPr="000D5C50">
        <w:rPr>
          <w:rFonts w:ascii="Times New Roman" w:eastAsia="Calibri" w:hAnsi="Times New Roman" w:cs="Times New Roman"/>
          <w:sz w:val="24"/>
        </w:rPr>
        <w:t>—  основная</w:t>
      </w:r>
      <w:proofErr w:type="gramEnd"/>
      <w:r w:rsidR="00DD1DBC" w:rsidRPr="000D5C50">
        <w:rPr>
          <w:rFonts w:ascii="Times New Roman" w:eastAsia="Calibri" w:hAnsi="Times New Roman" w:cs="Times New Roman"/>
          <w:sz w:val="24"/>
        </w:rPr>
        <w:t xml:space="preserve"> схема поведения участников социально-обеспечительных отношений. </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Право социального обеспечения по своему существу носит гуманистический характер. Основным его назначением выступает прежде всего охрана уровня жизни, поддержание либо восстановление социально-правового статуса в обществе лиц, нетрудоспособных еще, уже или временно, пенсионеров по старости, за выслугу лет и т.п. </w:t>
      </w:r>
      <w:r w:rsidR="00DD1DBC" w:rsidRPr="000D5C50">
        <w:rPr>
          <w:rFonts w:ascii="Times New Roman" w:eastAsia="Calibri" w:hAnsi="Times New Roman" w:cs="Times New Roman"/>
          <w:sz w:val="24"/>
        </w:rPr>
        <w:lastRenderedPageBreak/>
        <w:t xml:space="preserve">Раскрытие основных черт метода права социального обеспечения и особенностей общего правового положения участников отношений этой отрасли тесно увязывалось в литературе с понятием </w:t>
      </w:r>
      <w:proofErr w:type="spellStart"/>
      <w:r w:rsidR="00DD1DBC" w:rsidRPr="000D5C50">
        <w:rPr>
          <w:rFonts w:ascii="Times New Roman" w:eastAsia="Calibri" w:hAnsi="Times New Roman" w:cs="Times New Roman"/>
          <w:sz w:val="24"/>
        </w:rPr>
        <w:t>алиментарности</w:t>
      </w:r>
      <w:proofErr w:type="spellEnd"/>
      <w:r w:rsidR="00DD1DBC" w:rsidRPr="000D5C50">
        <w:rPr>
          <w:rFonts w:ascii="Times New Roman" w:eastAsia="Calibri" w:hAnsi="Times New Roman" w:cs="Times New Roman"/>
          <w:sz w:val="24"/>
        </w:rPr>
        <w:t xml:space="preserve">. </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В правовой науке нет единого мнения о возможности его использования в праве социального обеспечения, и потому применяется оно в различных смыслах. Так, А.Е. </w:t>
      </w:r>
      <w:proofErr w:type="spellStart"/>
      <w:r w:rsidR="00DD1DBC" w:rsidRPr="000D5C50">
        <w:rPr>
          <w:rFonts w:ascii="Times New Roman" w:eastAsia="Calibri" w:hAnsi="Times New Roman" w:cs="Times New Roman"/>
          <w:sz w:val="24"/>
        </w:rPr>
        <w:t>Пашерстник</w:t>
      </w:r>
      <w:proofErr w:type="spellEnd"/>
      <w:r w:rsidR="00DD1DBC" w:rsidRPr="000D5C50">
        <w:rPr>
          <w:rFonts w:ascii="Times New Roman" w:eastAsia="Calibri" w:hAnsi="Times New Roman" w:cs="Times New Roman"/>
          <w:sz w:val="24"/>
        </w:rPr>
        <w:t xml:space="preserve"> под термином «</w:t>
      </w:r>
      <w:proofErr w:type="spellStart"/>
      <w:r w:rsidR="00DD1DBC" w:rsidRPr="000D5C50">
        <w:rPr>
          <w:rFonts w:ascii="Times New Roman" w:eastAsia="Calibri" w:hAnsi="Times New Roman" w:cs="Times New Roman"/>
          <w:sz w:val="24"/>
        </w:rPr>
        <w:t>алиментарность</w:t>
      </w:r>
      <w:proofErr w:type="spellEnd"/>
      <w:r w:rsidR="00DD1DBC" w:rsidRPr="000D5C50">
        <w:rPr>
          <w:rFonts w:ascii="Times New Roman" w:eastAsia="Calibri" w:hAnsi="Times New Roman" w:cs="Times New Roman"/>
          <w:sz w:val="24"/>
        </w:rPr>
        <w:t xml:space="preserve">» понимал «материальное содержание кого-либо в силу обязанности, не обусловленной взаимностью» и подчеркивал, что «пенсии и пособия заключают в себе черты </w:t>
      </w:r>
      <w:proofErr w:type="spellStart"/>
      <w:r w:rsidR="00DD1DBC" w:rsidRPr="000D5C50">
        <w:rPr>
          <w:rFonts w:ascii="Times New Roman" w:eastAsia="Calibri" w:hAnsi="Times New Roman" w:cs="Times New Roman"/>
          <w:sz w:val="24"/>
        </w:rPr>
        <w:t>алиментарности</w:t>
      </w:r>
      <w:proofErr w:type="spellEnd"/>
      <w:r w:rsidR="00DD1DBC" w:rsidRPr="000D5C50">
        <w:rPr>
          <w:rFonts w:ascii="Times New Roman" w:eastAsia="Calibri" w:hAnsi="Times New Roman" w:cs="Times New Roman"/>
          <w:sz w:val="24"/>
        </w:rPr>
        <w:t xml:space="preserve">» и они «соизмеряются не с затратами труда, а с прошлым заработком, который в данном случае служит показателем сложившегося у данного лица уровня потребления, то есть овеществленного труда, заключенного в благах, необходимых для его содержания». Н.Г. Александров видел в </w:t>
      </w:r>
      <w:proofErr w:type="spellStart"/>
      <w:r w:rsidR="00DD1DBC" w:rsidRPr="000D5C50">
        <w:rPr>
          <w:rFonts w:ascii="Times New Roman" w:eastAsia="Calibri" w:hAnsi="Times New Roman" w:cs="Times New Roman"/>
          <w:sz w:val="24"/>
        </w:rPr>
        <w:t>алиментарности</w:t>
      </w:r>
      <w:proofErr w:type="spellEnd"/>
      <w:r w:rsidR="00DD1DBC" w:rsidRPr="000D5C50">
        <w:rPr>
          <w:rFonts w:ascii="Times New Roman" w:eastAsia="Calibri" w:hAnsi="Times New Roman" w:cs="Times New Roman"/>
          <w:sz w:val="24"/>
        </w:rPr>
        <w:t xml:space="preserve"> «способ распределения пенсионного фонда и одновременно правовой принцип </w:t>
      </w:r>
      <w:r w:rsidR="00657B06" w:rsidRPr="000D5C50">
        <w:rPr>
          <w:rFonts w:ascii="Times New Roman" w:eastAsia="Calibri" w:hAnsi="Times New Roman" w:cs="Times New Roman"/>
          <w:sz w:val="24"/>
        </w:rPr>
        <w:t>с</w:t>
      </w:r>
      <w:r w:rsidR="00DD1DBC" w:rsidRPr="000D5C50">
        <w:rPr>
          <w:rFonts w:ascii="Times New Roman" w:eastAsia="Calibri" w:hAnsi="Times New Roman" w:cs="Times New Roman"/>
          <w:sz w:val="24"/>
        </w:rPr>
        <w:t xml:space="preserve">оциально-алиментарного обеспечения по старости, инвалидности, в случае болезни, а также учащихся, женщин-матерей, детей»1. Один из основателей науки права социального обеспечения профессор В.С. Андреев считал </w:t>
      </w:r>
      <w:proofErr w:type="spellStart"/>
      <w:r w:rsidR="00DD1DBC" w:rsidRPr="000D5C50">
        <w:rPr>
          <w:rFonts w:ascii="Times New Roman" w:eastAsia="Calibri" w:hAnsi="Times New Roman" w:cs="Times New Roman"/>
          <w:sz w:val="24"/>
        </w:rPr>
        <w:t>алиментарность</w:t>
      </w:r>
      <w:proofErr w:type="spellEnd"/>
      <w:r w:rsidR="00DD1DBC" w:rsidRPr="000D5C50">
        <w:rPr>
          <w:rFonts w:ascii="Times New Roman" w:eastAsia="Calibri" w:hAnsi="Times New Roman" w:cs="Times New Roman"/>
          <w:sz w:val="24"/>
        </w:rPr>
        <w:t xml:space="preserve"> основным признаком общественных отношений, входящих в ядро предмета права социального обеспечения, и сущностным свойством все</w:t>
      </w:r>
      <w:r>
        <w:rPr>
          <w:rFonts w:ascii="Times New Roman" w:eastAsia="Calibri" w:hAnsi="Times New Roman" w:cs="Times New Roman"/>
          <w:sz w:val="24"/>
        </w:rPr>
        <w:t>х видов социального обеспечения</w:t>
      </w:r>
      <w:r w:rsidR="00DD1DBC" w:rsidRPr="000D5C50">
        <w:rPr>
          <w:rFonts w:ascii="Times New Roman" w:eastAsia="Calibri" w:hAnsi="Times New Roman" w:cs="Times New Roman"/>
          <w:sz w:val="24"/>
        </w:rPr>
        <w:t xml:space="preserve">. </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Давая характеристику пенсионным правоотношениям, профессор</w:t>
      </w:r>
      <w:r>
        <w:rPr>
          <w:rFonts w:ascii="Times New Roman" w:eastAsia="Calibri" w:hAnsi="Times New Roman" w:cs="Times New Roman"/>
          <w:sz w:val="24"/>
        </w:rPr>
        <w:t xml:space="preserve"> </w:t>
      </w:r>
      <w:r w:rsidR="00DD1DBC" w:rsidRPr="000D5C50">
        <w:rPr>
          <w:rFonts w:ascii="Times New Roman" w:eastAsia="Calibri" w:hAnsi="Times New Roman" w:cs="Times New Roman"/>
          <w:sz w:val="24"/>
        </w:rPr>
        <w:t xml:space="preserve">А.Д. </w:t>
      </w:r>
      <w:proofErr w:type="spellStart"/>
      <w:r w:rsidR="00DD1DBC" w:rsidRPr="000D5C50">
        <w:rPr>
          <w:rFonts w:ascii="Times New Roman" w:eastAsia="Calibri" w:hAnsi="Times New Roman" w:cs="Times New Roman"/>
          <w:sz w:val="24"/>
        </w:rPr>
        <w:t>Зайкин</w:t>
      </w:r>
      <w:proofErr w:type="spellEnd"/>
      <w:r w:rsidR="00DD1DBC" w:rsidRPr="000D5C50">
        <w:rPr>
          <w:rFonts w:ascii="Times New Roman" w:eastAsia="Calibri" w:hAnsi="Times New Roman" w:cs="Times New Roman"/>
          <w:sz w:val="24"/>
        </w:rPr>
        <w:t xml:space="preserve"> писал, что социальную </w:t>
      </w:r>
      <w:proofErr w:type="spellStart"/>
      <w:r w:rsidR="00DD1DBC" w:rsidRPr="000D5C50">
        <w:rPr>
          <w:rFonts w:ascii="Times New Roman" w:eastAsia="Calibri" w:hAnsi="Times New Roman" w:cs="Times New Roman"/>
          <w:sz w:val="24"/>
        </w:rPr>
        <w:t>алиментарность</w:t>
      </w:r>
      <w:proofErr w:type="spellEnd"/>
      <w:r w:rsidR="00DD1DBC" w:rsidRPr="000D5C50">
        <w:rPr>
          <w:rFonts w:ascii="Times New Roman" w:eastAsia="Calibri" w:hAnsi="Times New Roman" w:cs="Times New Roman"/>
          <w:sz w:val="24"/>
        </w:rPr>
        <w:t xml:space="preserve"> необходимо рассматривать «как государственную или общественную форму материального обеспечения престарелых граждан, внесших в прошлом определенный вклад в общественное производство, и граждан, являющихся нетрудоспособными, и т.д., а не как обеспечение, вытекающее из семейно-брачных отношений»3. Проблема социальной алиментации остается актуальной и сегодня.</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 По мнению Е.Е. </w:t>
      </w:r>
      <w:proofErr w:type="spellStart"/>
      <w:r w:rsidR="00DD1DBC" w:rsidRPr="000D5C50">
        <w:rPr>
          <w:rFonts w:ascii="Times New Roman" w:eastAsia="Calibri" w:hAnsi="Times New Roman" w:cs="Times New Roman"/>
          <w:sz w:val="24"/>
        </w:rPr>
        <w:t>Мачульской</w:t>
      </w:r>
      <w:proofErr w:type="spellEnd"/>
      <w:r w:rsidR="00DD1DBC" w:rsidRPr="000D5C50">
        <w:rPr>
          <w:rFonts w:ascii="Times New Roman" w:eastAsia="Calibri" w:hAnsi="Times New Roman" w:cs="Times New Roman"/>
          <w:sz w:val="24"/>
        </w:rPr>
        <w:t xml:space="preserve">, социальную алиментацию сегодня можно определить как способ предоставления материального обеспечения и услуг за счет централизованных внебюджетных фондов социального назначения или части бюджетных средств бесплатно для получателя, </w:t>
      </w:r>
      <w:proofErr w:type="spellStart"/>
      <w:r w:rsidR="00DD1DBC" w:rsidRPr="000D5C50">
        <w:rPr>
          <w:rFonts w:ascii="Times New Roman" w:eastAsia="Calibri" w:hAnsi="Times New Roman" w:cs="Times New Roman"/>
          <w:sz w:val="24"/>
        </w:rPr>
        <w:t>безэквивалентно</w:t>
      </w:r>
      <w:proofErr w:type="spellEnd"/>
      <w:r w:rsidR="00DD1DBC" w:rsidRPr="000D5C50">
        <w:rPr>
          <w:rFonts w:ascii="Times New Roman" w:eastAsia="Calibri" w:hAnsi="Times New Roman" w:cs="Times New Roman"/>
          <w:sz w:val="24"/>
        </w:rPr>
        <w:t xml:space="preserve">, но </w:t>
      </w:r>
      <w:proofErr w:type="spellStart"/>
      <w:r w:rsidR="00DD1DBC" w:rsidRPr="000D5C50">
        <w:rPr>
          <w:rFonts w:ascii="Times New Roman" w:eastAsia="Calibri" w:hAnsi="Times New Roman" w:cs="Times New Roman"/>
          <w:sz w:val="24"/>
        </w:rPr>
        <w:t>нормированно</w:t>
      </w:r>
      <w:proofErr w:type="spellEnd"/>
      <w:r w:rsidR="00DD1DBC" w:rsidRPr="000D5C50">
        <w:rPr>
          <w:rFonts w:ascii="Times New Roman" w:eastAsia="Calibri" w:hAnsi="Times New Roman" w:cs="Times New Roman"/>
          <w:sz w:val="24"/>
        </w:rPr>
        <w:t xml:space="preserve"> и, как правило, на недоговорной основе4. Раскрывая другие специфические для отрасли права приемы регулирования, Е.Е. </w:t>
      </w:r>
      <w:proofErr w:type="spellStart"/>
      <w:r w:rsidR="00DD1DBC" w:rsidRPr="000D5C50">
        <w:rPr>
          <w:rFonts w:ascii="Times New Roman" w:eastAsia="Calibri" w:hAnsi="Times New Roman" w:cs="Times New Roman"/>
          <w:sz w:val="24"/>
        </w:rPr>
        <w:t>Мачульская</w:t>
      </w:r>
      <w:proofErr w:type="spellEnd"/>
      <w:r w:rsidR="00DD1DBC" w:rsidRPr="000D5C50">
        <w:rPr>
          <w:rFonts w:ascii="Times New Roman" w:eastAsia="Calibri" w:hAnsi="Times New Roman" w:cs="Times New Roman"/>
          <w:sz w:val="24"/>
        </w:rPr>
        <w:t xml:space="preserve"> (наряду с другими авторами) справедливо указывает, что </w:t>
      </w:r>
      <w:proofErr w:type="spellStart"/>
      <w:r w:rsidR="00DD1DBC" w:rsidRPr="000D5C50">
        <w:rPr>
          <w:rFonts w:ascii="Times New Roman" w:eastAsia="Calibri" w:hAnsi="Times New Roman" w:cs="Times New Roman"/>
          <w:sz w:val="24"/>
        </w:rPr>
        <w:t>управомоченной</w:t>
      </w:r>
      <w:proofErr w:type="spellEnd"/>
      <w:r w:rsidR="00DD1DBC" w:rsidRPr="000D5C50">
        <w:rPr>
          <w:rFonts w:ascii="Times New Roman" w:eastAsia="Calibri" w:hAnsi="Times New Roman" w:cs="Times New Roman"/>
          <w:sz w:val="24"/>
        </w:rPr>
        <w:t xml:space="preserve"> стороной всегда выступает физическое лицо (или семья), а обязанной —  государственный орган; право выбора вида обеспечения из нескольких возможных предоставлено только физическому лицу; права и обязанности сторон определены законом и не могут быть изменены по их соглашению; возникновение, изменение и прекращение правоотношений по социальному обеспечению обусловлены сложным юридическим составом; к физическим лицам применяются лишь </w:t>
      </w:r>
      <w:proofErr w:type="spellStart"/>
      <w:r w:rsidR="00DD1DBC" w:rsidRPr="000D5C50">
        <w:rPr>
          <w:rFonts w:ascii="Times New Roman" w:eastAsia="Calibri" w:hAnsi="Times New Roman" w:cs="Times New Roman"/>
          <w:sz w:val="24"/>
        </w:rPr>
        <w:t>правоограничительные</w:t>
      </w:r>
      <w:proofErr w:type="spellEnd"/>
      <w:r w:rsidR="00DD1DBC" w:rsidRPr="000D5C50">
        <w:rPr>
          <w:rFonts w:ascii="Times New Roman" w:eastAsia="Calibri" w:hAnsi="Times New Roman" w:cs="Times New Roman"/>
          <w:sz w:val="24"/>
        </w:rPr>
        <w:t xml:space="preserve"> санкции; используется административный и судебный порядок защиты нарушенного права; сочетаются централизованный и локальный способы установления</w:t>
      </w:r>
      <w:r w:rsidR="00657B06" w:rsidRPr="000D5C50">
        <w:rPr>
          <w:rFonts w:ascii="Times New Roman" w:eastAsia="Calibri" w:hAnsi="Times New Roman" w:cs="Times New Roman"/>
          <w:sz w:val="24"/>
        </w:rPr>
        <w:t xml:space="preserve"> прав и обязанностей </w:t>
      </w:r>
      <w:proofErr w:type="spellStart"/>
      <w:r w:rsidR="00657B06" w:rsidRPr="000D5C50">
        <w:rPr>
          <w:rFonts w:ascii="Times New Roman" w:eastAsia="Calibri" w:hAnsi="Times New Roman" w:cs="Times New Roman"/>
          <w:sz w:val="24"/>
        </w:rPr>
        <w:t>субъектвного</w:t>
      </w:r>
      <w:proofErr w:type="spellEnd"/>
      <w:r w:rsidR="00DD1DBC" w:rsidRPr="000D5C50">
        <w:rPr>
          <w:rFonts w:ascii="Times New Roman" w:eastAsia="Calibri" w:hAnsi="Times New Roman" w:cs="Times New Roman"/>
          <w:sz w:val="24"/>
        </w:rPr>
        <w:t xml:space="preserve"> обеспечения как «метода социальной алиментации» не согласуется с четко обозначившейся на современном этапе тенденцией развития российской системы социального обеспечения, в основу которой положено усиление страховых начал в социальном обеспечении работника и его семьи. Их мнение поддержал Д.И. Рогачев. </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Он считает, что современное состояние и перспективы российского обязательного социального страхования обусловливают уход </w:t>
      </w:r>
      <w:proofErr w:type="spellStart"/>
      <w:r w:rsidR="00DD1DBC" w:rsidRPr="000D5C50">
        <w:rPr>
          <w:rFonts w:ascii="Times New Roman" w:eastAsia="Calibri" w:hAnsi="Times New Roman" w:cs="Times New Roman"/>
          <w:sz w:val="24"/>
        </w:rPr>
        <w:t>алиментарности</w:t>
      </w:r>
      <w:proofErr w:type="spellEnd"/>
      <w:r w:rsidR="00DD1DBC" w:rsidRPr="000D5C50">
        <w:rPr>
          <w:rFonts w:ascii="Times New Roman" w:eastAsia="Calibri" w:hAnsi="Times New Roman" w:cs="Times New Roman"/>
          <w:sz w:val="24"/>
        </w:rPr>
        <w:t xml:space="preserve"> на второй план2. Однако, несмотря на различия в понимании </w:t>
      </w:r>
      <w:proofErr w:type="spellStart"/>
      <w:r w:rsidR="00DD1DBC" w:rsidRPr="000D5C50">
        <w:rPr>
          <w:rFonts w:ascii="Times New Roman" w:eastAsia="Calibri" w:hAnsi="Times New Roman" w:cs="Times New Roman"/>
          <w:sz w:val="24"/>
        </w:rPr>
        <w:t>алиментарности</w:t>
      </w:r>
      <w:proofErr w:type="spellEnd"/>
      <w:r w:rsidR="00DD1DBC" w:rsidRPr="000D5C50">
        <w:rPr>
          <w:rFonts w:ascii="Times New Roman" w:eastAsia="Calibri" w:hAnsi="Times New Roman" w:cs="Times New Roman"/>
          <w:sz w:val="24"/>
        </w:rPr>
        <w:t xml:space="preserve"> применительно к праву социального обеспечения, всеми учеными в той или иной форме отмечается ее первоначальное свойство </w:t>
      </w:r>
      <w:proofErr w:type="gramStart"/>
      <w:r w:rsidR="00DD1DBC" w:rsidRPr="000D5C50">
        <w:rPr>
          <w:rFonts w:ascii="Times New Roman" w:eastAsia="Calibri" w:hAnsi="Times New Roman" w:cs="Times New Roman"/>
          <w:sz w:val="24"/>
        </w:rPr>
        <w:t>—  особый</w:t>
      </w:r>
      <w:proofErr w:type="gramEnd"/>
      <w:r w:rsidR="00DD1DBC" w:rsidRPr="000D5C50">
        <w:rPr>
          <w:rFonts w:ascii="Times New Roman" w:eastAsia="Calibri" w:hAnsi="Times New Roman" w:cs="Times New Roman"/>
          <w:sz w:val="24"/>
        </w:rPr>
        <w:t xml:space="preserve"> способ предоставления средств существования специфическому контингенту </w:t>
      </w:r>
      <w:r w:rsidR="00DD1DBC" w:rsidRPr="000D5C50">
        <w:rPr>
          <w:rFonts w:ascii="Times New Roman" w:eastAsia="Calibri" w:hAnsi="Times New Roman" w:cs="Times New Roman"/>
          <w:sz w:val="24"/>
        </w:rPr>
        <w:lastRenderedPageBreak/>
        <w:t xml:space="preserve">лиц, как правило, государством (либо с его участием), а не в рамках семейных отношений и без начал взаимности. Вместе с тем следует признать, что сегодня указанный способ регулирования общественных отношений не в полной мере отражает современную политику государства относительно институтов пенсий и пособий. </w:t>
      </w:r>
    </w:p>
    <w:p w:rsidR="00DD1DBC" w:rsidRP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Представляется, что здесь наблюдается перераспределение бремени расходов между государством и самими гражданами. Именно поэтому говорить сегодня об </w:t>
      </w:r>
      <w:proofErr w:type="spellStart"/>
      <w:r w:rsidR="00DD1DBC" w:rsidRPr="000D5C50">
        <w:rPr>
          <w:rFonts w:ascii="Times New Roman" w:eastAsia="Calibri" w:hAnsi="Times New Roman" w:cs="Times New Roman"/>
          <w:sz w:val="24"/>
        </w:rPr>
        <w:t>алиментарности</w:t>
      </w:r>
      <w:proofErr w:type="spellEnd"/>
      <w:r w:rsidR="00DD1DBC" w:rsidRPr="000D5C50">
        <w:rPr>
          <w:rFonts w:ascii="Times New Roman" w:eastAsia="Calibri" w:hAnsi="Times New Roman" w:cs="Times New Roman"/>
          <w:sz w:val="24"/>
        </w:rPr>
        <w:t xml:space="preserve"> как о самостоятельной черте метода правового регулирования отношений, входящих в предмет права социального обеспечения, по-видимому, нельзя. По нашему мнению, в качестве метода правового регулирования этих отношений сегодня следует выделять определенное комбинирование алиментации с </w:t>
      </w:r>
      <w:proofErr w:type="spellStart"/>
      <w:r w:rsidR="00DD1DBC" w:rsidRPr="000D5C50">
        <w:rPr>
          <w:rFonts w:ascii="Times New Roman" w:eastAsia="Calibri" w:hAnsi="Times New Roman" w:cs="Times New Roman"/>
          <w:sz w:val="24"/>
        </w:rPr>
        <w:t>самообеспечением</w:t>
      </w:r>
      <w:proofErr w:type="spellEnd"/>
      <w:r w:rsidR="00DD1DBC" w:rsidRPr="000D5C50">
        <w:rPr>
          <w:rFonts w:ascii="Times New Roman" w:eastAsia="Calibri" w:hAnsi="Times New Roman" w:cs="Times New Roman"/>
          <w:sz w:val="24"/>
        </w:rPr>
        <w:t xml:space="preserve"> как способов установления отношений. Подобная комбинация характерна для каждого института права социального обеспечения, однако в различном соотношении. Под социальной алиментацией понимается способ предоставления обеспечения в объеме нормального уровня жизненного стандарта, бесплатно (или </w:t>
      </w:r>
      <w:proofErr w:type="spellStart"/>
      <w:r w:rsidR="00DD1DBC" w:rsidRPr="000D5C50">
        <w:rPr>
          <w:rFonts w:ascii="Times New Roman" w:eastAsia="Calibri" w:hAnsi="Times New Roman" w:cs="Times New Roman"/>
          <w:sz w:val="24"/>
        </w:rPr>
        <w:t>безэквивалентно</w:t>
      </w:r>
      <w:proofErr w:type="spellEnd"/>
      <w:r w:rsidR="00DD1DBC" w:rsidRPr="000D5C50">
        <w:rPr>
          <w:rFonts w:ascii="Times New Roman" w:eastAsia="Calibri" w:hAnsi="Times New Roman" w:cs="Times New Roman"/>
          <w:sz w:val="24"/>
        </w:rPr>
        <w:t xml:space="preserve">), без применения договорных начал, из средств соответствующих бюджетов. Под </w:t>
      </w:r>
      <w:proofErr w:type="spellStart"/>
      <w:r w:rsidR="00DD1DBC" w:rsidRPr="000D5C50">
        <w:rPr>
          <w:rFonts w:ascii="Times New Roman" w:eastAsia="Calibri" w:hAnsi="Times New Roman" w:cs="Times New Roman"/>
          <w:sz w:val="24"/>
        </w:rPr>
        <w:t>самообеспечением</w:t>
      </w:r>
      <w:proofErr w:type="spellEnd"/>
      <w:r w:rsidR="00DD1DBC" w:rsidRPr="000D5C50">
        <w:rPr>
          <w:rFonts w:ascii="Times New Roman" w:eastAsia="Calibri" w:hAnsi="Times New Roman" w:cs="Times New Roman"/>
          <w:sz w:val="24"/>
        </w:rPr>
        <w:t xml:space="preserve"> понимается участие граждан через систему страхования и накопления (а также посредством целевого финансирования) в формировании капитала для приобретения права на соответствующий вид социального обеспечения. Так, в институте пенсий преобладающее значение имеет </w:t>
      </w:r>
      <w:proofErr w:type="spellStart"/>
      <w:r w:rsidR="00DD1DBC" w:rsidRPr="000D5C50">
        <w:rPr>
          <w:rFonts w:ascii="Times New Roman" w:eastAsia="Calibri" w:hAnsi="Times New Roman" w:cs="Times New Roman"/>
          <w:sz w:val="24"/>
        </w:rPr>
        <w:t>самообеспечение</w:t>
      </w:r>
      <w:proofErr w:type="spellEnd"/>
      <w:r w:rsidR="00DD1DBC" w:rsidRPr="000D5C50">
        <w:rPr>
          <w:rFonts w:ascii="Times New Roman" w:eastAsia="Calibri" w:hAnsi="Times New Roman" w:cs="Times New Roman"/>
          <w:sz w:val="24"/>
        </w:rPr>
        <w:t xml:space="preserve"> (то есть через систему страхования пенсионных накоплений). Для института пособий </w:t>
      </w:r>
      <w:proofErr w:type="gramStart"/>
      <w:r w:rsidR="00DD1DBC" w:rsidRPr="000D5C50">
        <w:rPr>
          <w:rFonts w:ascii="Times New Roman" w:eastAsia="Calibri" w:hAnsi="Times New Roman" w:cs="Times New Roman"/>
          <w:sz w:val="24"/>
        </w:rPr>
        <w:t>—  комбинация</w:t>
      </w:r>
      <w:proofErr w:type="gramEnd"/>
      <w:r w:rsidR="00DD1DBC" w:rsidRPr="000D5C50">
        <w:rPr>
          <w:rFonts w:ascii="Times New Roman" w:eastAsia="Calibri" w:hAnsi="Times New Roman" w:cs="Times New Roman"/>
          <w:sz w:val="24"/>
        </w:rPr>
        <w:t xml:space="preserve"> алиментации и </w:t>
      </w:r>
      <w:proofErr w:type="spellStart"/>
      <w:r w:rsidR="00DD1DBC" w:rsidRPr="000D5C50">
        <w:rPr>
          <w:rFonts w:ascii="Times New Roman" w:eastAsia="Calibri" w:hAnsi="Times New Roman" w:cs="Times New Roman"/>
          <w:sz w:val="24"/>
        </w:rPr>
        <w:t>самообеспечения</w:t>
      </w:r>
      <w:proofErr w:type="spellEnd"/>
      <w:r w:rsidR="00DD1DBC" w:rsidRPr="000D5C50">
        <w:rPr>
          <w:rFonts w:ascii="Times New Roman" w:eastAsia="Calibri" w:hAnsi="Times New Roman" w:cs="Times New Roman"/>
          <w:sz w:val="24"/>
        </w:rPr>
        <w:t xml:space="preserve"> примерно в равных пропорциях.</w:t>
      </w:r>
    </w:p>
    <w:p w:rsidR="00DD1DBC" w:rsidRP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Институт социального обслуживания использует, главным образом, метод социального алиментирования, ибо его источником служат преимущественно государственные средства. Между тем элементы </w:t>
      </w:r>
      <w:proofErr w:type="spellStart"/>
      <w:r w:rsidR="00DD1DBC" w:rsidRPr="000D5C50">
        <w:rPr>
          <w:rFonts w:ascii="Times New Roman" w:eastAsia="Calibri" w:hAnsi="Times New Roman" w:cs="Times New Roman"/>
          <w:sz w:val="24"/>
        </w:rPr>
        <w:t>самообеспечения</w:t>
      </w:r>
      <w:proofErr w:type="spellEnd"/>
      <w:r w:rsidR="00DD1DBC" w:rsidRPr="000D5C50">
        <w:rPr>
          <w:rFonts w:ascii="Times New Roman" w:eastAsia="Calibri" w:hAnsi="Times New Roman" w:cs="Times New Roman"/>
          <w:sz w:val="24"/>
        </w:rPr>
        <w:t xml:space="preserve"> в этой группе общественных отношений также присутствуют (например, социальное обслуживание в стационарных, полустационарных учреждениях и на дому происходит в определенных случаях на условиях полной или частичной оплаты).</w:t>
      </w:r>
    </w:p>
    <w:p w:rsidR="00657B06" w:rsidRPr="000D5C50" w:rsidRDefault="00657B06" w:rsidP="00696E79">
      <w:pPr>
        <w:jc w:val="both"/>
        <w:rPr>
          <w:rFonts w:ascii="Times New Roman" w:eastAsia="Calibri" w:hAnsi="Times New Roman" w:cs="Times New Roman"/>
          <w:sz w:val="24"/>
        </w:rPr>
      </w:pPr>
    </w:p>
    <w:p w:rsidR="00657B06" w:rsidRPr="000D5C50" w:rsidRDefault="00657B06" w:rsidP="00696E79">
      <w:pPr>
        <w:jc w:val="both"/>
        <w:rPr>
          <w:rFonts w:ascii="Times New Roman" w:eastAsia="Calibri" w:hAnsi="Times New Roman" w:cs="Times New Roman"/>
          <w:sz w:val="24"/>
        </w:rPr>
      </w:pPr>
    </w:p>
    <w:p w:rsidR="00657B06" w:rsidRPr="000D5C50" w:rsidRDefault="00DD1DBC" w:rsidP="000D5C50">
      <w:pPr>
        <w:jc w:val="center"/>
        <w:rPr>
          <w:rFonts w:ascii="Times New Roman" w:eastAsia="Calibri" w:hAnsi="Times New Roman" w:cs="Times New Roman"/>
          <w:b/>
          <w:sz w:val="24"/>
        </w:rPr>
      </w:pPr>
      <w:r w:rsidRPr="000D5C50">
        <w:rPr>
          <w:rFonts w:ascii="Times New Roman" w:eastAsia="Calibri" w:hAnsi="Times New Roman" w:cs="Times New Roman"/>
          <w:b/>
          <w:sz w:val="24"/>
        </w:rPr>
        <w:t>2.3. СИСТЕМА ПРАВА СОЦИАЛЬНОГО ОБЕСПЕЧЕНИЯ</w:t>
      </w:r>
    </w:p>
    <w:p w:rsidR="00657B06" w:rsidRPr="000D5C50" w:rsidRDefault="00657B06" w:rsidP="00696E79">
      <w:pPr>
        <w:jc w:val="both"/>
        <w:rPr>
          <w:rFonts w:ascii="Times New Roman" w:eastAsia="Calibri" w:hAnsi="Times New Roman" w:cs="Times New Roman"/>
          <w:sz w:val="24"/>
        </w:rPr>
      </w:pP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Право социального обеспечения представляет собой самостоятельное, относительно обособленное и цельное правовое образование, регулирующее указанный круг специфических общественных отношений на основе определенных принципов и своеобразным методом правового регулирования. Совокупность норм, институтов и </w:t>
      </w:r>
      <w:proofErr w:type="spellStart"/>
      <w:r w:rsidR="00DD1DBC" w:rsidRPr="000D5C50">
        <w:rPr>
          <w:rFonts w:ascii="Times New Roman" w:eastAsia="Calibri" w:hAnsi="Times New Roman" w:cs="Times New Roman"/>
          <w:sz w:val="24"/>
        </w:rPr>
        <w:t>подинститутов</w:t>
      </w:r>
      <w:proofErr w:type="spellEnd"/>
      <w:r w:rsidR="00DD1DBC" w:rsidRPr="000D5C50">
        <w:rPr>
          <w:rFonts w:ascii="Times New Roman" w:eastAsia="Calibri" w:hAnsi="Times New Roman" w:cs="Times New Roman"/>
          <w:sz w:val="24"/>
        </w:rPr>
        <w:t xml:space="preserve">, входящих в такое правовое образование, составляет систему отрасли права социального обеспечения. В структуре нормативных актов, регулирующих общественные отношения по социальному обеспечению, различаются правовые нормы: ‒ определяющие содержание указанных отношений в составе всех их элементов (Общая часть); ‒ регламентирующие отдельные виды (элементы) этих отношений (Особенная часть). </w:t>
      </w: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Внутренней структурной дифференциацией каждой правовой отрасли российского права является деление этой отрасли на ряд правовых институтов. В науке «правовой институт» определяется как законодательно обособленный комплекс юридических норм, обеспечивающий цельное регулирование данной разновидности общественных отношений или ее сторон. </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lastRenderedPageBreak/>
        <w:tab/>
      </w:r>
      <w:r w:rsidR="00DD1DBC" w:rsidRPr="000D5C50">
        <w:rPr>
          <w:rFonts w:ascii="Times New Roman" w:eastAsia="Calibri" w:hAnsi="Times New Roman" w:cs="Times New Roman"/>
          <w:sz w:val="24"/>
        </w:rPr>
        <w:t xml:space="preserve">И если отрасль права регулирует при помощи особого метода всю совокупность качественно однородных общественных отношений путем специфических приемов и способов их юридического </w:t>
      </w:r>
      <w:proofErr w:type="spellStart"/>
      <w:r w:rsidR="00DD1DBC" w:rsidRPr="000D5C50">
        <w:rPr>
          <w:rFonts w:ascii="Times New Roman" w:eastAsia="Calibri" w:hAnsi="Times New Roman" w:cs="Times New Roman"/>
          <w:sz w:val="24"/>
        </w:rPr>
        <w:t>опосредования</w:t>
      </w:r>
      <w:proofErr w:type="spellEnd"/>
      <w:r w:rsidR="00DD1DBC" w:rsidRPr="000D5C50">
        <w:rPr>
          <w:rFonts w:ascii="Times New Roman" w:eastAsia="Calibri" w:hAnsi="Times New Roman" w:cs="Times New Roman"/>
          <w:sz w:val="24"/>
        </w:rPr>
        <w:t>, то правовой институт призван детально урегулировать при помощи тех же приемов и способов лишь конкретное общественное отношение, входящее во всю совокупность указанных качественно однородных общественных отношений права социального обеспечения. Именно поэтому правовой институт однороден по своему фактическому содержанию. Для него характерно, что нормы права, образующие его, выступают как единый комплекс, цельная система,</w:t>
      </w:r>
      <w:r w:rsidR="00657B06" w:rsidRPr="000D5C50">
        <w:rPr>
          <w:rFonts w:ascii="Times New Roman" w:eastAsia="Calibri" w:hAnsi="Times New Roman" w:cs="Times New Roman"/>
          <w:sz w:val="24"/>
        </w:rPr>
        <w:t xml:space="preserve"> точнее, относительно обособлен</w:t>
      </w:r>
      <w:r w:rsidR="00DD1DBC" w:rsidRPr="000D5C50">
        <w:rPr>
          <w:rFonts w:ascii="Times New Roman" w:eastAsia="Calibri" w:hAnsi="Times New Roman" w:cs="Times New Roman"/>
          <w:sz w:val="24"/>
        </w:rPr>
        <w:t xml:space="preserve">ный «блок» в совокупности с другими институтами, составляющими нормативный механизм отрасли. </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В соответствии с положениями теории права Общая часть охватывает положения и нормы, относящиеся ко всем отношениям по социальному обеспечению, и состоит из общих правовых институтов, нормы которых в концентрированном виде отражают специфику данной отрасли и являются основополагающими для всех общественных отношений, входящих в предмет отрасли. Общая часть права социального обеспечения находится сегодня в стадии формирования. В современной литературе нет однозначного подхода к определению ее структуры и содержания. Происходящие изменения в законодательстве о социальном обеспечении отражаются на методе регулирования общественных отношений, входящих в предмет права социального обеспечения. Меняются и руководящие начала, определяющие основные черты права социального </w:t>
      </w:r>
      <w:proofErr w:type="spellStart"/>
      <w:r w:rsidR="00DD1DBC" w:rsidRPr="000D5C50">
        <w:rPr>
          <w:rFonts w:ascii="Times New Roman" w:eastAsia="Calibri" w:hAnsi="Times New Roman" w:cs="Times New Roman"/>
          <w:sz w:val="24"/>
        </w:rPr>
        <w:t>обеспесоциального</w:t>
      </w:r>
      <w:proofErr w:type="spellEnd"/>
      <w:r w:rsidR="00DD1DBC" w:rsidRPr="000D5C50">
        <w:rPr>
          <w:rFonts w:ascii="Times New Roman" w:eastAsia="Calibri" w:hAnsi="Times New Roman" w:cs="Times New Roman"/>
          <w:sz w:val="24"/>
        </w:rPr>
        <w:t xml:space="preserve"> обеспечения, и т.д. </w:t>
      </w:r>
    </w:p>
    <w:p w:rsidR="00DD1DBC" w:rsidRP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Указанные факторы замедляют темпы формирования Общей части этой отрасли права. Некоторые авторы полагают, что Общая часть правовой отрасли не может иметь самостоятельных институтов, так как представляет собой лишь совокупность соответствующих норм без их организации внутри этой части. Другие считают, что Общая часть права социального обеспечения состоит из самостоятельных правовых институтов: главного института; института </w:t>
      </w:r>
      <w:proofErr w:type="spellStart"/>
      <w:r w:rsidR="00DD1DBC" w:rsidRPr="000D5C50">
        <w:rPr>
          <w:rFonts w:ascii="Times New Roman" w:eastAsia="Calibri" w:hAnsi="Times New Roman" w:cs="Times New Roman"/>
          <w:sz w:val="24"/>
        </w:rPr>
        <w:t>правосубъектности</w:t>
      </w:r>
      <w:proofErr w:type="spellEnd"/>
      <w:r w:rsidR="00DD1DBC" w:rsidRPr="000D5C50">
        <w:rPr>
          <w:rFonts w:ascii="Times New Roman" w:eastAsia="Calibri" w:hAnsi="Times New Roman" w:cs="Times New Roman"/>
          <w:sz w:val="24"/>
        </w:rPr>
        <w:t>; института социальных рисков. При этом главный (основной) институт понимается как комплекс нормативных предписаний, посвященных определению предмета отрасли, ее задачам,</w:t>
      </w:r>
      <w:r>
        <w:rPr>
          <w:rFonts w:ascii="Times New Roman" w:eastAsia="Calibri" w:hAnsi="Times New Roman" w:cs="Times New Roman"/>
          <w:sz w:val="24"/>
        </w:rPr>
        <w:t xml:space="preserve"> </w:t>
      </w:r>
      <w:r w:rsidR="00DD1DBC" w:rsidRPr="000D5C50">
        <w:rPr>
          <w:rFonts w:ascii="Times New Roman" w:eastAsia="Calibri" w:hAnsi="Times New Roman" w:cs="Times New Roman"/>
          <w:sz w:val="24"/>
        </w:rPr>
        <w:t xml:space="preserve">отраслевым принципам. В структуре Особенной части права социального обеспечения сформировался сегодня достаточно устойчивый комплекс самостоятельных институтов: трудового стажа; пенсионного обеспечения; пособий и компенсационных выплат; обеспечения по страхованию от несчастных случаев на производстве и профессиональных заболеваний; социального обслуживания; медицинской помощи и лечения; по установлению юридических фактов; по разрешению жалоб и споров; юридической ответственности. При этом институты пенсионного обеспечения, пособий и компенсационных выплат, социального обслуживания, а также медицинской помощи и лечения считаются комплексными, состоящими из нескольких </w:t>
      </w:r>
      <w:proofErr w:type="spellStart"/>
      <w:r w:rsidR="00DD1DBC" w:rsidRPr="000D5C50">
        <w:rPr>
          <w:rFonts w:ascii="Times New Roman" w:eastAsia="Calibri" w:hAnsi="Times New Roman" w:cs="Times New Roman"/>
          <w:sz w:val="24"/>
        </w:rPr>
        <w:t>подинститутов</w:t>
      </w:r>
      <w:proofErr w:type="spellEnd"/>
      <w:r w:rsidR="00DD1DBC" w:rsidRPr="000D5C50">
        <w:rPr>
          <w:rFonts w:ascii="Times New Roman" w:eastAsia="Calibri" w:hAnsi="Times New Roman" w:cs="Times New Roman"/>
          <w:sz w:val="24"/>
        </w:rPr>
        <w:t>. Следует подчеркнуть, что каждый из указанных институтов имеет свой обособленный комплекс юридических норм, обеспечивающий цельное регулирование данной разновидности общественных отношений.</w:t>
      </w:r>
    </w:p>
    <w:p w:rsid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highlight w:val="yellow"/>
        </w:rPr>
        <w:t>Разделение каждого из институтов права социального обеспечения на его внутренние составляющие (то есть приведение их в систему) должно происходить на основе соответствующей системы Классификатора правовых актов, одобренного Указом Президента РФ от 15.03.2000 № 511. Классификатор закрепляет законодательство о социальном страховании и социальном обеспечении в качестве самостоятельной правовой системы (070.000.000). Отдельным блоком в ней (в подразделе 070.080.000) выделено законодательство о социальном обслуживании, состоящее из следующих групп норм</w:t>
      </w:r>
      <w:r w:rsidR="00DD1DBC" w:rsidRPr="000D5C50">
        <w:rPr>
          <w:rFonts w:ascii="Times New Roman" w:eastAsia="Calibri" w:hAnsi="Times New Roman" w:cs="Times New Roman"/>
          <w:sz w:val="24"/>
        </w:rPr>
        <w:t xml:space="preserve">: ‒ </w:t>
      </w:r>
      <w:r w:rsidR="00DD1DBC" w:rsidRPr="000D5C50">
        <w:rPr>
          <w:rFonts w:ascii="Times New Roman" w:eastAsia="Calibri" w:hAnsi="Times New Roman" w:cs="Times New Roman"/>
          <w:sz w:val="24"/>
        </w:rPr>
        <w:lastRenderedPageBreak/>
        <w:t xml:space="preserve">общие положения; ‒ социальное обслуживание в государственных учреждениях; ‒ социальное обслуживание на дому; ‒ реабилитация (социальная, медицинская и др.); ‒ ритуальные услуги; ‒ иные виды и формы социального обслуживания; ‒ негосударственное социальное обслуживание. Раздел 070.000.000 «Социальное обеспечение и социальное страхование» Классификатора закрепляет такую систему законодательства о социальном обеспечении, которая не в полной мере соответствует системе права этой отрасли. Так, в систему законодательства о социальном обеспечении включены подсистемы, которые не относятся к предмету права социального обеспечения (финансирование социального обеспечения, негосударственное пенсионное обслуживание, управление социальным обеспечением и социальным страхованием и др.), а входят в предмет других отраслей права (финансового, гражданского, административного). </w:t>
      </w:r>
    </w:p>
    <w:p w:rsidR="00DD1DBC" w:rsidRP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Система норм о социальном обслуживании также не соответствует системе этого института в праве социального обеспечения. Например, она содержит раздел «Негосударственное социальное обслуживание». Следует заметить, что в правовой литературе до сих пор продолжается полемика по поводу соотношения системы права и системы законодательства. Часть представителей правовой науки считают систему права «объективным» явлением, существующим и развивающимся независимо от воли людей, в том числе от воли законодателя (О.С. Иоффе, М.Д. Шаргородский). Другие, напротив, полагают, что «объективно обусловленной» является система права (в отличие от системы законодательства, создаваемой только логическим путем при система</w:t>
      </w:r>
      <w:r w:rsidR="00657B06" w:rsidRPr="000D5C50">
        <w:rPr>
          <w:rFonts w:ascii="Times New Roman" w:eastAsia="Calibri" w:hAnsi="Times New Roman" w:cs="Times New Roman"/>
          <w:sz w:val="24"/>
        </w:rPr>
        <w:t>тизации законодательства).</w:t>
      </w:r>
    </w:p>
    <w:p w:rsidR="00DD1DBC" w:rsidRPr="000D5C50" w:rsidRDefault="000D5C50" w:rsidP="00696E79">
      <w:pPr>
        <w:jc w:val="both"/>
        <w:rPr>
          <w:rFonts w:ascii="Times New Roman" w:eastAsia="Calibri" w:hAnsi="Times New Roman" w:cs="Times New Roman"/>
          <w:sz w:val="24"/>
        </w:rPr>
      </w:pPr>
      <w:r>
        <w:rPr>
          <w:rFonts w:ascii="Times New Roman" w:eastAsia="Calibri" w:hAnsi="Times New Roman" w:cs="Times New Roman"/>
          <w:sz w:val="24"/>
        </w:rPr>
        <w:tab/>
      </w:r>
      <w:r w:rsidR="00DD1DBC" w:rsidRPr="000D5C50">
        <w:rPr>
          <w:rFonts w:ascii="Times New Roman" w:eastAsia="Calibri" w:hAnsi="Times New Roman" w:cs="Times New Roman"/>
          <w:sz w:val="24"/>
        </w:rPr>
        <w:t xml:space="preserve">Такое несоответствие объясняется тем, что система законодательства формируется из соображений политической или иной целесообразности и выражает особенности национальной правовой системы. Законодательство </w:t>
      </w:r>
      <w:proofErr w:type="gramStart"/>
      <w:r w:rsidR="00DD1DBC" w:rsidRPr="000D5C50">
        <w:rPr>
          <w:rFonts w:ascii="Times New Roman" w:eastAsia="Calibri" w:hAnsi="Times New Roman" w:cs="Times New Roman"/>
          <w:sz w:val="24"/>
        </w:rPr>
        <w:t>—  всего</w:t>
      </w:r>
      <w:proofErr w:type="gramEnd"/>
      <w:r w:rsidR="00DD1DBC" w:rsidRPr="000D5C50">
        <w:rPr>
          <w:rFonts w:ascii="Times New Roman" w:eastAsia="Calibri" w:hAnsi="Times New Roman" w:cs="Times New Roman"/>
          <w:sz w:val="24"/>
        </w:rPr>
        <w:t xml:space="preserve"> лишь одна из форм установления и выражения норм позитивного права. Поэтому вряд ли можно настолько оторвать форму права как явления от его содержания </w:t>
      </w:r>
      <w:proofErr w:type="gramStart"/>
      <w:r w:rsidR="00DD1DBC" w:rsidRPr="000D5C50">
        <w:rPr>
          <w:rFonts w:ascii="Times New Roman" w:eastAsia="Calibri" w:hAnsi="Times New Roman" w:cs="Times New Roman"/>
          <w:sz w:val="24"/>
        </w:rPr>
        <w:t>—  правовых</w:t>
      </w:r>
      <w:proofErr w:type="gramEnd"/>
      <w:r w:rsidR="00DD1DBC" w:rsidRPr="000D5C50">
        <w:rPr>
          <w:rFonts w:ascii="Times New Roman" w:eastAsia="Calibri" w:hAnsi="Times New Roman" w:cs="Times New Roman"/>
          <w:sz w:val="24"/>
        </w:rPr>
        <w:t xml:space="preserve"> норм. Объективность присуща развитию как права, так и законодательства. Но состоит она не в том, что природа норм определяет, какова должна быть структура законов. По нашему мнению, общие черты системы отрасли права и системы соответствующего законодательства обязаны находиться в единстве и согласии как форма (система законодательства) и содержание (система права). В то же время система права социального обеспечения и система его институтов должны служить основой для системы законодательства о социальном обеспечении.</w:t>
      </w:r>
    </w:p>
    <w:p w:rsidR="00657B06" w:rsidRPr="000D5C50" w:rsidRDefault="00657B06" w:rsidP="00696E79">
      <w:pPr>
        <w:jc w:val="both"/>
        <w:rPr>
          <w:rFonts w:ascii="Times New Roman" w:eastAsia="Calibri" w:hAnsi="Times New Roman" w:cs="Times New Roman"/>
          <w:sz w:val="24"/>
        </w:rPr>
      </w:pPr>
    </w:p>
    <w:p w:rsidR="00696E79" w:rsidRPr="000D5C50" w:rsidRDefault="00696E79" w:rsidP="00696E79">
      <w:pPr>
        <w:jc w:val="both"/>
        <w:rPr>
          <w:rFonts w:ascii="Times New Roman" w:eastAsia="Calibri" w:hAnsi="Times New Roman" w:cs="Times New Roman"/>
          <w:sz w:val="24"/>
        </w:rPr>
      </w:pPr>
    </w:p>
    <w:p w:rsidR="00696E79" w:rsidRPr="000D5C50" w:rsidRDefault="00696E79" w:rsidP="00696E79">
      <w:pPr>
        <w:jc w:val="both"/>
        <w:rPr>
          <w:rFonts w:ascii="Times New Roman" w:eastAsia="Calibri" w:hAnsi="Times New Roman" w:cs="Times New Roman"/>
          <w:sz w:val="24"/>
        </w:rPr>
      </w:pPr>
      <w:bookmarkStart w:id="0" w:name="_GoBack"/>
      <w:bookmarkEnd w:id="0"/>
    </w:p>
    <w:p w:rsidR="00696E79" w:rsidRPr="000D5C50" w:rsidRDefault="00696E79" w:rsidP="00696E79">
      <w:pPr>
        <w:jc w:val="both"/>
        <w:rPr>
          <w:rFonts w:ascii="Times New Roman" w:eastAsia="Calibri" w:hAnsi="Times New Roman" w:cs="Times New Roman"/>
          <w:sz w:val="24"/>
        </w:rPr>
      </w:pPr>
    </w:p>
    <w:p w:rsidR="00657B06" w:rsidRPr="000D5C50" w:rsidRDefault="00DD1DBC" w:rsidP="00696E79">
      <w:pPr>
        <w:jc w:val="center"/>
        <w:rPr>
          <w:rFonts w:ascii="Times New Roman" w:eastAsia="Calibri" w:hAnsi="Times New Roman" w:cs="Times New Roman"/>
          <w:b/>
          <w:sz w:val="24"/>
        </w:rPr>
      </w:pPr>
      <w:r w:rsidRPr="000D5C50">
        <w:rPr>
          <w:rFonts w:ascii="Times New Roman" w:eastAsia="Calibri" w:hAnsi="Times New Roman" w:cs="Times New Roman"/>
          <w:b/>
          <w:sz w:val="24"/>
        </w:rPr>
        <w:t>ВОПРОСЫ И ЗАДАНИЯ ДЛЯ САМОКОНТРОЛЯ</w:t>
      </w:r>
    </w:p>
    <w:p w:rsidR="00657B06" w:rsidRP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t xml:space="preserve">1. Раскройте понятие «социальное обеспечение как отрасль права». </w:t>
      </w:r>
    </w:p>
    <w:p w:rsidR="00657B06" w:rsidRP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t xml:space="preserve">2. В каких функциях проявляется назначение системы социального обеспечения? </w:t>
      </w:r>
    </w:p>
    <w:p w:rsidR="00657B06" w:rsidRP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t xml:space="preserve">3. Какие группы общественных отношений входят в предмет права социального обеспечения? </w:t>
      </w:r>
    </w:p>
    <w:p w:rsidR="00657B06" w:rsidRP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t xml:space="preserve">4. Назовите и раскройте основные приемы и способы, с помощью которых государство регулирует общественные отношения, входящие в предмет права социального обеспечения. </w:t>
      </w:r>
    </w:p>
    <w:p w:rsidR="00657B06" w:rsidRPr="000D5C50" w:rsidRDefault="00DD1DBC" w:rsidP="00696E79">
      <w:pPr>
        <w:jc w:val="both"/>
        <w:rPr>
          <w:rFonts w:ascii="Times New Roman" w:eastAsia="Calibri" w:hAnsi="Times New Roman" w:cs="Times New Roman"/>
          <w:sz w:val="24"/>
        </w:rPr>
      </w:pPr>
      <w:r w:rsidRPr="000D5C50">
        <w:rPr>
          <w:rFonts w:ascii="Times New Roman" w:eastAsia="Calibri" w:hAnsi="Times New Roman" w:cs="Times New Roman"/>
          <w:sz w:val="24"/>
        </w:rPr>
        <w:lastRenderedPageBreak/>
        <w:t xml:space="preserve">5. Из каких институтов и </w:t>
      </w:r>
      <w:proofErr w:type="spellStart"/>
      <w:r w:rsidRPr="000D5C50">
        <w:rPr>
          <w:rFonts w:ascii="Times New Roman" w:eastAsia="Calibri" w:hAnsi="Times New Roman" w:cs="Times New Roman"/>
          <w:sz w:val="24"/>
        </w:rPr>
        <w:t>подинститутов</w:t>
      </w:r>
      <w:proofErr w:type="spellEnd"/>
      <w:r w:rsidRPr="000D5C50">
        <w:rPr>
          <w:rFonts w:ascii="Times New Roman" w:eastAsia="Calibri" w:hAnsi="Times New Roman" w:cs="Times New Roman"/>
          <w:sz w:val="24"/>
        </w:rPr>
        <w:t xml:space="preserve"> состоят система права социального обеспечения и система науки этой отрасли?</w:t>
      </w:r>
    </w:p>
    <w:p w:rsidR="008A53E0" w:rsidRPr="000D5C50" w:rsidRDefault="00257ADB" w:rsidP="00696E79">
      <w:pPr>
        <w:jc w:val="both"/>
        <w:rPr>
          <w:rFonts w:ascii="Times New Roman" w:eastAsia="Calibri" w:hAnsi="Times New Roman" w:cs="Times New Roman"/>
          <w:sz w:val="24"/>
        </w:rPr>
      </w:pPr>
      <w:r w:rsidRPr="000D5C50">
        <w:rPr>
          <w:rFonts w:ascii="Times New Roman" w:eastAsia="Calibri" w:hAnsi="Times New Roman" w:cs="Times New Roman"/>
          <w:sz w:val="24"/>
        </w:rPr>
        <w:t xml:space="preserve">  </w:t>
      </w:r>
      <w:r w:rsidR="00DD1DBC" w:rsidRPr="000D5C50">
        <w:rPr>
          <w:rFonts w:ascii="Times New Roman" w:eastAsia="Calibri" w:hAnsi="Times New Roman" w:cs="Times New Roman"/>
          <w:sz w:val="24"/>
        </w:rPr>
        <w:t>6. В каком соотношении находятся системы отрасли права социального обеспечения и его науки?</w:t>
      </w:r>
    </w:p>
    <w:p w:rsidR="006709AA" w:rsidRPr="000D5C50" w:rsidRDefault="006709AA" w:rsidP="00696E79">
      <w:pPr>
        <w:jc w:val="both"/>
        <w:rPr>
          <w:rFonts w:ascii="Times New Roman" w:hAnsi="Times New Roman" w:cs="Times New Roman"/>
          <w:sz w:val="28"/>
        </w:rPr>
      </w:pPr>
    </w:p>
    <w:sectPr w:rsidR="006709AA" w:rsidRPr="000D5C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D0B"/>
    <w:rsid w:val="00021A4C"/>
    <w:rsid w:val="000D5C50"/>
    <w:rsid w:val="00257ADB"/>
    <w:rsid w:val="00657B06"/>
    <w:rsid w:val="006709AA"/>
    <w:rsid w:val="00696E79"/>
    <w:rsid w:val="008A53E0"/>
    <w:rsid w:val="009343D2"/>
    <w:rsid w:val="00CA4D0B"/>
    <w:rsid w:val="00DD1DBC"/>
    <w:rsid w:val="00E3762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48F02-2631-4707-99AB-E35359A65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9</Pages>
  <Words>4026</Words>
  <Characters>22954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2025-02-14T13:45:00Z</dcterms:created>
  <dcterms:modified xsi:type="dcterms:W3CDTF">2025-02-18T08:58:00Z</dcterms:modified>
</cp:coreProperties>
</file>