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265C" w:rsidRDefault="00F97B29" w:rsidP="006709AA">
      <w:pPr>
        <w:jc w:val="center"/>
        <w:rPr>
          <w:rFonts w:ascii="Times New Roman" w:eastAsia="Calibri" w:hAnsi="Times New Roman" w:cs="Times New Roman"/>
          <w:b/>
          <w:sz w:val="24"/>
        </w:rPr>
      </w:pPr>
      <w:r w:rsidRPr="006709AA">
        <w:rPr>
          <w:rFonts w:ascii="Times New Roman" w:eastAsia="Calibri" w:hAnsi="Times New Roman" w:cs="Times New Roman"/>
          <w:b/>
          <w:sz w:val="24"/>
        </w:rPr>
        <w:t xml:space="preserve">ЛЕКЦИЯ </w:t>
      </w:r>
      <w:r>
        <w:rPr>
          <w:rFonts w:ascii="Times New Roman" w:eastAsia="Calibri" w:hAnsi="Times New Roman" w:cs="Times New Roman"/>
          <w:b/>
          <w:sz w:val="24"/>
        </w:rPr>
        <w:t>6</w:t>
      </w:r>
      <w:r w:rsidRPr="006709AA">
        <w:rPr>
          <w:rFonts w:ascii="Times New Roman" w:eastAsia="Calibri" w:hAnsi="Times New Roman" w:cs="Times New Roman"/>
          <w:b/>
          <w:sz w:val="24"/>
        </w:rPr>
        <w:t xml:space="preserve">. </w:t>
      </w:r>
      <w:r w:rsidRPr="00F97B29">
        <w:rPr>
          <w:rFonts w:ascii="Times New Roman" w:eastAsia="Calibri" w:hAnsi="Times New Roman" w:cs="Times New Roman"/>
          <w:b/>
          <w:sz w:val="24"/>
        </w:rPr>
        <w:t>ОРГАНИЗАЦИОННЫЕ, ПРАВОВЫЕ И ФИНАНСОВЫЕ ОСНОВЫ ПЕНСИОННОГО СТРАХОВАНИЯ В РОССИЙСКОЙ ФЕДЕРАЦИИ</w:t>
      </w:r>
    </w:p>
    <w:p w:rsidR="00F97B29" w:rsidRDefault="00F97B29" w:rsidP="006709AA">
      <w:pPr>
        <w:jc w:val="center"/>
        <w:rPr>
          <w:rFonts w:ascii="Times New Roman" w:eastAsia="Calibri" w:hAnsi="Times New Roman" w:cs="Times New Roman"/>
          <w:b/>
          <w:sz w:val="24"/>
        </w:rPr>
      </w:pPr>
    </w:p>
    <w:p w:rsidR="00F97B29" w:rsidRPr="00F97B29" w:rsidRDefault="00F97B29" w:rsidP="00F97B29">
      <w:pPr>
        <w:pStyle w:val="a3"/>
        <w:spacing w:after="0" w:line="288" w:lineRule="atLeast"/>
        <w:ind w:firstLine="540"/>
        <w:jc w:val="both"/>
        <w:rPr>
          <w:rFonts w:eastAsia="Times New Roman"/>
          <w:lang w:eastAsia="ru-RU"/>
        </w:rPr>
      </w:pPr>
      <w:r>
        <w:rPr>
          <w:sz w:val="28"/>
        </w:rPr>
        <w:tab/>
      </w:r>
      <w:r w:rsidRPr="00F97B29">
        <w:rPr>
          <w:rFonts w:ascii="Arial" w:eastAsia="Times New Roman" w:hAnsi="Arial" w:cs="Arial"/>
          <w:b/>
          <w:bCs/>
          <w:lang w:eastAsia="ru-RU"/>
        </w:rPr>
        <w:t>Статья 16. Бюджет Фонда</w:t>
      </w:r>
    </w:p>
    <w:p w:rsidR="00F97B29" w:rsidRPr="00F97B29" w:rsidRDefault="00F97B29" w:rsidP="00F97B29">
      <w:pPr>
        <w:spacing w:after="0" w:line="288" w:lineRule="atLeast"/>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  </w:t>
      </w:r>
    </w:p>
    <w:p w:rsidR="00F97B29" w:rsidRPr="00F97B29" w:rsidRDefault="00F97B29" w:rsidP="00F97B29">
      <w:pPr>
        <w:spacing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1. Средства бюджета Фонда являются федеральной собственностью, не входят в состав других бюджетов и изъятию не подлежат.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2. Бюджет Фонда составляется страховщиком на финансовый год с учетом обязательного сбалансирования доходов и расходов этого бюджета.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При формировании бюджета Фонда на очередной финансовый год устанавливается норматив оборотных денежных средств.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Бюджет Фонда и отчет о его исполнении утверждаются ежегодно по представлению Правительства Российской Федерации федеральными </w:t>
      </w:r>
      <w:hyperlink r:id="rId5" w:history="1">
        <w:r w:rsidRPr="00F97B29">
          <w:rPr>
            <w:rFonts w:ascii="Times New Roman" w:eastAsia="Times New Roman" w:hAnsi="Times New Roman" w:cs="Times New Roman"/>
            <w:sz w:val="24"/>
            <w:szCs w:val="24"/>
            <w:lang w:eastAsia="ru-RU"/>
          </w:rPr>
          <w:t>законами</w:t>
        </w:r>
      </w:hyperlink>
      <w:r w:rsidRPr="00F97B29">
        <w:rPr>
          <w:rFonts w:ascii="Times New Roman" w:eastAsia="Times New Roman" w:hAnsi="Times New Roman" w:cs="Times New Roman"/>
          <w:sz w:val="24"/>
          <w:szCs w:val="24"/>
          <w:lang w:eastAsia="ru-RU"/>
        </w:rPr>
        <w:t xml:space="preserve"> в порядке, определяемом Бюджетным </w:t>
      </w:r>
      <w:hyperlink r:id="rId6" w:history="1">
        <w:r w:rsidRPr="00F97B29">
          <w:rPr>
            <w:rFonts w:ascii="Times New Roman" w:eastAsia="Times New Roman" w:hAnsi="Times New Roman" w:cs="Times New Roman"/>
            <w:sz w:val="24"/>
            <w:szCs w:val="24"/>
            <w:lang w:eastAsia="ru-RU"/>
          </w:rPr>
          <w:t>кодексом</w:t>
        </w:r>
      </w:hyperlink>
      <w:r w:rsidRPr="00F97B29">
        <w:rPr>
          <w:rFonts w:ascii="Times New Roman" w:eastAsia="Times New Roman" w:hAnsi="Times New Roman" w:cs="Times New Roman"/>
          <w:sz w:val="24"/>
          <w:szCs w:val="24"/>
          <w:lang w:eastAsia="ru-RU"/>
        </w:rPr>
        <w:t xml:space="preserve"> Российской Федерации.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Бюджет Фонда является консолидированным.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3. В составе бюджета Фонда отдельно учитываются суммы страховых взносов на накопительную пенсию, уплаченные за период до 1 января 2014 года, а также суммы дополнительных страховых взносов на накопительную пенсию, суммы взносов работодателей, уплаченных в пользу застрахованных лиц, и суммы взносов на </w:t>
      </w:r>
      <w:proofErr w:type="spellStart"/>
      <w:r w:rsidRPr="00F97B29">
        <w:rPr>
          <w:rFonts w:ascii="Times New Roman" w:eastAsia="Times New Roman" w:hAnsi="Times New Roman" w:cs="Times New Roman"/>
          <w:sz w:val="24"/>
          <w:szCs w:val="24"/>
          <w:lang w:eastAsia="ru-RU"/>
        </w:rPr>
        <w:t>софинансирование</w:t>
      </w:r>
      <w:proofErr w:type="spellEnd"/>
      <w:r w:rsidRPr="00F97B29">
        <w:rPr>
          <w:rFonts w:ascii="Times New Roman" w:eastAsia="Times New Roman" w:hAnsi="Times New Roman" w:cs="Times New Roman"/>
          <w:sz w:val="24"/>
          <w:szCs w:val="24"/>
          <w:lang w:eastAsia="ru-RU"/>
        </w:rPr>
        <w:t xml:space="preserve"> формирования пенсионных накоплений, поступившие в соответствии с Федеральным </w:t>
      </w:r>
      <w:hyperlink r:id="rId7" w:history="1">
        <w:r w:rsidRPr="00F97B29">
          <w:rPr>
            <w:rFonts w:ascii="Times New Roman" w:eastAsia="Times New Roman" w:hAnsi="Times New Roman" w:cs="Times New Roman"/>
            <w:sz w:val="24"/>
            <w:szCs w:val="24"/>
            <w:lang w:eastAsia="ru-RU"/>
          </w:rPr>
          <w:t>законом</w:t>
        </w:r>
      </w:hyperlink>
      <w:r w:rsidRPr="00F97B29">
        <w:rPr>
          <w:rFonts w:ascii="Times New Roman" w:eastAsia="Times New Roman" w:hAnsi="Times New Roman" w:cs="Times New Roman"/>
          <w:sz w:val="24"/>
          <w:szCs w:val="24"/>
          <w:lang w:eastAsia="ru-RU"/>
        </w:rPr>
        <w:t xml:space="preserve"> "О дополнительных страховых взносах на накопительную пенсию и государственной поддержке формирования пенсионных накоплений", суммы средств (части средств) материнского (семейного) капитала, направленных на финансирование накопительной пенсии в соответствии с Федеральным </w:t>
      </w:r>
      <w:hyperlink r:id="rId8" w:history="1">
        <w:r w:rsidRPr="00F97B29">
          <w:rPr>
            <w:rFonts w:ascii="Times New Roman" w:eastAsia="Times New Roman" w:hAnsi="Times New Roman" w:cs="Times New Roman"/>
            <w:sz w:val="24"/>
            <w:szCs w:val="24"/>
            <w:lang w:eastAsia="ru-RU"/>
          </w:rPr>
          <w:t>законом</w:t>
        </w:r>
      </w:hyperlink>
      <w:r w:rsidRPr="00F97B29">
        <w:rPr>
          <w:rFonts w:ascii="Times New Roman" w:eastAsia="Times New Roman" w:hAnsi="Times New Roman" w:cs="Times New Roman"/>
          <w:sz w:val="24"/>
          <w:szCs w:val="24"/>
          <w:lang w:eastAsia="ru-RU"/>
        </w:rPr>
        <w:t xml:space="preserve"> от 29 декабря 2006 года N 256-ФЗ "О дополнительных мерах государственной поддержки семей, имеющих детей", средства, направляемые на инвестирование, выплаты за счет средств пенсионных накоплений, средства выплатного резерва для осуществления выплаты накопительной пенсии по старости, средства пенсионных накоплений застрахованных лиц, которым назначена срочная пенсионная выплата, средства гарантийного возмещения, полученные от Агентства в соответствии с Федеральным </w:t>
      </w:r>
      <w:hyperlink r:id="rId9" w:history="1">
        <w:r w:rsidRPr="00F97B29">
          <w:rPr>
            <w:rFonts w:ascii="Times New Roman" w:eastAsia="Times New Roman" w:hAnsi="Times New Roman" w:cs="Times New Roman"/>
            <w:sz w:val="24"/>
            <w:szCs w:val="24"/>
            <w:lang w:eastAsia="ru-RU"/>
          </w:rPr>
          <w:t>законом</w:t>
        </w:r>
      </w:hyperlink>
      <w:r w:rsidRPr="00F97B29">
        <w:rPr>
          <w:rFonts w:ascii="Times New Roman" w:eastAsia="Times New Roman" w:hAnsi="Times New Roman" w:cs="Times New Roman"/>
          <w:sz w:val="24"/>
          <w:szCs w:val="24"/>
          <w:lang w:eastAsia="ru-RU"/>
        </w:rPr>
        <w:t xml:space="preserve">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 а также расходы бюджета Фонда, связанные с формированием и инвестированием средств пенсионных накоплений, ведением специальной части индивидуальных лицевых счетов и выплатой накопительной пенсии.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4. Денежные средства обязательного пенсионного страхования зачисляются на казначейский счет, открытый Фонду в Федеральном казначействе. </w:t>
      </w:r>
    </w:p>
    <w:p w:rsidR="00F97B29" w:rsidRPr="00F97B29" w:rsidRDefault="00F97B29" w:rsidP="00F97B29">
      <w:pPr>
        <w:spacing w:after="0" w:line="288" w:lineRule="atLeast"/>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  </w:t>
      </w:r>
    </w:p>
    <w:p w:rsidR="00F97B29" w:rsidRPr="00F97B29" w:rsidRDefault="00F97B29" w:rsidP="00F97B29">
      <w:pPr>
        <w:spacing w:after="0" w:line="288" w:lineRule="atLeast"/>
        <w:ind w:firstLine="540"/>
        <w:jc w:val="both"/>
        <w:rPr>
          <w:rFonts w:ascii="Times New Roman" w:eastAsia="Times New Roman" w:hAnsi="Times New Roman" w:cs="Times New Roman"/>
          <w:sz w:val="24"/>
          <w:szCs w:val="24"/>
          <w:lang w:eastAsia="ru-RU"/>
        </w:rPr>
      </w:pPr>
      <w:r w:rsidRPr="00F97B29">
        <w:rPr>
          <w:rFonts w:ascii="Arial" w:eastAsia="Times New Roman" w:hAnsi="Arial" w:cs="Arial"/>
          <w:b/>
          <w:bCs/>
          <w:sz w:val="24"/>
          <w:szCs w:val="24"/>
          <w:lang w:eastAsia="ru-RU"/>
        </w:rPr>
        <w:t>Статья 17. Формирование бюджета Фонда</w:t>
      </w:r>
      <w:r w:rsidRPr="00F97B29">
        <w:rPr>
          <w:rFonts w:ascii="Times New Roman" w:eastAsia="Times New Roman" w:hAnsi="Times New Roman" w:cs="Times New Roman"/>
          <w:sz w:val="24"/>
          <w:szCs w:val="24"/>
          <w:lang w:eastAsia="ru-RU"/>
        </w:rPr>
        <w:t xml:space="preserve"> </w:t>
      </w:r>
    </w:p>
    <w:p w:rsidR="00F97B29" w:rsidRPr="00F97B29" w:rsidRDefault="00F97B29" w:rsidP="00F97B29">
      <w:pPr>
        <w:spacing w:after="0" w:line="288" w:lineRule="atLeast"/>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  </w:t>
      </w:r>
    </w:p>
    <w:p w:rsidR="00F97B29" w:rsidRPr="00F97B29" w:rsidRDefault="00F97B29" w:rsidP="00F97B29">
      <w:pPr>
        <w:spacing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1. Бюджет Фонда формируется за счет: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страховых взносов;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средств федерального бюджета;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lastRenderedPageBreak/>
        <w:t xml:space="preserve">сумм пеней и иных финансовых санкций;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доходов от размещения (инвестирования) временно свободных средств обязательного пенсионного страхования;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добровольных взносов физических лиц и организаций, уплачиваемых ими не в качестве страхователей или застрахованных лиц;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средств выплатного резерва для осуществления выплаты накопительной пенсии;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средств пенсионных накоплений застрахованных лиц, которым назначена срочная пенсионная выплата;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конфискованных денежных средств, полученных в результате совершения коррупционных правонарушений, а также денежных средств от реализации конфискованного имущества, полученного в результате совершения коррупционных правонарушений;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иных источников, не запрещенных законодательством Российской Федерации.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2. Средства федерального бюджета включают межбюджетный трансферт из федерального бюджета, предоставляемый бюджету Фонда на обязательное пенсионное страхование. Трансферт на обязательное пенсионное страхование определяется в том числе с учетом валоризации величины расчетного пенсионного капитала, выпадающих доходов бюджета Фонда в связи с установлением пониженных тарифов страховых взносов, тарифов страховых взносов, установленных </w:t>
      </w:r>
      <w:hyperlink r:id="rId10" w:history="1">
        <w:r w:rsidRPr="00F97B29">
          <w:rPr>
            <w:rFonts w:ascii="Times New Roman" w:eastAsia="Times New Roman" w:hAnsi="Times New Roman" w:cs="Times New Roman"/>
            <w:sz w:val="24"/>
            <w:szCs w:val="24"/>
            <w:lang w:eastAsia="ru-RU"/>
          </w:rPr>
          <w:t>статьей 18</w:t>
        </w:r>
      </w:hyperlink>
      <w:r w:rsidRPr="00F97B29">
        <w:rPr>
          <w:rFonts w:ascii="Times New Roman" w:eastAsia="Times New Roman" w:hAnsi="Times New Roman" w:cs="Times New Roman"/>
          <w:sz w:val="24"/>
          <w:szCs w:val="24"/>
          <w:lang w:eastAsia="ru-RU"/>
        </w:rPr>
        <w:t xml:space="preserve"> Федерального закона от 25 февраля 2022 года N 17-ФЗ "О проведении эксперимента по установлению специального налогового режима "Автоматизированная упрощенная система налогообложения", возмещения расходов по выплате страховых пенсий в связи с зачетом в страховой стаж периодов, указанных в </w:t>
      </w:r>
      <w:hyperlink r:id="rId11" w:history="1">
        <w:r w:rsidRPr="00F97B29">
          <w:rPr>
            <w:rFonts w:ascii="Times New Roman" w:eastAsia="Times New Roman" w:hAnsi="Times New Roman" w:cs="Times New Roman"/>
            <w:sz w:val="24"/>
            <w:szCs w:val="24"/>
            <w:lang w:eastAsia="ru-RU"/>
          </w:rPr>
          <w:t>пункте 1</w:t>
        </w:r>
      </w:hyperlink>
      <w:r w:rsidRPr="00F97B29">
        <w:rPr>
          <w:rFonts w:ascii="Times New Roman" w:eastAsia="Times New Roman" w:hAnsi="Times New Roman" w:cs="Times New Roman"/>
          <w:sz w:val="24"/>
          <w:szCs w:val="24"/>
          <w:lang w:eastAsia="ru-RU"/>
        </w:rPr>
        <w:t xml:space="preserve"> (в части военной службы по призыву), </w:t>
      </w:r>
      <w:hyperlink r:id="rId12" w:history="1">
        <w:r w:rsidRPr="00F97B29">
          <w:rPr>
            <w:rFonts w:ascii="Times New Roman" w:eastAsia="Times New Roman" w:hAnsi="Times New Roman" w:cs="Times New Roman"/>
            <w:sz w:val="24"/>
            <w:szCs w:val="24"/>
            <w:lang w:eastAsia="ru-RU"/>
          </w:rPr>
          <w:t>пунктах 3</w:t>
        </w:r>
      </w:hyperlink>
      <w:r w:rsidRPr="00F97B29">
        <w:rPr>
          <w:rFonts w:ascii="Times New Roman" w:eastAsia="Times New Roman" w:hAnsi="Times New Roman" w:cs="Times New Roman"/>
          <w:sz w:val="24"/>
          <w:szCs w:val="24"/>
          <w:lang w:eastAsia="ru-RU"/>
        </w:rPr>
        <w:t xml:space="preserve">, </w:t>
      </w:r>
      <w:hyperlink r:id="rId13" w:history="1">
        <w:r w:rsidRPr="00F97B29">
          <w:rPr>
            <w:rFonts w:ascii="Times New Roman" w:eastAsia="Times New Roman" w:hAnsi="Times New Roman" w:cs="Times New Roman"/>
            <w:sz w:val="24"/>
            <w:szCs w:val="24"/>
            <w:lang w:eastAsia="ru-RU"/>
          </w:rPr>
          <w:t>6</w:t>
        </w:r>
      </w:hyperlink>
      <w:r w:rsidRPr="00F97B29">
        <w:rPr>
          <w:rFonts w:ascii="Times New Roman" w:eastAsia="Times New Roman" w:hAnsi="Times New Roman" w:cs="Times New Roman"/>
          <w:sz w:val="24"/>
          <w:szCs w:val="24"/>
          <w:lang w:eastAsia="ru-RU"/>
        </w:rPr>
        <w:t xml:space="preserve"> - </w:t>
      </w:r>
      <w:hyperlink r:id="rId14" w:history="1">
        <w:r w:rsidRPr="00F97B29">
          <w:rPr>
            <w:rFonts w:ascii="Times New Roman" w:eastAsia="Times New Roman" w:hAnsi="Times New Roman" w:cs="Times New Roman"/>
            <w:sz w:val="24"/>
            <w:szCs w:val="24"/>
            <w:lang w:eastAsia="ru-RU"/>
          </w:rPr>
          <w:t>8</w:t>
        </w:r>
      </w:hyperlink>
      <w:r w:rsidRPr="00F97B29">
        <w:rPr>
          <w:rFonts w:ascii="Times New Roman" w:eastAsia="Times New Roman" w:hAnsi="Times New Roman" w:cs="Times New Roman"/>
          <w:sz w:val="24"/>
          <w:szCs w:val="24"/>
          <w:lang w:eastAsia="ru-RU"/>
        </w:rPr>
        <w:t xml:space="preserve">, </w:t>
      </w:r>
      <w:hyperlink r:id="rId15" w:history="1">
        <w:r w:rsidRPr="00F97B29">
          <w:rPr>
            <w:rFonts w:ascii="Times New Roman" w:eastAsia="Times New Roman" w:hAnsi="Times New Roman" w:cs="Times New Roman"/>
            <w:sz w:val="24"/>
            <w:szCs w:val="24"/>
            <w:lang w:eastAsia="ru-RU"/>
          </w:rPr>
          <w:t>10</w:t>
        </w:r>
      </w:hyperlink>
      <w:r w:rsidRPr="00F97B29">
        <w:rPr>
          <w:rFonts w:ascii="Times New Roman" w:eastAsia="Times New Roman" w:hAnsi="Times New Roman" w:cs="Times New Roman"/>
          <w:sz w:val="24"/>
          <w:szCs w:val="24"/>
          <w:lang w:eastAsia="ru-RU"/>
        </w:rPr>
        <w:t xml:space="preserve"> и </w:t>
      </w:r>
      <w:hyperlink r:id="rId16" w:history="1">
        <w:r w:rsidRPr="00F97B29">
          <w:rPr>
            <w:rFonts w:ascii="Times New Roman" w:eastAsia="Times New Roman" w:hAnsi="Times New Roman" w:cs="Times New Roman"/>
            <w:sz w:val="24"/>
            <w:szCs w:val="24"/>
            <w:lang w:eastAsia="ru-RU"/>
          </w:rPr>
          <w:t>12 части 1 статьи 12</w:t>
        </w:r>
      </w:hyperlink>
      <w:r w:rsidRPr="00F97B29">
        <w:rPr>
          <w:rFonts w:ascii="Times New Roman" w:eastAsia="Times New Roman" w:hAnsi="Times New Roman" w:cs="Times New Roman"/>
          <w:sz w:val="24"/>
          <w:szCs w:val="24"/>
          <w:lang w:eastAsia="ru-RU"/>
        </w:rPr>
        <w:t xml:space="preserve"> Федерального закона от 28 декабря 2013 года N 400-ФЗ "О страховых пенсиях", на реализацию прав при установлении страховых пенсий отдельным категориям граждан в соответствии с Федеральным </w:t>
      </w:r>
      <w:hyperlink r:id="rId17" w:history="1">
        <w:r w:rsidRPr="00F97B29">
          <w:rPr>
            <w:rFonts w:ascii="Times New Roman" w:eastAsia="Times New Roman" w:hAnsi="Times New Roman" w:cs="Times New Roman"/>
            <w:sz w:val="24"/>
            <w:szCs w:val="24"/>
            <w:lang w:eastAsia="ru-RU"/>
          </w:rPr>
          <w:t>законом</w:t>
        </w:r>
      </w:hyperlink>
      <w:r w:rsidRPr="00F97B29">
        <w:rPr>
          <w:rFonts w:ascii="Times New Roman" w:eastAsia="Times New Roman" w:hAnsi="Times New Roman" w:cs="Times New Roman"/>
          <w:sz w:val="24"/>
          <w:szCs w:val="24"/>
          <w:lang w:eastAsia="ru-RU"/>
        </w:rPr>
        <w:t xml:space="preserve"> от 4 июня 2011 года N 126-ФЗ "О гарантиях пенсионного обеспечения для отдельных категорий граждан", досрочного назначения страховых пенсий лицам, указанным в </w:t>
      </w:r>
      <w:hyperlink r:id="rId18" w:history="1">
        <w:r w:rsidRPr="00F97B29">
          <w:rPr>
            <w:rFonts w:ascii="Times New Roman" w:eastAsia="Times New Roman" w:hAnsi="Times New Roman" w:cs="Times New Roman"/>
            <w:sz w:val="24"/>
            <w:szCs w:val="24"/>
            <w:lang w:eastAsia="ru-RU"/>
          </w:rPr>
          <w:t>статьях 30</w:t>
        </w:r>
      </w:hyperlink>
      <w:r w:rsidRPr="00F97B29">
        <w:rPr>
          <w:rFonts w:ascii="Times New Roman" w:eastAsia="Times New Roman" w:hAnsi="Times New Roman" w:cs="Times New Roman"/>
          <w:sz w:val="24"/>
          <w:szCs w:val="24"/>
          <w:lang w:eastAsia="ru-RU"/>
        </w:rPr>
        <w:t xml:space="preserve"> - </w:t>
      </w:r>
      <w:hyperlink r:id="rId19" w:history="1">
        <w:r w:rsidRPr="00F97B29">
          <w:rPr>
            <w:rFonts w:ascii="Times New Roman" w:eastAsia="Times New Roman" w:hAnsi="Times New Roman" w:cs="Times New Roman"/>
            <w:sz w:val="24"/>
            <w:szCs w:val="24"/>
            <w:lang w:eastAsia="ru-RU"/>
          </w:rPr>
          <w:t>32</w:t>
        </w:r>
      </w:hyperlink>
      <w:r w:rsidRPr="00F97B29">
        <w:rPr>
          <w:rFonts w:ascii="Times New Roman" w:eastAsia="Times New Roman" w:hAnsi="Times New Roman" w:cs="Times New Roman"/>
          <w:sz w:val="24"/>
          <w:szCs w:val="24"/>
          <w:lang w:eastAsia="ru-RU"/>
        </w:rPr>
        <w:t xml:space="preserve"> Федерального закона от 28 декабря 2013 года N 400-ФЗ "О страховых пенсиях" (уменьшенных на сумму доходов от дополнительных тарифов страховых взносов, уплачиваемых страхователями в соответствии со </w:t>
      </w:r>
      <w:hyperlink r:id="rId20" w:history="1">
        <w:r w:rsidRPr="00F97B29">
          <w:rPr>
            <w:rFonts w:ascii="Times New Roman" w:eastAsia="Times New Roman" w:hAnsi="Times New Roman" w:cs="Times New Roman"/>
            <w:sz w:val="24"/>
            <w:szCs w:val="24"/>
            <w:lang w:eastAsia="ru-RU"/>
          </w:rPr>
          <w:t>статьей 33.2</w:t>
        </w:r>
      </w:hyperlink>
      <w:r w:rsidRPr="00F97B29">
        <w:rPr>
          <w:rFonts w:ascii="Times New Roman" w:eastAsia="Times New Roman" w:hAnsi="Times New Roman" w:cs="Times New Roman"/>
          <w:sz w:val="24"/>
          <w:szCs w:val="24"/>
          <w:lang w:eastAsia="ru-RU"/>
        </w:rPr>
        <w:t xml:space="preserve"> настоящего Федерального закона), повышения фиксированной выплаты к страховой пенсии в соответствии со </w:t>
      </w:r>
      <w:hyperlink r:id="rId21" w:history="1">
        <w:r w:rsidRPr="00F97B29">
          <w:rPr>
            <w:rFonts w:ascii="Times New Roman" w:eastAsia="Times New Roman" w:hAnsi="Times New Roman" w:cs="Times New Roman"/>
            <w:sz w:val="24"/>
            <w:szCs w:val="24"/>
            <w:lang w:eastAsia="ru-RU"/>
          </w:rPr>
          <w:t>статьей 17</w:t>
        </w:r>
      </w:hyperlink>
      <w:r w:rsidRPr="00F97B29">
        <w:rPr>
          <w:rFonts w:ascii="Times New Roman" w:eastAsia="Times New Roman" w:hAnsi="Times New Roman" w:cs="Times New Roman"/>
          <w:sz w:val="24"/>
          <w:szCs w:val="24"/>
          <w:lang w:eastAsia="ru-RU"/>
        </w:rPr>
        <w:t xml:space="preserve"> Федерального закона от 28 декабря 2013 года N 400-ФЗ "О страховых пенсиях", а также компенсации выпадающих доходов в связи с установлением пенсий с учетом начисленных, но неуплаченных страховых взносов. Межбюджетные трансферты из федерального бюджета предоставляются с учетом финансового обеспечения выплаты социального пособия на погребение за умерших, получавших страховую пенсию, организации доставки страховой пенсии и фиксированной выплаты к ней, а также необходимости финансового и материально-технического обеспечения текущей деятельности страховщика (включая содержание его центральных и территориальных органов) и включаются в общий объем доходов и общий объем расходов бюджета Фонда.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3. Расходы, связанные с выполнением Фондом функций, предусмотренных Федеральным </w:t>
      </w:r>
      <w:hyperlink r:id="rId22" w:history="1">
        <w:r w:rsidRPr="00F97B29">
          <w:rPr>
            <w:rFonts w:ascii="Times New Roman" w:eastAsia="Times New Roman" w:hAnsi="Times New Roman" w:cs="Times New Roman"/>
            <w:sz w:val="24"/>
            <w:szCs w:val="24"/>
            <w:lang w:eastAsia="ru-RU"/>
          </w:rPr>
          <w:t>законом</w:t>
        </w:r>
      </w:hyperlink>
      <w:r w:rsidRPr="00F97B29">
        <w:rPr>
          <w:rFonts w:ascii="Times New Roman" w:eastAsia="Times New Roman" w:hAnsi="Times New Roman" w:cs="Times New Roman"/>
          <w:sz w:val="24"/>
          <w:szCs w:val="24"/>
          <w:lang w:eastAsia="ru-RU"/>
        </w:rPr>
        <w:t xml:space="preserve"> "О дополнительных страховых взносах на накопительную пенсию и государственной поддержке формирования пенсионных накоплений", осуществляются за счет средств федерального бюджета и учитываются в общем объеме расходов бюджета </w:t>
      </w:r>
      <w:r w:rsidRPr="00F97B29">
        <w:rPr>
          <w:rFonts w:ascii="Times New Roman" w:eastAsia="Times New Roman" w:hAnsi="Times New Roman" w:cs="Times New Roman"/>
          <w:sz w:val="24"/>
          <w:szCs w:val="24"/>
          <w:lang w:eastAsia="ru-RU"/>
        </w:rPr>
        <w:lastRenderedPageBreak/>
        <w:t xml:space="preserve">Фонда на соответствующий финансовый год в составе расходов на содержание органов Фонда. </w:t>
      </w:r>
    </w:p>
    <w:p w:rsidR="00F97B29" w:rsidRPr="00F97B29" w:rsidRDefault="00F97B29" w:rsidP="00F97B29">
      <w:pPr>
        <w:spacing w:after="0" w:line="288" w:lineRule="atLeast"/>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  </w:t>
      </w:r>
    </w:p>
    <w:p w:rsidR="00F97B29" w:rsidRPr="00F97B29" w:rsidRDefault="00F97B29" w:rsidP="00F97B29">
      <w:pPr>
        <w:spacing w:after="0" w:line="288" w:lineRule="atLeast"/>
        <w:ind w:firstLine="540"/>
        <w:jc w:val="both"/>
        <w:rPr>
          <w:rFonts w:ascii="Times New Roman" w:eastAsia="Times New Roman" w:hAnsi="Times New Roman" w:cs="Times New Roman"/>
          <w:sz w:val="24"/>
          <w:szCs w:val="24"/>
          <w:lang w:eastAsia="ru-RU"/>
        </w:rPr>
      </w:pPr>
      <w:r w:rsidRPr="00F97B29">
        <w:rPr>
          <w:rFonts w:ascii="Arial" w:eastAsia="Times New Roman" w:hAnsi="Arial" w:cs="Arial"/>
          <w:b/>
          <w:bCs/>
          <w:sz w:val="24"/>
          <w:szCs w:val="24"/>
          <w:lang w:eastAsia="ru-RU"/>
        </w:rPr>
        <w:t>Статья 18. Расходование средств бюджета Фонда</w:t>
      </w:r>
      <w:r w:rsidRPr="00F97B29">
        <w:rPr>
          <w:rFonts w:ascii="Times New Roman" w:eastAsia="Times New Roman" w:hAnsi="Times New Roman" w:cs="Times New Roman"/>
          <w:sz w:val="24"/>
          <w:szCs w:val="24"/>
          <w:lang w:eastAsia="ru-RU"/>
        </w:rPr>
        <w:t xml:space="preserve"> </w:t>
      </w:r>
    </w:p>
    <w:p w:rsidR="00F97B29" w:rsidRPr="00F97B29" w:rsidRDefault="00F97B29" w:rsidP="00F97B29">
      <w:pPr>
        <w:spacing w:after="0" w:line="288" w:lineRule="atLeast"/>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  </w:t>
      </w:r>
    </w:p>
    <w:p w:rsidR="00F97B29" w:rsidRPr="00F97B29" w:rsidRDefault="00F97B29" w:rsidP="00F97B29">
      <w:pPr>
        <w:spacing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1. Средства бюджета Фонда имеют целевое назначение и направляются на: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выплату в соответствии с законодательством Российской Федерации и международными договорами Российской Федерации страхового обеспечения по обязательному пенсионному страхованию, перевод средств в сумме, эквивалентной сумме пенсионных накоплений, учтенной в специальной части индивидуального лицевого счета застрахованного лица, в негосударственный пенсионный фонд, выбранный застрахованным лицом для формирования накопительной пенсии;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доставку пенсий, выплачиваемых за счет средств бюджета Фонда;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финансовое и материально-техническое обеспечение текущей деятельности страховщика (включая содержание его центральных и территориальных органов);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уплату гарантийных взносов в фонд гарантирования пенсионных накоплений в соответствии с Федеральным </w:t>
      </w:r>
      <w:hyperlink r:id="rId23" w:history="1">
        <w:r w:rsidRPr="00F97B29">
          <w:rPr>
            <w:rFonts w:ascii="Times New Roman" w:eastAsia="Times New Roman" w:hAnsi="Times New Roman" w:cs="Times New Roman"/>
            <w:sz w:val="24"/>
            <w:szCs w:val="24"/>
            <w:lang w:eastAsia="ru-RU"/>
          </w:rPr>
          <w:t>законом</w:t>
        </w:r>
      </w:hyperlink>
      <w:r w:rsidRPr="00F97B29">
        <w:rPr>
          <w:rFonts w:ascii="Times New Roman" w:eastAsia="Times New Roman" w:hAnsi="Times New Roman" w:cs="Times New Roman"/>
          <w:sz w:val="24"/>
          <w:szCs w:val="24"/>
          <w:lang w:eastAsia="ru-RU"/>
        </w:rPr>
        <w:t xml:space="preserve"> "О гарантировании прав застрахованных лиц в системе обязательного пенсионного страхования Российской Федерации при формировании и инвестировании средств пенсионных накоплений, установлении и осуществлении выплат за счет средств пенсионных накоплений";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иные цели, предусмотренные законодательством Российской Федерации об обязательном пенсионном страховании.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Расходы, не предусмотренные бюджетом Фонда на соответствующий год, осуществляются только после внесения изменений в указанный бюджет в установленном федеральным законом </w:t>
      </w:r>
      <w:hyperlink r:id="rId24" w:history="1">
        <w:r w:rsidRPr="00F97B29">
          <w:rPr>
            <w:rFonts w:ascii="Times New Roman" w:eastAsia="Times New Roman" w:hAnsi="Times New Roman" w:cs="Times New Roman"/>
            <w:sz w:val="24"/>
            <w:szCs w:val="24"/>
            <w:lang w:eastAsia="ru-RU"/>
          </w:rPr>
          <w:t>порядке</w:t>
        </w:r>
      </w:hyperlink>
      <w:r w:rsidRPr="00F97B29">
        <w:rPr>
          <w:rFonts w:ascii="Times New Roman" w:eastAsia="Times New Roman" w:hAnsi="Times New Roman" w:cs="Times New Roman"/>
          <w:sz w:val="24"/>
          <w:szCs w:val="24"/>
          <w:lang w:eastAsia="ru-RU"/>
        </w:rPr>
        <w:t xml:space="preserve">.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2. Расходы бюджета Фонда в части, превышающей средства от уплаты страховых взносов, в том числе по причине неуплаты страхователями начисленных страховых взносов на обязательное пенсионное страхование за застрахованных лиц, компенсируются Фонду за счет бюджетных ассигнований и учитываются в составе средств, предназначенных на покрытие дефицита бюджета Фонда в соответствии с федеральными </w:t>
      </w:r>
      <w:hyperlink r:id="rId25" w:history="1">
        <w:r w:rsidRPr="00F97B29">
          <w:rPr>
            <w:rFonts w:ascii="Times New Roman" w:eastAsia="Times New Roman" w:hAnsi="Times New Roman" w:cs="Times New Roman"/>
            <w:sz w:val="24"/>
            <w:szCs w:val="24"/>
            <w:lang w:eastAsia="ru-RU"/>
          </w:rPr>
          <w:t>законами</w:t>
        </w:r>
      </w:hyperlink>
      <w:r w:rsidRPr="00F97B29">
        <w:rPr>
          <w:rFonts w:ascii="Times New Roman" w:eastAsia="Times New Roman" w:hAnsi="Times New Roman" w:cs="Times New Roman"/>
          <w:sz w:val="24"/>
          <w:szCs w:val="24"/>
          <w:lang w:eastAsia="ru-RU"/>
        </w:rPr>
        <w:t xml:space="preserve"> о федеральном бюджете на очередной финансовый год и на плановый период и о бюджете Фонда на очередной финансовый год и на плановый период.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3. Ответственность за нецелевое расходование денежных средств Фонда определяется в соответствии с законодательством Российской Федерации. </w:t>
      </w:r>
    </w:p>
    <w:p w:rsidR="00F97B29" w:rsidRPr="00F97B29" w:rsidRDefault="00F97B29" w:rsidP="00F97B29">
      <w:pPr>
        <w:spacing w:after="0" w:line="288" w:lineRule="atLeast"/>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  </w:t>
      </w:r>
    </w:p>
    <w:p w:rsidR="00F97B29" w:rsidRPr="00F97B29" w:rsidRDefault="00F97B29" w:rsidP="00F97B29">
      <w:pPr>
        <w:spacing w:after="0" w:line="288" w:lineRule="atLeast"/>
        <w:ind w:firstLine="540"/>
        <w:jc w:val="both"/>
        <w:rPr>
          <w:rFonts w:ascii="Times New Roman" w:eastAsia="Times New Roman" w:hAnsi="Times New Roman" w:cs="Times New Roman"/>
          <w:sz w:val="24"/>
          <w:szCs w:val="24"/>
          <w:lang w:eastAsia="ru-RU"/>
        </w:rPr>
      </w:pPr>
      <w:r w:rsidRPr="00F97B29">
        <w:rPr>
          <w:rFonts w:ascii="Arial" w:eastAsia="Times New Roman" w:hAnsi="Arial" w:cs="Arial"/>
          <w:b/>
          <w:bCs/>
          <w:sz w:val="24"/>
          <w:szCs w:val="24"/>
          <w:lang w:eastAsia="ru-RU"/>
        </w:rPr>
        <w:t>Статья 19. Резерв бюджета Фонда</w:t>
      </w:r>
      <w:r w:rsidRPr="00F97B29">
        <w:rPr>
          <w:rFonts w:ascii="Times New Roman" w:eastAsia="Times New Roman" w:hAnsi="Times New Roman" w:cs="Times New Roman"/>
          <w:sz w:val="24"/>
          <w:szCs w:val="24"/>
          <w:lang w:eastAsia="ru-RU"/>
        </w:rPr>
        <w:t xml:space="preserve"> </w:t>
      </w:r>
    </w:p>
    <w:p w:rsidR="00F97B29" w:rsidRPr="00F97B29" w:rsidRDefault="00F97B29" w:rsidP="00F97B29">
      <w:pPr>
        <w:spacing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  </w:t>
      </w:r>
    </w:p>
    <w:p w:rsidR="00F97B29" w:rsidRPr="00F97B29" w:rsidRDefault="00F97B29" w:rsidP="00F97B29">
      <w:pPr>
        <w:spacing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1. Для обеспечения финансовой устойчивости системы обязательного пенсионного страхования создается резерв бюджета Фонда. </w:t>
      </w:r>
    </w:p>
    <w:p w:rsidR="00F97B29" w:rsidRPr="00F97B29" w:rsidRDefault="00F97B29" w:rsidP="00F97B29">
      <w:pPr>
        <w:spacing w:before="168"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2. Порядок формирования и расходования резерва бюджета Фонда определяется федеральным законом. </w:t>
      </w:r>
    </w:p>
    <w:p w:rsidR="00F97B29" w:rsidRPr="00F97B29" w:rsidRDefault="00F97B29" w:rsidP="00F97B29">
      <w:pPr>
        <w:spacing w:after="0" w:line="288" w:lineRule="atLeast"/>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  </w:t>
      </w:r>
    </w:p>
    <w:p w:rsidR="00F97B29" w:rsidRPr="00F97B29" w:rsidRDefault="00F97B29" w:rsidP="00F97B29">
      <w:pPr>
        <w:spacing w:after="0" w:line="288" w:lineRule="atLeast"/>
        <w:ind w:firstLine="540"/>
        <w:jc w:val="both"/>
        <w:rPr>
          <w:rFonts w:ascii="Times New Roman" w:eastAsia="Times New Roman" w:hAnsi="Times New Roman" w:cs="Times New Roman"/>
          <w:sz w:val="24"/>
          <w:szCs w:val="24"/>
          <w:lang w:eastAsia="ru-RU"/>
        </w:rPr>
      </w:pPr>
      <w:r w:rsidRPr="00F97B29">
        <w:rPr>
          <w:rFonts w:ascii="Arial" w:eastAsia="Times New Roman" w:hAnsi="Arial" w:cs="Arial"/>
          <w:b/>
          <w:bCs/>
          <w:sz w:val="24"/>
          <w:szCs w:val="24"/>
          <w:lang w:eastAsia="ru-RU"/>
        </w:rPr>
        <w:t>Статья 20. Индивидуальный пенсионный коэффициент и его стоимость</w:t>
      </w:r>
      <w:r w:rsidRPr="00F97B29">
        <w:rPr>
          <w:rFonts w:ascii="Times New Roman" w:eastAsia="Times New Roman" w:hAnsi="Times New Roman" w:cs="Times New Roman"/>
          <w:sz w:val="24"/>
          <w:szCs w:val="24"/>
          <w:lang w:eastAsia="ru-RU"/>
        </w:rPr>
        <w:t xml:space="preserve"> </w:t>
      </w:r>
    </w:p>
    <w:p w:rsidR="00F97B29" w:rsidRPr="00F97B29" w:rsidRDefault="00F97B29" w:rsidP="00F97B29">
      <w:pPr>
        <w:spacing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  </w:t>
      </w:r>
    </w:p>
    <w:p w:rsidR="00F97B29" w:rsidRPr="00F97B29" w:rsidRDefault="00F97B29" w:rsidP="00F97B29">
      <w:pPr>
        <w:spacing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lastRenderedPageBreak/>
        <w:t xml:space="preserve">Индивидуальный пенсионный коэффициент застрахованного лица, сумма индивидуальных пенсионных коэффициентов застрахованных лиц и стоимость одного пенсионного коэффициента определяются в соответствии со </w:t>
      </w:r>
      <w:hyperlink r:id="rId26" w:history="1">
        <w:r w:rsidRPr="00F97B29">
          <w:rPr>
            <w:rFonts w:ascii="Times New Roman" w:eastAsia="Times New Roman" w:hAnsi="Times New Roman" w:cs="Times New Roman"/>
            <w:sz w:val="24"/>
            <w:szCs w:val="24"/>
            <w:lang w:eastAsia="ru-RU"/>
          </w:rPr>
          <w:t>статьей 15</w:t>
        </w:r>
      </w:hyperlink>
      <w:r w:rsidRPr="00F97B29">
        <w:rPr>
          <w:rFonts w:ascii="Times New Roman" w:eastAsia="Times New Roman" w:hAnsi="Times New Roman" w:cs="Times New Roman"/>
          <w:sz w:val="24"/>
          <w:szCs w:val="24"/>
          <w:lang w:eastAsia="ru-RU"/>
        </w:rPr>
        <w:t xml:space="preserve"> Федерального закона "О страховых пенсиях". </w:t>
      </w:r>
    </w:p>
    <w:p w:rsidR="00F97B29" w:rsidRPr="00F97B29" w:rsidRDefault="00F97B29" w:rsidP="00F97B29">
      <w:pPr>
        <w:spacing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  </w:t>
      </w:r>
    </w:p>
    <w:p w:rsidR="00F97B29" w:rsidRPr="00F97B29" w:rsidRDefault="00F97B29" w:rsidP="00F97B29">
      <w:pPr>
        <w:spacing w:after="0" w:line="288" w:lineRule="atLeast"/>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  </w:t>
      </w:r>
    </w:p>
    <w:p w:rsidR="00F97B29" w:rsidRPr="00F97B29" w:rsidRDefault="00F97B29" w:rsidP="00F97B29">
      <w:pPr>
        <w:spacing w:after="0" w:line="288" w:lineRule="atLeast"/>
        <w:ind w:firstLine="540"/>
        <w:jc w:val="both"/>
        <w:rPr>
          <w:rFonts w:ascii="Times New Roman" w:eastAsia="Times New Roman" w:hAnsi="Times New Roman" w:cs="Times New Roman"/>
          <w:sz w:val="24"/>
          <w:szCs w:val="24"/>
          <w:lang w:eastAsia="ru-RU"/>
        </w:rPr>
      </w:pPr>
      <w:r w:rsidRPr="00F97B29">
        <w:rPr>
          <w:rFonts w:ascii="Arial" w:eastAsia="Times New Roman" w:hAnsi="Arial" w:cs="Arial"/>
          <w:b/>
          <w:bCs/>
          <w:sz w:val="24"/>
          <w:szCs w:val="24"/>
          <w:lang w:eastAsia="ru-RU"/>
        </w:rPr>
        <w:t>Статья 21. Контроль за использованием средств бюджета Фонда</w:t>
      </w:r>
      <w:r w:rsidRPr="00F97B29">
        <w:rPr>
          <w:rFonts w:ascii="Times New Roman" w:eastAsia="Times New Roman" w:hAnsi="Times New Roman" w:cs="Times New Roman"/>
          <w:sz w:val="24"/>
          <w:szCs w:val="24"/>
          <w:lang w:eastAsia="ru-RU"/>
        </w:rPr>
        <w:t xml:space="preserve"> </w:t>
      </w:r>
    </w:p>
    <w:p w:rsidR="00F97B29" w:rsidRPr="00F97B29" w:rsidRDefault="00F97B29" w:rsidP="00F97B29">
      <w:pPr>
        <w:spacing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  </w:t>
      </w:r>
    </w:p>
    <w:p w:rsidR="00F97B29" w:rsidRPr="00F97B29" w:rsidRDefault="00F97B29" w:rsidP="00F97B29">
      <w:pPr>
        <w:spacing w:after="0" w:line="288" w:lineRule="atLeast"/>
        <w:ind w:firstLine="540"/>
        <w:jc w:val="both"/>
        <w:rPr>
          <w:rFonts w:ascii="Times New Roman" w:eastAsia="Times New Roman" w:hAnsi="Times New Roman" w:cs="Times New Roman"/>
          <w:sz w:val="24"/>
          <w:szCs w:val="24"/>
          <w:lang w:eastAsia="ru-RU"/>
        </w:rPr>
      </w:pPr>
      <w:r w:rsidRPr="00F97B29">
        <w:rPr>
          <w:rFonts w:ascii="Times New Roman" w:eastAsia="Times New Roman" w:hAnsi="Times New Roman" w:cs="Times New Roman"/>
          <w:sz w:val="24"/>
          <w:szCs w:val="24"/>
          <w:lang w:eastAsia="ru-RU"/>
        </w:rPr>
        <w:t xml:space="preserve">Контроль за использованием средств бюджета Фонда осуществляется в соответствии с </w:t>
      </w:r>
      <w:hyperlink r:id="rId27" w:history="1">
        <w:r w:rsidRPr="00F97B29">
          <w:rPr>
            <w:rFonts w:ascii="Times New Roman" w:eastAsia="Times New Roman" w:hAnsi="Times New Roman" w:cs="Times New Roman"/>
            <w:sz w:val="24"/>
            <w:szCs w:val="24"/>
            <w:lang w:eastAsia="ru-RU"/>
          </w:rPr>
          <w:t>законодательством</w:t>
        </w:r>
      </w:hyperlink>
      <w:r w:rsidRPr="00F97B29">
        <w:rPr>
          <w:rFonts w:ascii="Times New Roman" w:eastAsia="Times New Roman" w:hAnsi="Times New Roman" w:cs="Times New Roman"/>
          <w:sz w:val="24"/>
          <w:szCs w:val="24"/>
          <w:lang w:eastAsia="ru-RU"/>
        </w:rPr>
        <w:t xml:space="preserve"> Российской Федерации. </w:t>
      </w:r>
    </w:p>
    <w:p w:rsidR="006D638D" w:rsidRDefault="006D638D" w:rsidP="006D638D">
      <w:pPr>
        <w:tabs>
          <w:tab w:val="left" w:pos="498"/>
        </w:tabs>
        <w:rPr>
          <w:rFonts w:ascii="Times New Roman" w:hAnsi="Times New Roman" w:cs="Times New Roman"/>
          <w:sz w:val="28"/>
        </w:rPr>
      </w:pPr>
    </w:p>
    <w:p w:rsidR="006D638D" w:rsidRDefault="006D638D" w:rsidP="006D638D">
      <w:pPr>
        <w:tabs>
          <w:tab w:val="left" w:pos="498"/>
        </w:tabs>
        <w:rPr>
          <w:rFonts w:ascii="Times New Roman" w:hAnsi="Times New Roman" w:cs="Times New Roman"/>
          <w:sz w:val="28"/>
        </w:rPr>
      </w:pPr>
    </w:p>
    <w:p w:rsidR="006D638D" w:rsidRPr="006D638D" w:rsidRDefault="006D638D" w:rsidP="006D638D">
      <w:pPr>
        <w:tabs>
          <w:tab w:val="left" w:pos="498"/>
        </w:tabs>
        <w:rPr>
          <w:rFonts w:ascii="Times New Roman" w:hAnsi="Times New Roman" w:cs="Times New Roman"/>
          <w:sz w:val="28"/>
        </w:rPr>
      </w:pPr>
      <w:r w:rsidRPr="006D638D">
        <w:rPr>
          <w:rFonts w:ascii="Times New Roman" w:hAnsi="Times New Roman" w:cs="Times New Roman"/>
          <w:sz w:val="28"/>
        </w:rPr>
        <w:t>1</w:t>
      </w:r>
      <w:r w:rsidRPr="006D638D">
        <w:rPr>
          <w:rFonts w:ascii="Times New Roman" w:hAnsi="Times New Roman" w:cs="Times New Roman"/>
          <w:b/>
          <w:sz w:val="28"/>
        </w:rPr>
        <w:t>. Пенсия, государственная пенсионная система в РФ</w:t>
      </w:r>
    </w:p>
    <w:p w:rsidR="006D638D" w:rsidRPr="006D638D" w:rsidRDefault="006D638D" w:rsidP="006D638D">
      <w:pPr>
        <w:tabs>
          <w:tab w:val="left" w:pos="498"/>
        </w:tabs>
        <w:spacing w:after="0"/>
        <w:ind w:left="498"/>
        <w:jc w:val="both"/>
        <w:rPr>
          <w:rFonts w:ascii="Times New Roman" w:hAnsi="Times New Roman" w:cs="Times New Roman"/>
          <w:sz w:val="28"/>
        </w:rPr>
      </w:pPr>
      <w:r>
        <w:rPr>
          <w:rFonts w:ascii="Times New Roman" w:hAnsi="Times New Roman" w:cs="Times New Roman"/>
          <w:sz w:val="28"/>
        </w:rPr>
        <w:tab/>
      </w:r>
      <w:r w:rsidRPr="006D638D">
        <w:rPr>
          <w:rFonts w:ascii="Times New Roman" w:hAnsi="Times New Roman" w:cs="Times New Roman"/>
          <w:sz w:val="28"/>
        </w:rPr>
        <w:t>Пенсионное обеспечение в России - совокупность действующих в Российской</w:t>
      </w:r>
      <w:r>
        <w:rPr>
          <w:rFonts w:ascii="Times New Roman" w:hAnsi="Times New Roman" w:cs="Times New Roman"/>
          <w:sz w:val="28"/>
        </w:rPr>
        <w:t xml:space="preserve"> </w:t>
      </w:r>
      <w:r w:rsidRPr="006D638D">
        <w:rPr>
          <w:rFonts w:ascii="Times New Roman" w:hAnsi="Times New Roman" w:cs="Times New Roman"/>
          <w:sz w:val="28"/>
        </w:rPr>
        <w:t>Федерации правовых, экономических и организационных институтов и норм,</w:t>
      </w:r>
      <w:r>
        <w:rPr>
          <w:rFonts w:ascii="Times New Roman" w:hAnsi="Times New Roman" w:cs="Times New Roman"/>
          <w:sz w:val="28"/>
        </w:rPr>
        <w:t xml:space="preserve"> </w:t>
      </w:r>
      <w:r w:rsidRPr="006D638D">
        <w:rPr>
          <w:rFonts w:ascii="Times New Roman" w:hAnsi="Times New Roman" w:cs="Times New Roman"/>
          <w:sz w:val="28"/>
        </w:rPr>
        <w:t>имеющих целью предоставление гражданам материальной поддержки в</w:t>
      </w:r>
      <w:r>
        <w:rPr>
          <w:rFonts w:ascii="Times New Roman" w:hAnsi="Times New Roman" w:cs="Times New Roman"/>
          <w:sz w:val="28"/>
        </w:rPr>
        <w:t xml:space="preserve"> </w:t>
      </w:r>
      <w:r w:rsidRPr="006D638D">
        <w:rPr>
          <w:rFonts w:ascii="Times New Roman" w:hAnsi="Times New Roman" w:cs="Times New Roman"/>
          <w:sz w:val="28"/>
        </w:rPr>
        <w:t>виде пенсии.</w:t>
      </w:r>
    </w:p>
    <w:p w:rsidR="006D638D" w:rsidRPr="006D638D" w:rsidRDefault="006D638D" w:rsidP="006D638D">
      <w:pPr>
        <w:tabs>
          <w:tab w:val="left" w:pos="498"/>
        </w:tabs>
        <w:spacing w:after="0"/>
        <w:ind w:left="498"/>
        <w:jc w:val="both"/>
        <w:rPr>
          <w:rFonts w:ascii="Times New Roman" w:hAnsi="Times New Roman" w:cs="Times New Roman"/>
          <w:sz w:val="28"/>
        </w:rPr>
      </w:pPr>
      <w:r>
        <w:rPr>
          <w:rFonts w:ascii="Times New Roman" w:hAnsi="Times New Roman" w:cs="Times New Roman"/>
          <w:sz w:val="28"/>
        </w:rPr>
        <w:tab/>
      </w:r>
      <w:r w:rsidRPr="006D638D">
        <w:rPr>
          <w:rFonts w:ascii="Times New Roman" w:hAnsi="Times New Roman" w:cs="Times New Roman"/>
          <w:sz w:val="28"/>
        </w:rPr>
        <w:t>Пенсия - регулярный (ежемесячный или еженедельный) денежный доход,</w:t>
      </w:r>
      <w:r>
        <w:rPr>
          <w:rFonts w:ascii="Times New Roman" w:hAnsi="Times New Roman" w:cs="Times New Roman"/>
          <w:sz w:val="28"/>
        </w:rPr>
        <w:t xml:space="preserve"> </w:t>
      </w:r>
      <w:r w:rsidRPr="006D638D">
        <w:rPr>
          <w:rFonts w:ascii="Times New Roman" w:hAnsi="Times New Roman" w:cs="Times New Roman"/>
          <w:sz w:val="28"/>
        </w:rPr>
        <w:t>выплачиваемый лицам, которые: достигли пенсионного возраста (пенсии по</w:t>
      </w:r>
      <w:r>
        <w:rPr>
          <w:rFonts w:ascii="Times New Roman" w:hAnsi="Times New Roman" w:cs="Times New Roman"/>
          <w:sz w:val="28"/>
        </w:rPr>
        <w:t xml:space="preserve"> </w:t>
      </w:r>
      <w:r w:rsidRPr="006D638D">
        <w:rPr>
          <w:rFonts w:ascii="Times New Roman" w:hAnsi="Times New Roman" w:cs="Times New Roman"/>
          <w:sz w:val="28"/>
        </w:rPr>
        <w:t>старости), имеют инвалидность, потеряли кормильца.</w:t>
      </w:r>
    </w:p>
    <w:p w:rsidR="006D638D" w:rsidRPr="006D638D" w:rsidRDefault="006D638D" w:rsidP="006D638D">
      <w:pPr>
        <w:tabs>
          <w:tab w:val="left" w:pos="498"/>
        </w:tabs>
        <w:spacing w:after="0"/>
        <w:ind w:left="498"/>
        <w:jc w:val="both"/>
        <w:rPr>
          <w:rFonts w:ascii="Times New Roman" w:hAnsi="Times New Roman" w:cs="Times New Roman"/>
          <w:sz w:val="28"/>
        </w:rPr>
      </w:pPr>
      <w:r>
        <w:rPr>
          <w:rFonts w:ascii="Times New Roman" w:hAnsi="Times New Roman" w:cs="Times New Roman"/>
          <w:sz w:val="28"/>
        </w:rPr>
        <w:tab/>
      </w:r>
      <w:r w:rsidRPr="006D638D">
        <w:rPr>
          <w:rFonts w:ascii="Times New Roman" w:hAnsi="Times New Roman" w:cs="Times New Roman"/>
          <w:sz w:val="28"/>
        </w:rPr>
        <w:t>Государственная пенсионная система РФ представляет собой важнейший</w:t>
      </w:r>
      <w:r>
        <w:rPr>
          <w:rFonts w:ascii="Times New Roman" w:hAnsi="Times New Roman" w:cs="Times New Roman"/>
          <w:sz w:val="28"/>
        </w:rPr>
        <w:t xml:space="preserve"> </w:t>
      </w:r>
      <w:r w:rsidRPr="006D638D">
        <w:rPr>
          <w:rFonts w:ascii="Times New Roman" w:hAnsi="Times New Roman" w:cs="Times New Roman"/>
          <w:sz w:val="28"/>
        </w:rPr>
        <w:t>социальный инструмент, благодаря которому обеспечивается достойная жизнь</w:t>
      </w:r>
      <w:r>
        <w:rPr>
          <w:rFonts w:ascii="Times New Roman" w:hAnsi="Times New Roman" w:cs="Times New Roman"/>
          <w:sz w:val="28"/>
        </w:rPr>
        <w:t xml:space="preserve"> </w:t>
      </w:r>
      <w:r w:rsidRPr="006D638D">
        <w:rPr>
          <w:rFonts w:ascii="Times New Roman" w:hAnsi="Times New Roman" w:cs="Times New Roman"/>
          <w:sz w:val="28"/>
        </w:rPr>
        <w:t>граждан, которые достигли старости и полностью или частично потеряли свою</w:t>
      </w:r>
      <w:r>
        <w:rPr>
          <w:rFonts w:ascii="Times New Roman" w:hAnsi="Times New Roman" w:cs="Times New Roman"/>
          <w:sz w:val="28"/>
        </w:rPr>
        <w:t xml:space="preserve"> </w:t>
      </w:r>
      <w:r w:rsidRPr="006D638D">
        <w:rPr>
          <w:rFonts w:ascii="Times New Roman" w:hAnsi="Times New Roman" w:cs="Times New Roman"/>
          <w:sz w:val="28"/>
        </w:rPr>
        <w:t>трудоспособность. Основной принцип системы заключается в том, что</w:t>
      </w:r>
      <w:r>
        <w:rPr>
          <w:rFonts w:ascii="Times New Roman" w:hAnsi="Times New Roman" w:cs="Times New Roman"/>
          <w:sz w:val="28"/>
        </w:rPr>
        <w:t xml:space="preserve"> </w:t>
      </w:r>
      <w:r w:rsidRPr="006D638D">
        <w:rPr>
          <w:rFonts w:ascii="Times New Roman" w:hAnsi="Times New Roman" w:cs="Times New Roman"/>
          <w:sz w:val="28"/>
        </w:rPr>
        <w:t>трудоспособные граждане при помощи налоговых отчислений обеспечивали жизнь</w:t>
      </w:r>
      <w:r>
        <w:rPr>
          <w:rFonts w:ascii="Times New Roman" w:hAnsi="Times New Roman" w:cs="Times New Roman"/>
          <w:sz w:val="28"/>
        </w:rPr>
        <w:t xml:space="preserve"> </w:t>
      </w:r>
      <w:r w:rsidRPr="006D638D">
        <w:rPr>
          <w:rFonts w:ascii="Times New Roman" w:hAnsi="Times New Roman" w:cs="Times New Roman"/>
          <w:sz w:val="28"/>
        </w:rPr>
        <w:t>пенсионеров, что также коснется их самих по мере взросления детей и внуков.</w:t>
      </w:r>
    </w:p>
    <w:p w:rsidR="006D638D" w:rsidRPr="006D638D" w:rsidRDefault="006D638D" w:rsidP="006D638D">
      <w:pPr>
        <w:tabs>
          <w:tab w:val="left" w:pos="498"/>
        </w:tabs>
        <w:spacing w:after="0"/>
        <w:ind w:left="498"/>
        <w:jc w:val="both"/>
        <w:rPr>
          <w:rFonts w:ascii="Times New Roman" w:hAnsi="Times New Roman" w:cs="Times New Roman"/>
          <w:sz w:val="28"/>
        </w:rPr>
      </w:pPr>
      <w:r>
        <w:rPr>
          <w:rFonts w:ascii="Times New Roman" w:hAnsi="Times New Roman" w:cs="Times New Roman"/>
          <w:sz w:val="28"/>
        </w:rPr>
        <w:tab/>
      </w:r>
      <w:r w:rsidRPr="006D638D">
        <w:rPr>
          <w:rFonts w:ascii="Times New Roman" w:hAnsi="Times New Roman" w:cs="Times New Roman"/>
          <w:sz w:val="28"/>
        </w:rPr>
        <w:t>Система государственного пенсионного обеспечения распределяется по трем</w:t>
      </w:r>
      <w:r>
        <w:rPr>
          <w:rFonts w:ascii="Times New Roman" w:hAnsi="Times New Roman" w:cs="Times New Roman"/>
          <w:sz w:val="28"/>
        </w:rPr>
        <w:t xml:space="preserve"> </w:t>
      </w:r>
      <w:r w:rsidRPr="006D638D">
        <w:rPr>
          <w:rFonts w:ascii="Times New Roman" w:hAnsi="Times New Roman" w:cs="Times New Roman"/>
          <w:sz w:val="28"/>
        </w:rPr>
        <w:t>основным группам:</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Система пенсионного обеспечения в РФ</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1) Государственное пенсионное обеспечение. Государственной организацией,</w:t>
      </w:r>
      <w:r>
        <w:rPr>
          <w:rFonts w:ascii="Times New Roman" w:hAnsi="Times New Roman" w:cs="Times New Roman"/>
          <w:sz w:val="28"/>
        </w:rPr>
        <w:t xml:space="preserve"> </w:t>
      </w:r>
      <w:r w:rsidRPr="006D638D">
        <w:rPr>
          <w:rFonts w:ascii="Times New Roman" w:hAnsi="Times New Roman" w:cs="Times New Roman"/>
          <w:sz w:val="28"/>
        </w:rPr>
        <w:t>отвечающей за оплату пенсии, является Пенсионный Фонд Российской Федерации.</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Пенсия от государства передается гражданам из федерального бюджета,</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распределение ведется среди узких слоев населения.</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2) Обязательное пенсионное страхование. Это выплаты от Пенсионного</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Фонда или Негосударственной Пенсионной компании. Эта пенсия по труду,</w:t>
      </w:r>
      <w:r>
        <w:rPr>
          <w:rFonts w:ascii="Times New Roman" w:hAnsi="Times New Roman" w:cs="Times New Roman"/>
          <w:sz w:val="28"/>
        </w:rPr>
        <w:t xml:space="preserve"> </w:t>
      </w:r>
      <w:r w:rsidRPr="006D638D">
        <w:rPr>
          <w:rFonts w:ascii="Times New Roman" w:hAnsi="Times New Roman" w:cs="Times New Roman"/>
          <w:sz w:val="28"/>
        </w:rPr>
        <w:t>предоставляется большинству работающих людей. Накопление средств ведется из</w:t>
      </w:r>
      <w:r>
        <w:rPr>
          <w:rFonts w:ascii="Times New Roman" w:hAnsi="Times New Roman" w:cs="Times New Roman"/>
          <w:sz w:val="28"/>
        </w:rPr>
        <w:t xml:space="preserve"> </w:t>
      </w:r>
      <w:r w:rsidRPr="006D638D">
        <w:rPr>
          <w:rFonts w:ascii="Times New Roman" w:hAnsi="Times New Roman" w:cs="Times New Roman"/>
          <w:sz w:val="28"/>
        </w:rPr>
        <w:t>обязательных страховых взносов, которые переводятся работодателем в ПФР.</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3) Негосударственное пенсионное обеспечение. Данная система ведется</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частными Пенсионными Фондами и может быть индивидуальным и</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lastRenderedPageBreak/>
        <w:t>корпоративным. Получить подобные выплаты может любой человек или</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организация, решившая заключить отдельный договор с НПФ и обеспечить более</w:t>
      </w:r>
      <w:r>
        <w:rPr>
          <w:rFonts w:ascii="Times New Roman" w:hAnsi="Times New Roman" w:cs="Times New Roman"/>
          <w:sz w:val="28"/>
        </w:rPr>
        <w:t xml:space="preserve"> </w:t>
      </w:r>
      <w:r w:rsidRPr="006D638D">
        <w:rPr>
          <w:rFonts w:ascii="Times New Roman" w:hAnsi="Times New Roman" w:cs="Times New Roman"/>
          <w:sz w:val="28"/>
        </w:rPr>
        <w:t>высокий уровень жизни на пенсии. Оплачивается подобная услуга пенсионными</w:t>
      </w:r>
      <w:r>
        <w:rPr>
          <w:rFonts w:ascii="Times New Roman" w:hAnsi="Times New Roman" w:cs="Times New Roman"/>
          <w:sz w:val="28"/>
        </w:rPr>
        <w:t xml:space="preserve"> </w:t>
      </w:r>
      <w:r w:rsidRPr="006D638D">
        <w:rPr>
          <w:rFonts w:ascii="Times New Roman" w:hAnsi="Times New Roman" w:cs="Times New Roman"/>
          <w:sz w:val="28"/>
        </w:rPr>
        <w:t>взносами отдельного человека или компании, ведущей дополнительную защиту</w:t>
      </w:r>
      <w:r>
        <w:rPr>
          <w:rFonts w:ascii="Times New Roman" w:hAnsi="Times New Roman" w:cs="Times New Roman"/>
          <w:sz w:val="28"/>
        </w:rPr>
        <w:t xml:space="preserve"> </w:t>
      </w:r>
      <w:r w:rsidRPr="006D638D">
        <w:rPr>
          <w:rFonts w:ascii="Times New Roman" w:hAnsi="Times New Roman" w:cs="Times New Roman"/>
          <w:sz w:val="28"/>
        </w:rPr>
        <w:t>средств своих работников.</w:t>
      </w:r>
    </w:p>
    <w:p w:rsidR="006D638D" w:rsidRPr="006D638D" w:rsidRDefault="006D638D" w:rsidP="006D638D">
      <w:pPr>
        <w:tabs>
          <w:tab w:val="left" w:pos="498"/>
        </w:tabs>
        <w:spacing w:after="0"/>
        <w:ind w:left="498"/>
        <w:jc w:val="both"/>
        <w:rPr>
          <w:rFonts w:ascii="Times New Roman" w:hAnsi="Times New Roman" w:cs="Times New Roman"/>
          <w:sz w:val="28"/>
        </w:rPr>
      </w:pPr>
      <w:r>
        <w:rPr>
          <w:rFonts w:ascii="Times New Roman" w:hAnsi="Times New Roman" w:cs="Times New Roman"/>
          <w:sz w:val="28"/>
        </w:rPr>
        <w:tab/>
      </w:r>
      <w:r w:rsidRPr="006D638D">
        <w:rPr>
          <w:rFonts w:ascii="Times New Roman" w:hAnsi="Times New Roman" w:cs="Times New Roman"/>
          <w:sz w:val="28"/>
        </w:rPr>
        <w:t>Средства, направляемые лицам, вышедшим на пенсию, можно рассматривать</w:t>
      </w:r>
      <w:r>
        <w:rPr>
          <w:rFonts w:ascii="Times New Roman" w:hAnsi="Times New Roman" w:cs="Times New Roman"/>
          <w:sz w:val="28"/>
        </w:rPr>
        <w:t xml:space="preserve"> </w:t>
      </w:r>
      <w:r w:rsidRPr="006D638D">
        <w:rPr>
          <w:rFonts w:ascii="Times New Roman" w:hAnsi="Times New Roman" w:cs="Times New Roman"/>
          <w:sz w:val="28"/>
        </w:rPr>
        <w:t>как сумму трех составляющих, которыми являются обязательные пенсионные</w:t>
      </w:r>
      <w:r>
        <w:rPr>
          <w:rFonts w:ascii="Times New Roman" w:hAnsi="Times New Roman" w:cs="Times New Roman"/>
          <w:sz w:val="28"/>
        </w:rPr>
        <w:t xml:space="preserve"> </w:t>
      </w:r>
      <w:r w:rsidRPr="006D638D">
        <w:rPr>
          <w:rFonts w:ascii="Times New Roman" w:hAnsi="Times New Roman" w:cs="Times New Roman"/>
          <w:sz w:val="28"/>
        </w:rPr>
        <w:t>системы РФ: страховая; накопительная; дополнительная.</w:t>
      </w:r>
    </w:p>
    <w:p w:rsidR="006D638D" w:rsidRPr="006D638D" w:rsidRDefault="006D638D" w:rsidP="006D638D">
      <w:pPr>
        <w:tabs>
          <w:tab w:val="left" w:pos="498"/>
        </w:tabs>
        <w:spacing w:after="0"/>
        <w:ind w:left="498"/>
        <w:jc w:val="both"/>
        <w:rPr>
          <w:rFonts w:ascii="Times New Roman" w:hAnsi="Times New Roman" w:cs="Times New Roman"/>
          <w:sz w:val="28"/>
        </w:rPr>
      </w:pPr>
      <w:r>
        <w:rPr>
          <w:rFonts w:ascii="Times New Roman" w:hAnsi="Times New Roman" w:cs="Times New Roman"/>
          <w:sz w:val="28"/>
        </w:rPr>
        <w:tab/>
      </w:r>
      <w:r w:rsidRPr="006D638D">
        <w:rPr>
          <w:rFonts w:ascii="Times New Roman" w:hAnsi="Times New Roman" w:cs="Times New Roman"/>
          <w:sz w:val="28"/>
        </w:rPr>
        <w:t>В РФ ведется система индивидуального учета граждан. Система формирует</w:t>
      </w:r>
      <w:r>
        <w:rPr>
          <w:rFonts w:ascii="Times New Roman" w:hAnsi="Times New Roman" w:cs="Times New Roman"/>
          <w:sz w:val="28"/>
        </w:rPr>
        <w:t xml:space="preserve"> </w:t>
      </w:r>
      <w:r w:rsidRPr="006D638D">
        <w:rPr>
          <w:rFonts w:ascii="Times New Roman" w:hAnsi="Times New Roman" w:cs="Times New Roman"/>
          <w:sz w:val="28"/>
        </w:rPr>
        <w:t>и ведет учет информации о каждом застрахованном лице, необходима для</w:t>
      </w:r>
      <w:r>
        <w:rPr>
          <w:rFonts w:ascii="Times New Roman" w:hAnsi="Times New Roman" w:cs="Times New Roman"/>
          <w:sz w:val="28"/>
        </w:rPr>
        <w:t xml:space="preserve"> </w:t>
      </w:r>
      <w:r w:rsidRPr="006D638D">
        <w:rPr>
          <w:rFonts w:ascii="Times New Roman" w:hAnsi="Times New Roman" w:cs="Times New Roman"/>
          <w:sz w:val="28"/>
        </w:rPr>
        <w:t>последующей реализации гражданином его прав в области пенсионного</w:t>
      </w:r>
      <w:r>
        <w:rPr>
          <w:rFonts w:ascii="Times New Roman" w:hAnsi="Times New Roman" w:cs="Times New Roman"/>
          <w:sz w:val="28"/>
        </w:rPr>
        <w:t xml:space="preserve"> </w:t>
      </w:r>
      <w:r w:rsidRPr="006D638D">
        <w:rPr>
          <w:rFonts w:ascii="Times New Roman" w:hAnsi="Times New Roman" w:cs="Times New Roman"/>
          <w:sz w:val="28"/>
        </w:rPr>
        <w:t>страхования. На каждого человека заводится свой индивидуальный счет, которому</w:t>
      </w:r>
      <w:r>
        <w:rPr>
          <w:rFonts w:ascii="Times New Roman" w:hAnsi="Times New Roman" w:cs="Times New Roman"/>
          <w:sz w:val="28"/>
        </w:rPr>
        <w:t xml:space="preserve"> </w:t>
      </w:r>
      <w:r w:rsidRPr="006D638D">
        <w:rPr>
          <w:rFonts w:ascii="Times New Roman" w:hAnsi="Times New Roman" w:cs="Times New Roman"/>
          <w:sz w:val="28"/>
        </w:rPr>
        <w:t>присваивается постоянный страховой номер (СНИЛС).</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2. Виды пенсий</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Виды пенсий в РФ</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До конца 2014 года трудовая пенсия состояла из двух ЧАСТЕЙ: страховой и</w:t>
      </w:r>
      <w:r>
        <w:rPr>
          <w:rFonts w:ascii="Times New Roman" w:hAnsi="Times New Roman" w:cs="Times New Roman"/>
          <w:sz w:val="28"/>
        </w:rPr>
        <w:t xml:space="preserve"> </w:t>
      </w:r>
      <w:r w:rsidRPr="006D638D">
        <w:rPr>
          <w:rFonts w:ascii="Times New Roman" w:hAnsi="Times New Roman" w:cs="Times New Roman"/>
          <w:sz w:val="28"/>
        </w:rPr>
        <w:t>накопительной. С 1 января 2015 года трудовую пенсию разделили на две</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ОТДЕЛЬНЫЕ пенсии, и теперь граждане будут получать страховую пенсию и</w:t>
      </w:r>
      <w:r>
        <w:rPr>
          <w:rFonts w:ascii="Times New Roman" w:hAnsi="Times New Roman" w:cs="Times New Roman"/>
          <w:sz w:val="28"/>
        </w:rPr>
        <w:t xml:space="preserve"> </w:t>
      </w:r>
      <w:r w:rsidRPr="006D638D">
        <w:rPr>
          <w:rFonts w:ascii="Times New Roman" w:hAnsi="Times New Roman" w:cs="Times New Roman"/>
          <w:sz w:val="28"/>
        </w:rPr>
        <w:t>накопительную пенсию раздельно.</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Страховая (трудовая) пенсия. Законом установлены следующие виды</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трудовых пенсий:</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1. страховая пенсия по старости — это ежемесячная денежная выплата</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в целях компенсации застрахованным лицам заработной платы и иных выплат и</w:t>
      </w:r>
      <w:r>
        <w:rPr>
          <w:rFonts w:ascii="Times New Roman" w:hAnsi="Times New Roman" w:cs="Times New Roman"/>
          <w:sz w:val="28"/>
        </w:rPr>
        <w:t xml:space="preserve"> </w:t>
      </w:r>
      <w:r w:rsidRPr="006D638D">
        <w:rPr>
          <w:rFonts w:ascii="Times New Roman" w:hAnsi="Times New Roman" w:cs="Times New Roman"/>
          <w:sz w:val="28"/>
        </w:rPr>
        <w:t>вознаграждений, утраченных ими в связи с наступлением нетрудоспособности</w:t>
      </w:r>
      <w:r>
        <w:rPr>
          <w:rFonts w:ascii="Times New Roman" w:hAnsi="Times New Roman" w:cs="Times New Roman"/>
          <w:sz w:val="28"/>
        </w:rPr>
        <w:t xml:space="preserve"> </w:t>
      </w:r>
      <w:r w:rsidRPr="006D638D">
        <w:rPr>
          <w:rFonts w:ascii="Times New Roman" w:hAnsi="Times New Roman" w:cs="Times New Roman"/>
          <w:sz w:val="28"/>
        </w:rPr>
        <w:t>вследствие старости при достижении установленного законом возраста. Право на</w:t>
      </w:r>
      <w:r>
        <w:rPr>
          <w:rFonts w:ascii="Times New Roman" w:hAnsi="Times New Roman" w:cs="Times New Roman"/>
          <w:sz w:val="28"/>
        </w:rPr>
        <w:t xml:space="preserve"> </w:t>
      </w:r>
      <w:r w:rsidRPr="006D638D">
        <w:rPr>
          <w:rFonts w:ascii="Times New Roman" w:hAnsi="Times New Roman" w:cs="Times New Roman"/>
          <w:sz w:val="28"/>
        </w:rPr>
        <w:t>страховую пенсию по старости имеют мужчины, достигшие возраста 65 лет, и</w:t>
      </w:r>
      <w:r>
        <w:rPr>
          <w:rFonts w:ascii="Times New Roman" w:hAnsi="Times New Roman" w:cs="Times New Roman"/>
          <w:sz w:val="28"/>
        </w:rPr>
        <w:t xml:space="preserve"> </w:t>
      </w:r>
      <w:r w:rsidRPr="006D638D">
        <w:rPr>
          <w:rFonts w:ascii="Times New Roman" w:hAnsi="Times New Roman" w:cs="Times New Roman"/>
          <w:sz w:val="28"/>
        </w:rPr>
        <w:t>женщины, достигшие 60 лет.</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Отдельные категории граждан, указанные в статьях 30, 31, 32, Федерального</w:t>
      </w:r>
      <w:r>
        <w:rPr>
          <w:rFonts w:ascii="Times New Roman" w:hAnsi="Times New Roman" w:cs="Times New Roman"/>
          <w:sz w:val="28"/>
        </w:rPr>
        <w:t xml:space="preserve"> </w:t>
      </w:r>
      <w:r w:rsidRPr="006D638D">
        <w:rPr>
          <w:rFonts w:ascii="Times New Roman" w:hAnsi="Times New Roman" w:cs="Times New Roman"/>
          <w:sz w:val="28"/>
        </w:rPr>
        <w:t>закона от 28.12.2013 № 400-ФЗ «О страховых пенсиях», имеют право на досрочное</w:t>
      </w:r>
      <w:r>
        <w:rPr>
          <w:rFonts w:ascii="Times New Roman" w:hAnsi="Times New Roman" w:cs="Times New Roman"/>
          <w:sz w:val="28"/>
        </w:rPr>
        <w:t xml:space="preserve"> </w:t>
      </w:r>
      <w:r w:rsidRPr="006D638D">
        <w:rPr>
          <w:rFonts w:ascii="Times New Roman" w:hAnsi="Times New Roman" w:cs="Times New Roman"/>
          <w:sz w:val="28"/>
        </w:rPr>
        <w:t>назначение страховой пенсии.</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Размер страховой пенсии по старости определяется по формуле:</w:t>
      </w:r>
    </w:p>
    <w:p w:rsidR="006D638D" w:rsidRPr="006D638D" w:rsidRDefault="006D638D" w:rsidP="006D638D">
      <w:pPr>
        <w:tabs>
          <w:tab w:val="left" w:pos="498"/>
        </w:tabs>
        <w:spacing w:after="0"/>
        <w:ind w:left="498"/>
        <w:jc w:val="both"/>
        <w:rPr>
          <w:rFonts w:ascii="Times New Roman" w:hAnsi="Times New Roman" w:cs="Times New Roman"/>
          <w:sz w:val="28"/>
          <w:highlight w:val="yellow"/>
        </w:rPr>
      </w:pPr>
      <w:r w:rsidRPr="006D638D">
        <w:rPr>
          <w:rFonts w:ascii="Times New Roman" w:hAnsi="Times New Roman" w:cs="Times New Roman"/>
          <w:sz w:val="28"/>
          <w:highlight w:val="yellow"/>
        </w:rPr>
        <w:t>СТРАХОВАЯ ПЕНСИЯ = СУММА ВАШИХ ПЕНСИОННЫХ БАЛЛОВ *</w:t>
      </w:r>
    </w:p>
    <w:p w:rsidR="006D638D" w:rsidRPr="006D638D" w:rsidRDefault="006D638D" w:rsidP="006D638D">
      <w:pPr>
        <w:tabs>
          <w:tab w:val="left" w:pos="498"/>
        </w:tabs>
        <w:spacing w:after="0"/>
        <w:ind w:left="498"/>
        <w:jc w:val="both"/>
        <w:rPr>
          <w:rFonts w:ascii="Times New Roman" w:hAnsi="Times New Roman" w:cs="Times New Roman"/>
          <w:sz w:val="28"/>
          <w:highlight w:val="yellow"/>
        </w:rPr>
      </w:pPr>
      <w:r w:rsidRPr="006D638D">
        <w:rPr>
          <w:rFonts w:ascii="Times New Roman" w:hAnsi="Times New Roman" w:cs="Times New Roman"/>
          <w:sz w:val="28"/>
          <w:highlight w:val="yellow"/>
        </w:rPr>
        <w:t>СТОИМОСТЬ ПЕНСИОННОГО БАЛЛА в году назначения пенсии +</w:t>
      </w:r>
    </w:p>
    <w:p w:rsidR="006D638D" w:rsidRPr="006D638D" w:rsidRDefault="006D638D" w:rsidP="006D638D">
      <w:pPr>
        <w:tabs>
          <w:tab w:val="left" w:pos="498"/>
        </w:tabs>
        <w:spacing w:after="0"/>
        <w:ind w:left="498"/>
        <w:jc w:val="both"/>
        <w:rPr>
          <w:rFonts w:ascii="Times New Roman" w:hAnsi="Times New Roman" w:cs="Times New Roman"/>
          <w:sz w:val="28"/>
          <w:highlight w:val="yellow"/>
        </w:rPr>
      </w:pPr>
      <w:r w:rsidRPr="006D638D">
        <w:rPr>
          <w:rFonts w:ascii="Times New Roman" w:hAnsi="Times New Roman" w:cs="Times New Roman"/>
          <w:sz w:val="28"/>
          <w:highlight w:val="yellow"/>
        </w:rPr>
        <w:t>ФИКСИРОВАННАЯ ВЫПЛАТА</w:t>
      </w:r>
    </w:p>
    <w:p w:rsidR="006D638D" w:rsidRPr="006D638D" w:rsidRDefault="006D638D" w:rsidP="006D638D">
      <w:pPr>
        <w:tabs>
          <w:tab w:val="left" w:pos="498"/>
        </w:tabs>
        <w:spacing w:after="0"/>
        <w:ind w:left="498"/>
        <w:jc w:val="both"/>
        <w:rPr>
          <w:rFonts w:ascii="Times New Roman" w:hAnsi="Times New Roman" w:cs="Times New Roman"/>
          <w:sz w:val="28"/>
          <w:highlight w:val="yellow"/>
        </w:rPr>
      </w:pPr>
      <w:r w:rsidRPr="006D638D">
        <w:rPr>
          <w:rFonts w:ascii="Times New Roman" w:hAnsi="Times New Roman" w:cs="Times New Roman"/>
          <w:sz w:val="28"/>
          <w:highlight w:val="yellow"/>
        </w:rPr>
        <w:t>или</w:t>
      </w:r>
    </w:p>
    <w:p w:rsidR="006D638D" w:rsidRPr="006D638D" w:rsidRDefault="006D638D" w:rsidP="006D638D">
      <w:pPr>
        <w:tabs>
          <w:tab w:val="left" w:pos="498"/>
        </w:tabs>
        <w:spacing w:after="0"/>
        <w:ind w:left="498"/>
        <w:jc w:val="both"/>
        <w:rPr>
          <w:rFonts w:ascii="Times New Roman" w:hAnsi="Times New Roman" w:cs="Times New Roman"/>
          <w:sz w:val="28"/>
          <w:highlight w:val="yellow"/>
        </w:rPr>
      </w:pPr>
      <w:r w:rsidRPr="006D638D">
        <w:rPr>
          <w:rFonts w:ascii="Times New Roman" w:hAnsi="Times New Roman" w:cs="Times New Roman"/>
          <w:sz w:val="28"/>
          <w:highlight w:val="yellow"/>
        </w:rPr>
        <w:t xml:space="preserve">СП = ИПК * СИПК + (ФВ * </w:t>
      </w:r>
      <w:proofErr w:type="spellStart"/>
      <w:r w:rsidRPr="006D638D">
        <w:rPr>
          <w:rFonts w:ascii="Times New Roman" w:hAnsi="Times New Roman" w:cs="Times New Roman"/>
          <w:sz w:val="28"/>
          <w:highlight w:val="yellow"/>
        </w:rPr>
        <w:t>КвФВ</w:t>
      </w:r>
      <w:proofErr w:type="spellEnd"/>
      <w:r w:rsidRPr="006D638D">
        <w:rPr>
          <w:rFonts w:ascii="Times New Roman" w:hAnsi="Times New Roman" w:cs="Times New Roman"/>
          <w:sz w:val="28"/>
          <w:highlight w:val="yellow"/>
        </w:rPr>
        <w:t>), где:</w:t>
      </w:r>
    </w:p>
    <w:p w:rsidR="006D638D" w:rsidRPr="006D638D" w:rsidRDefault="006D638D" w:rsidP="006D638D">
      <w:pPr>
        <w:tabs>
          <w:tab w:val="left" w:pos="498"/>
        </w:tabs>
        <w:spacing w:after="0"/>
        <w:ind w:left="498"/>
        <w:jc w:val="both"/>
        <w:rPr>
          <w:rFonts w:ascii="Times New Roman" w:hAnsi="Times New Roman" w:cs="Times New Roman"/>
          <w:sz w:val="28"/>
          <w:highlight w:val="yellow"/>
        </w:rPr>
      </w:pPr>
      <w:r w:rsidRPr="006D638D">
        <w:rPr>
          <w:rFonts w:ascii="Times New Roman" w:hAnsi="Times New Roman" w:cs="Times New Roman"/>
          <w:sz w:val="28"/>
          <w:highlight w:val="yellow"/>
        </w:rPr>
        <w:t>- СП - страховая пенсия</w:t>
      </w:r>
    </w:p>
    <w:p w:rsidR="006D638D" w:rsidRPr="006D638D" w:rsidRDefault="006D638D" w:rsidP="006D638D">
      <w:pPr>
        <w:tabs>
          <w:tab w:val="left" w:pos="498"/>
        </w:tabs>
        <w:spacing w:after="0"/>
        <w:ind w:left="498"/>
        <w:jc w:val="both"/>
        <w:rPr>
          <w:rFonts w:ascii="Times New Roman" w:hAnsi="Times New Roman" w:cs="Times New Roman"/>
          <w:sz w:val="28"/>
          <w:highlight w:val="yellow"/>
        </w:rPr>
      </w:pPr>
      <w:r w:rsidRPr="006D638D">
        <w:rPr>
          <w:rFonts w:ascii="Times New Roman" w:hAnsi="Times New Roman" w:cs="Times New Roman"/>
          <w:sz w:val="28"/>
          <w:highlight w:val="yellow"/>
        </w:rPr>
        <w:lastRenderedPageBreak/>
        <w:t>- ИПК - это сумма всех пенсионных баллов, начисленных на дату назначения</w:t>
      </w:r>
    </w:p>
    <w:p w:rsidR="006D638D" w:rsidRPr="006D638D" w:rsidRDefault="006D638D" w:rsidP="006D638D">
      <w:pPr>
        <w:tabs>
          <w:tab w:val="left" w:pos="498"/>
        </w:tabs>
        <w:spacing w:after="0"/>
        <w:ind w:left="498"/>
        <w:jc w:val="both"/>
        <w:rPr>
          <w:rFonts w:ascii="Times New Roman" w:hAnsi="Times New Roman" w:cs="Times New Roman"/>
          <w:sz w:val="28"/>
          <w:highlight w:val="yellow"/>
        </w:rPr>
      </w:pPr>
      <w:r w:rsidRPr="006D638D">
        <w:rPr>
          <w:rFonts w:ascii="Times New Roman" w:hAnsi="Times New Roman" w:cs="Times New Roman"/>
          <w:sz w:val="28"/>
          <w:highlight w:val="yellow"/>
        </w:rPr>
        <w:t>гражданину страховой пенсии. Количество пенсионных баллов зависит от</w:t>
      </w:r>
    </w:p>
    <w:p w:rsidR="006D638D" w:rsidRPr="006D638D" w:rsidRDefault="006D638D" w:rsidP="006D638D">
      <w:pPr>
        <w:tabs>
          <w:tab w:val="left" w:pos="498"/>
        </w:tabs>
        <w:spacing w:after="0"/>
        <w:ind w:left="498"/>
        <w:jc w:val="both"/>
        <w:rPr>
          <w:rFonts w:ascii="Times New Roman" w:hAnsi="Times New Roman" w:cs="Times New Roman"/>
          <w:sz w:val="28"/>
          <w:highlight w:val="yellow"/>
        </w:rPr>
      </w:pPr>
      <w:r w:rsidRPr="006D638D">
        <w:rPr>
          <w:rFonts w:ascii="Times New Roman" w:hAnsi="Times New Roman" w:cs="Times New Roman"/>
          <w:sz w:val="28"/>
          <w:highlight w:val="yellow"/>
        </w:rPr>
        <w:t>начисленных и уплаченных страховых взносов в систему обязательного</w:t>
      </w:r>
    </w:p>
    <w:p w:rsidR="006D638D" w:rsidRPr="006D638D" w:rsidRDefault="006D638D" w:rsidP="006D638D">
      <w:pPr>
        <w:tabs>
          <w:tab w:val="left" w:pos="498"/>
        </w:tabs>
        <w:spacing w:after="0"/>
        <w:ind w:left="498"/>
        <w:jc w:val="both"/>
        <w:rPr>
          <w:rFonts w:ascii="Times New Roman" w:hAnsi="Times New Roman" w:cs="Times New Roman"/>
          <w:sz w:val="28"/>
          <w:highlight w:val="yellow"/>
        </w:rPr>
      </w:pPr>
      <w:r w:rsidRPr="006D638D">
        <w:rPr>
          <w:rFonts w:ascii="Times New Roman" w:hAnsi="Times New Roman" w:cs="Times New Roman"/>
          <w:sz w:val="28"/>
          <w:highlight w:val="yellow"/>
        </w:rPr>
        <w:t>пенсионного страхования и длительности страхового (трудового) стажа.</w:t>
      </w:r>
    </w:p>
    <w:p w:rsidR="006D638D" w:rsidRPr="006D638D" w:rsidRDefault="006D638D" w:rsidP="006D638D">
      <w:pPr>
        <w:tabs>
          <w:tab w:val="left" w:pos="498"/>
        </w:tabs>
        <w:spacing w:after="0"/>
        <w:ind w:left="498"/>
        <w:jc w:val="both"/>
        <w:rPr>
          <w:rFonts w:ascii="Times New Roman" w:hAnsi="Times New Roman" w:cs="Times New Roman"/>
          <w:sz w:val="28"/>
          <w:highlight w:val="yellow"/>
        </w:rPr>
      </w:pPr>
      <w:r w:rsidRPr="006D638D">
        <w:rPr>
          <w:rFonts w:ascii="Times New Roman" w:hAnsi="Times New Roman" w:cs="Times New Roman"/>
          <w:sz w:val="28"/>
          <w:highlight w:val="yellow"/>
        </w:rPr>
        <w:t>- СИПК - стоимость пенсионного балла в году назначения страховой пенсии.</w:t>
      </w:r>
    </w:p>
    <w:p w:rsidR="006D638D" w:rsidRPr="006D638D" w:rsidRDefault="006D638D" w:rsidP="006D638D">
      <w:pPr>
        <w:tabs>
          <w:tab w:val="left" w:pos="498"/>
        </w:tabs>
        <w:spacing w:after="0"/>
        <w:ind w:left="498"/>
        <w:jc w:val="both"/>
        <w:rPr>
          <w:rFonts w:ascii="Times New Roman" w:hAnsi="Times New Roman" w:cs="Times New Roman"/>
          <w:sz w:val="28"/>
          <w:highlight w:val="yellow"/>
        </w:rPr>
      </w:pPr>
      <w:r w:rsidRPr="006D638D">
        <w:rPr>
          <w:rFonts w:ascii="Times New Roman" w:hAnsi="Times New Roman" w:cs="Times New Roman"/>
          <w:sz w:val="28"/>
          <w:highlight w:val="yellow"/>
        </w:rPr>
        <w:t>В 2019 году = 87,24 руб. Ежегодно индексируется государством.</w:t>
      </w:r>
    </w:p>
    <w:p w:rsidR="006D638D" w:rsidRPr="006D638D" w:rsidRDefault="006D638D" w:rsidP="006D638D">
      <w:pPr>
        <w:tabs>
          <w:tab w:val="left" w:pos="498"/>
        </w:tabs>
        <w:spacing w:after="0"/>
        <w:ind w:left="498"/>
        <w:jc w:val="both"/>
        <w:rPr>
          <w:rFonts w:ascii="Times New Roman" w:hAnsi="Times New Roman" w:cs="Times New Roman"/>
          <w:sz w:val="28"/>
          <w:highlight w:val="yellow"/>
        </w:rPr>
      </w:pPr>
      <w:r w:rsidRPr="006D638D">
        <w:rPr>
          <w:rFonts w:ascii="Times New Roman" w:hAnsi="Times New Roman" w:cs="Times New Roman"/>
          <w:sz w:val="28"/>
          <w:highlight w:val="yellow"/>
        </w:rPr>
        <w:t>- ФВ - фиксированная выплата.</w:t>
      </w:r>
    </w:p>
    <w:p w:rsidR="006D638D" w:rsidRPr="006D638D" w:rsidRDefault="006D638D" w:rsidP="006D638D">
      <w:pPr>
        <w:tabs>
          <w:tab w:val="left" w:pos="498"/>
        </w:tabs>
        <w:spacing w:after="0"/>
        <w:ind w:left="498"/>
        <w:jc w:val="both"/>
        <w:rPr>
          <w:rFonts w:ascii="Times New Roman" w:hAnsi="Times New Roman" w:cs="Times New Roman"/>
          <w:sz w:val="28"/>
          <w:highlight w:val="yellow"/>
        </w:rPr>
      </w:pPr>
      <w:r w:rsidRPr="006D638D">
        <w:rPr>
          <w:rFonts w:ascii="Times New Roman" w:hAnsi="Times New Roman" w:cs="Times New Roman"/>
          <w:sz w:val="28"/>
          <w:highlight w:val="yellow"/>
        </w:rPr>
        <w:t>На 1 января 2019 года = 5334,19 руб. Ежегодно индексируется государством.</w:t>
      </w:r>
    </w:p>
    <w:p w:rsidR="006D638D" w:rsidRPr="006D638D" w:rsidRDefault="006D638D" w:rsidP="006D638D">
      <w:pPr>
        <w:tabs>
          <w:tab w:val="left" w:pos="498"/>
        </w:tabs>
        <w:spacing w:after="0"/>
        <w:ind w:left="498"/>
        <w:jc w:val="both"/>
        <w:rPr>
          <w:rFonts w:ascii="Times New Roman" w:hAnsi="Times New Roman" w:cs="Times New Roman"/>
          <w:sz w:val="28"/>
          <w:highlight w:val="yellow"/>
        </w:rPr>
      </w:pPr>
      <w:r w:rsidRPr="006D638D">
        <w:rPr>
          <w:rFonts w:ascii="Times New Roman" w:hAnsi="Times New Roman" w:cs="Times New Roman"/>
          <w:sz w:val="28"/>
          <w:highlight w:val="yellow"/>
        </w:rPr>
        <w:t xml:space="preserve">- </w:t>
      </w:r>
      <w:proofErr w:type="spellStart"/>
      <w:r w:rsidRPr="006D638D">
        <w:rPr>
          <w:rFonts w:ascii="Times New Roman" w:hAnsi="Times New Roman" w:cs="Times New Roman"/>
          <w:sz w:val="28"/>
          <w:highlight w:val="yellow"/>
        </w:rPr>
        <w:t>КвФВ</w:t>
      </w:r>
      <w:proofErr w:type="spellEnd"/>
      <w:r w:rsidRPr="006D638D">
        <w:rPr>
          <w:rFonts w:ascii="Times New Roman" w:hAnsi="Times New Roman" w:cs="Times New Roman"/>
          <w:sz w:val="28"/>
          <w:highlight w:val="yellow"/>
        </w:rPr>
        <w:t xml:space="preserve"> - коэффициент повышения ФВ, применяется при отсрочке обращения за</w:t>
      </w:r>
    </w:p>
    <w:p w:rsidR="006D638D" w:rsidRPr="006D638D" w:rsidRDefault="006D638D" w:rsidP="006D638D">
      <w:pPr>
        <w:tabs>
          <w:tab w:val="left" w:pos="498"/>
        </w:tabs>
        <w:spacing w:after="0"/>
        <w:ind w:left="498"/>
        <w:jc w:val="both"/>
        <w:rPr>
          <w:rFonts w:ascii="Times New Roman" w:hAnsi="Times New Roman" w:cs="Times New Roman"/>
          <w:sz w:val="28"/>
          <w:highlight w:val="yellow"/>
        </w:rPr>
      </w:pPr>
      <w:r w:rsidRPr="006D638D">
        <w:rPr>
          <w:rFonts w:ascii="Times New Roman" w:hAnsi="Times New Roman" w:cs="Times New Roman"/>
          <w:sz w:val="28"/>
          <w:highlight w:val="yellow"/>
        </w:rPr>
        <w:t>назначением страховой пенсии.</w:t>
      </w:r>
    </w:p>
    <w:p w:rsidR="006D638D" w:rsidRPr="006D638D" w:rsidRDefault="006D638D" w:rsidP="006D638D">
      <w:pPr>
        <w:tabs>
          <w:tab w:val="left" w:pos="498"/>
        </w:tabs>
        <w:spacing w:after="0"/>
        <w:ind w:left="498"/>
        <w:jc w:val="both"/>
        <w:rPr>
          <w:rFonts w:ascii="Times New Roman" w:hAnsi="Times New Roman" w:cs="Times New Roman"/>
          <w:sz w:val="28"/>
          <w:highlight w:val="yellow"/>
        </w:rPr>
      </w:pPr>
      <w:r w:rsidRPr="006D638D">
        <w:rPr>
          <w:rFonts w:ascii="Times New Roman" w:hAnsi="Times New Roman" w:cs="Times New Roman"/>
          <w:sz w:val="28"/>
          <w:highlight w:val="yellow"/>
        </w:rPr>
        <w:t>Таким образом, расчет страховой пенсии в 2019 году осуществляется по</w:t>
      </w:r>
    </w:p>
    <w:p w:rsidR="006D638D" w:rsidRPr="006D638D" w:rsidRDefault="006D638D" w:rsidP="006D638D">
      <w:pPr>
        <w:tabs>
          <w:tab w:val="left" w:pos="498"/>
        </w:tabs>
        <w:spacing w:after="0"/>
        <w:ind w:left="498"/>
        <w:jc w:val="both"/>
        <w:rPr>
          <w:rFonts w:ascii="Times New Roman" w:hAnsi="Times New Roman" w:cs="Times New Roman"/>
          <w:sz w:val="28"/>
          <w:highlight w:val="yellow"/>
        </w:rPr>
      </w:pPr>
      <w:r w:rsidRPr="006D638D">
        <w:rPr>
          <w:rFonts w:ascii="Times New Roman" w:hAnsi="Times New Roman" w:cs="Times New Roman"/>
          <w:sz w:val="28"/>
          <w:highlight w:val="yellow"/>
        </w:rPr>
        <w:t>формуле:</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highlight w:val="yellow"/>
        </w:rPr>
        <w:t xml:space="preserve">СП = ИПК * 87,24 + (5334,19 * </w:t>
      </w:r>
      <w:proofErr w:type="spellStart"/>
      <w:r w:rsidRPr="006D638D">
        <w:rPr>
          <w:rFonts w:ascii="Times New Roman" w:hAnsi="Times New Roman" w:cs="Times New Roman"/>
          <w:sz w:val="28"/>
          <w:highlight w:val="yellow"/>
        </w:rPr>
        <w:t>КвФВ</w:t>
      </w:r>
      <w:proofErr w:type="spellEnd"/>
      <w:r w:rsidRPr="006D638D">
        <w:rPr>
          <w:rFonts w:ascii="Times New Roman" w:hAnsi="Times New Roman" w:cs="Times New Roman"/>
          <w:sz w:val="28"/>
          <w:highlight w:val="yellow"/>
        </w:rPr>
        <w:t>)</w:t>
      </w:r>
    </w:p>
    <w:p w:rsidR="006D638D" w:rsidRPr="006D638D" w:rsidRDefault="006D638D" w:rsidP="006D638D">
      <w:pPr>
        <w:tabs>
          <w:tab w:val="left" w:pos="498"/>
        </w:tabs>
        <w:spacing w:after="0"/>
        <w:ind w:left="498"/>
        <w:jc w:val="both"/>
        <w:rPr>
          <w:rFonts w:ascii="Times New Roman" w:hAnsi="Times New Roman" w:cs="Times New Roman"/>
          <w:sz w:val="28"/>
        </w:rPr>
      </w:pPr>
      <w:r>
        <w:rPr>
          <w:rFonts w:ascii="Times New Roman" w:hAnsi="Times New Roman" w:cs="Times New Roman"/>
          <w:sz w:val="28"/>
        </w:rPr>
        <w:tab/>
      </w:r>
      <w:r w:rsidRPr="006D638D">
        <w:rPr>
          <w:rFonts w:ascii="Times New Roman" w:hAnsi="Times New Roman" w:cs="Times New Roman"/>
          <w:sz w:val="28"/>
        </w:rPr>
        <w:t>Финансирование выплаты трудовой пенсии происходит за счет страховых</w:t>
      </w:r>
      <w:r>
        <w:rPr>
          <w:rFonts w:ascii="Times New Roman" w:hAnsi="Times New Roman" w:cs="Times New Roman"/>
          <w:sz w:val="28"/>
        </w:rPr>
        <w:t xml:space="preserve"> </w:t>
      </w:r>
      <w:r w:rsidRPr="006D638D">
        <w:rPr>
          <w:rFonts w:ascii="Times New Roman" w:hAnsi="Times New Roman" w:cs="Times New Roman"/>
          <w:sz w:val="28"/>
        </w:rPr>
        <w:t>взносов, вносимых работодателями. Общий тариф страховых взносов на</w:t>
      </w:r>
      <w:r>
        <w:rPr>
          <w:rFonts w:ascii="Times New Roman" w:hAnsi="Times New Roman" w:cs="Times New Roman"/>
          <w:sz w:val="28"/>
        </w:rPr>
        <w:t xml:space="preserve"> </w:t>
      </w:r>
      <w:r w:rsidRPr="006D638D">
        <w:rPr>
          <w:rFonts w:ascii="Times New Roman" w:hAnsi="Times New Roman" w:cs="Times New Roman"/>
          <w:sz w:val="28"/>
        </w:rPr>
        <w:t>обязательное пенсионное страхование составляет 22 %. Тариф страхового взноса</w:t>
      </w:r>
      <w:r>
        <w:rPr>
          <w:rFonts w:ascii="Times New Roman" w:hAnsi="Times New Roman" w:cs="Times New Roman"/>
          <w:sz w:val="28"/>
        </w:rPr>
        <w:t xml:space="preserve"> </w:t>
      </w:r>
      <w:r w:rsidRPr="006D638D">
        <w:rPr>
          <w:rFonts w:ascii="Times New Roman" w:hAnsi="Times New Roman" w:cs="Times New Roman"/>
          <w:sz w:val="28"/>
        </w:rPr>
        <w:t>состоит из солидарной (6%) и индивидуальной части (16%). На счетах</w:t>
      </w:r>
      <w:r>
        <w:rPr>
          <w:rFonts w:ascii="Times New Roman" w:hAnsi="Times New Roman" w:cs="Times New Roman"/>
          <w:sz w:val="28"/>
        </w:rPr>
        <w:t xml:space="preserve"> </w:t>
      </w:r>
      <w:r w:rsidRPr="006D638D">
        <w:rPr>
          <w:rFonts w:ascii="Times New Roman" w:hAnsi="Times New Roman" w:cs="Times New Roman"/>
          <w:sz w:val="28"/>
        </w:rPr>
        <w:t>застрахованных лиц отражается только индивидуальная часть тарифа, а солидарная</w:t>
      </w:r>
      <w:r>
        <w:rPr>
          <w:rFonts w:ascii="Times New Roman" w:hAnsi="Times New Roman" w:cs="Times New Roman"/>
          <w:sz w:val="28"/>
        </w:rPr>
        <w:t xml:space="preserve"> </w:t>
      </w:r>
      <w:r w:rsidRPr="006D638D">
        <w:rPr>
          <w:rFonts w:ascii="Times New Roman" w:hAnsi="Times New Roman" w:cs="Times New Roman"/>
          <w:sz w:val="28"/>
        </w:rPr>
        <w:t>часть используется для выплаты фиксированной выплаты к пенсии.</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2. страховая пенсия по инвалидности. Право на трудовую пенсию по</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инвалидности имеют граждане, признанные инвалидами I, II или III группы в</w:t>
      </w:r>
      <w:r>
        <w:rPr>
          <w:rFonts w:ascii="Times New Roman" w:hAnsi="Times New Roman" w:cs="Times New Roman"/>
          <w:sz w:val="28"/>
        </w:rPr>
        <w:t xml:space="preserve"> </w:t>
      </w:r>
      <w:r w:rsidRPr="006D638D">
        <w:rPr>
          <w:rFonts w:ascii="Times New Roman" w:hAnsi="Times New Roman" w:cs="Times New Roman"/>
          <w:sz w:val="28"/>
        </w:rPr>
        <w:t>порядке, предусмотренном Федеральным законом «О социальной защите инвалидов</w:t>
      </w:r>
      <w:r>
        <w:rPr>
          <w:rFonts w:ascii="Times New Roman" w:hAnsi="Times New Roman" w:cs="Times New Roman"/>
          <w:sz w:val="28"/>
        </w:rPr>
        <w:t xml:space="preserve"> </w:t>
      </w:r>
      <w:r w:rsidRPr="006D638D">
        <w:rPr>
          <w:rFonts w:ascii="Times New Roman" w:hAnsi="Times New Roman" w:cs="Times New Roman"/>
          <w:sz w:val="28"/>
        </w:rPr>
        <w:t>в Российской Федерации».</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3. страховая пенсия по случаю потери кормильца. Право на трудовую</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пенсию по случаю потери кормильца имеют нетрудоспособные члены семьи</w:t>
      </w:r>
      <w:r>
        <w:rPr>
          <w:rFonts w:ascii="Times New Roman" w:hAnsi="Times New Roman" w:cs="Times New Roman"/>
          <w:sz w:val="28"/>
        </w:rPr>
        <w:t xml:space="preserve"> </w:t>
      </w:r>
      <w:r w:rsidRPr="006D638D">
        <w:rPr>
          <w:rFonts w:ascii="Times New Roman" w:hAnsi="Times New Roman" w:cs="Times New Roman"/>
          <w:sz w:val="28"/>
        </w:rPr>
        <w:t>умершего кормильца, состоявшие на его иждивении. Одному из родителей или</w:t>
      </w:r>
      <w:r>
        <w:rPr>
          <w:rFonts w:ascii="Times New Roman" w:hAnsi="Times New Roman" w:cs="Times New Roman"/>
          <w:sz w:val="28"/>
        </w:rPr>
        <w:t xml:space="preserve"> </w:t>
      </w:r>
      <w:r w:rsidRPr="006D638D">
        <w:rPr>
          <w:rFonts w:ascii="Times New Roman" w:hAnsi="Times New Roman" w:cs="Times New Roman"/>
          <w:sz w:val="28"/>
        </w:rPr>
        <w:t>супругу указанная пенсия назначается независимо от того, состояли они или нет на</w:t>
      </w:r>
      <w:r>
        <w:rPr>
          <w:rFonts w:ascii="Times New Roman" w:hAnsi="Times New Roman" w:cs="Times New Roman"/>
          <w:sz w:val="28"/>
        </w:rPr>
        <w:t xml:space="preserve"> </w:t>
      </w:r>
      <w:r w:rsidRPr="006D638D">
        <w:rPr>
          <w:rFonts w:ascii="Times New Roman" w:hAnsi="Times New Roman" w:cs="Times New Roman"/>
          <w:sz w:val="28"/>
        </w:rPr>
        <w:t>иждивении умершего кормильца.</w:t>
      </w:r>
    </w:p>
    <w:p w:rsidR="006D638D" w:rsidRPr="006D638D" w:rsidRDefault="006D638D" w:rsidP="006D638D">
      <w:pPr>
        <w:tabs>
          <w:tab w:val="left" w:pos="498"/>
        </w:tabs>
        <w:spacing w:after="0"/>
        <w:ind w:left="498"/>
        <w:jc w:val="both"/>
        <w:rPr>
          <w:rFonts w:ascii="Times New Roman" w:hAnsi="Times New Roman" w:cs="Times New Roman"/>
          <w:sz w:val="28"/>
        </w:rPr>
      </w:pPr>
      <w:r>
        <w:rPr>
          <w:rFonts w:ascii="Times New Roman" w:hAnsi="Times New Roman" w:cs="Times New Roman"/>
          <w:sz w:val="28"/>
        </w:rPr>
        <w:tab/>
      </w:r>
      <w:r w:rsidRPr="006D638D">
        <w:rPr>
          <w:rFonts w:ascii="Times New Roman" w:hAnsi="Times New Roman" w:cs="Times New Roman"/>
          <w:sz w:val="28"/>
        </w:rPr>
        <w:t>Накопительная пенсия — это ежемесячная денежная выплата, состоящая</w:t>
      </w:r>
      <w:r>
        <w:rPr>
          <w:rFonts w:ascii="Times New Roman" w:hAnsi="Times New Roman" w:cs="Times New Roman"/>
          <w:sz w:val="28"/>
        </w:rPr>
        <w:t xml:space="preserve"> </w:t>
      </w:r>
      <w:r w:rsidRPr="006D638D">
        <w:rPr>
          <w:rFonts w:ascii="Times New Roman" w:hAnsi="Times New Roman" w:cs="Times New Roman"/>
          <w:sz w:val="28"/>
        </w:rPr>
        <w:t>из суммы страховых взносов гражданина и доходов, которые были получены</w:t>
      </w:r>
      <w:r>
        <w:rPr>
          <w:rFonts w:ascii="Times New Roman" w:hAnsi="Times New Roman" w:cs="Times New Roman"/>
          <w:sz w:val="28"/>
        </w:rPr>
        <w:t xml:space="preserve"> </w:t>
      </w:r>
      <w:r w:rsidRPr="006D638D">
        <w:rPr>
          <w:rFonts w:ascii="Times New Roman" w:hAnsi="Times New Roman" w:cs="Times New Roman"/>
          <w:sz w:val="28"/>
        </w:rPr>
        <w:t>в результате инвестирования этих денежных средств. Возможно пополнение</w:t>
      </w:r>
      <w:r>
        <w:rPr>
          <w:rFonts w:ascii="Times New Roman" w:hAnsi="Times New Roman" w:cs="Times New Roman"/>
          <w:sz w:val="28"/>
        </w:rPr>
        <w:t xml:space="preserve"> </w:t>
      </w:r>
      <w:r w:rsidRPr="006D638D">
        <w:rPr>
          <w:rFonts w:ascii="Times New Roman" w:hAnsi="Times New Roman" w:cs="Times New Roman"/>
          <w:sz w:val="28"/>
        </w:rPr>
        <w:t>лицевого счёта и самим работником.</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Формирование накопительной части пенсии производится только у граждан,</w:t>
      </w:r>
      <w:r>
        <w:rPr>
          <w:rFonts w:ascii="Times New Roman" w:hAnsi="Times New Roman" w:cs="Times New Roman"/>
          <w:sz w:val="28"/>
        </w:rPr>
        <w:t xml:space="preserve"> </w:t>
      </w:r>
      <w:r w:rsidRPr="006D638D">
        <w:rPr>
          <w:rFonts w:ascii="Times New Roman" w:hAnsi="Times New Roman" w:cs="Times New Roman"/>
          <w:sz w:val="28"/>
        </w:rPr>
        <w:t>которые появились на свет после 1967 года. Будущий пенсионер выбирает</w:t>
      </w:r>
      <w:r>
        <w:rPr>
          <w:rFonts w:ascii="Times New Roman" w:hAnsi="Times New Roman" w:cs="Times New Roman"/>
          <w:sz w:val="28"/>
        </w:rPr>
        <w:t xml:space="preserve"> </w:t>
      </w:r>
      <w:r w:rsidRPr="006D638D">
        <w:rPr>
          <w:rFonts w:ascii="Times New Roman" w:hAnsi="Times New Roman" w:cs="Times New Roman"/>
          <w:sz w:val="28"/>
        </w:rPr>
        <w:t>компанию, которой он доверяет распоряжаться своими сбережениями. Для</w:t>
      </w:r>
      <w:r>
        <w:rPr>
          <w:rFonts w:ascii="Times New Roman" w:hAnsi="Times New Roman" w:cs="Times New Roman"/>
          <w:sz w:val="28"/>
        </w:rPr>
        <w:t xml:space="preserve"> </w:t>
      </w:r>
      <w:r w:rsidRPr="006D638D">
        <w:rPr>
          <w:rFonts w:ascii="Times New Roman" w:hAnsi="Times New Roman" w:cs="Times New Roman"/>
          <w:sz w:val="28"/>
        </w:rPr>
        <w:t>приумножения средств можно предпочесть: Управляющую компанию (УК);</w:t>
      </w:r>
    </w:p>
    <w:p w:rsidR="00970688"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lastRenderedPageBreak/>
        <w:t xml:space="preserve">Негосударственный Пенсионный Фонд (НПФ); </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Пенсионный Фонд Российской</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Федерации (ПФ). При выборе УК или НПФ стоит учитывать надежность,</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доходность и время работы организации.</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По умолчанию накопления остаются в ПФ, распоряжение которыми отдается</w:t>
      </w:r>
      <w:r w:rsidR="00970688">
        <w:rPr>
          <w:rFonts w:ascii="Times New Roman" w:hAnsi="Times New Roman" w:cs="Times New Roman"/>
          <w:sz w:val="28"/>
        </w:rPr>
        <w:t xml:space="preserve"> </w:t>
      </w:r>
      <w:r w:rsidRPr="006D638D">
        <w:rPr>
          <w:rFonts w:ascii="Times New Roman" w:hAnsi="Times New Roman" w:cs="Times New Roman"/>
          <w:sz w:val="28"/>
        </w:rPr>
        <w:t>Внешэкономбанку. Отказаться от отчислений возможно в любой момент, при этом</w:t>
      </w:r>
      <w:r w:rsidR="00970688">
        <w:rPr>
          <w:rFonts w:ascii="Times New Roman" w:hAnsi="Times New Roman" w:cs="Times New Roman"/>
          <w:sz w:val="28"/>
        </w:rPr>
        <w:t xml:space="preserve"> </w:t>
      </w:r>
      <w:r w:rsidRPr="006D638D">
        <w:rPr>
          <w:rFonts w:ascii="Times New Roman" w:hAnsi="Times New Roman" w:cs="Times New Roman"/>
          <w:sz w:val="28"/>
        </w:rPr>
        <w:t>имеющаяся сумма будет продолжать «работать».</w:t>
      </w:r>
    </w:p>
    <w:p w:rsidR="006D638D" w:rsidRPr="00970688" w:rsidRDefault="006D638D" w:rsidP="006D638D">
      <w:pPr>
        <w:tabs>
          <w:tab w:val="left" w:pos="498"/>
        </w:tabs>
        <w:spacing w:after="0"/>
        <w:ind w:left="498"/>
        <w:jc w:val="both"/>
        <w:rPr>
          <w:rFonts w:ascii="Times New Roman" w:hAnsi="Times New Roman" w:cs="Times New Roman"/>
          <w:sz w:val="28"/>
          <w:highlight w:val="yellow"/>
        </w:rPr>
      </w:pPr>
      <w:r w:rsidRPr="006D638D">
        <w:rPr>
          <w:rFonts w:ascii="Times New Roman" w:hAnsi="Times New Roman" w:cs="Times New Roman"/>
          <w:sz w:val="28"/>
        </w:rPr>
        <w:t xml:space="preserve">Получить накопления можно при следующих условиях: наличие </w:t>
      </w:r>
      <w:r w:rsidRPr="00970688">
        <w:rPr>
          <w:rFonts w:ascii="Times New Roman" w:hAnsi="Times New Roman" w:cs="Times New Roman"/>
          <w:sz w:val="28"/>
          <w:highlight w:val="yellow"/>
        </w:rPr>
        <w:t>накоплений;</w:t>
      </w:r>
    </w:p>
    <w:p w:rsidR="006D638D" w:rsidRPr="006D638D" w:rsidRDefault="006D638D" w:rsidP="006D638D">
      <w:pPr>
        <w:tabs>
          <w:tab w:val="left" w:pos="498"/>
        </w:tabs>
        <w:spacing w:after="0"/>
        <w:ind w:left="498"/>
        <w:jc w:val="both"/>
        <w:rPr>
          <w:rFonts w:ascii="Times New Roman" w:hAnsi="Times New Roman" w:cs="Times New Roman"/>
          <w:sz w:val="28"/>
        </w:rPr>
      </w:pPr>
      <w:r w:rsidRPr="00970688">
        <w:rPr>
          <w:rFonts w:ascii="Times New Roman" w:hAnsi="Times New Roman" w:cs="Times New Roman"/>
          <w:sz w:val="28"/>
          <w:highlight w:val="yellow"/>
        </w:rPr>
        <w:t>достижение гражданином возраста 55 лет (женщины) или 60 лет (мужчины), то есть</w:t>
      </w:r>
      <w:r w:rsidR="00970688">
        <w:rPr>
          <w:rFonts w:ascii="Times New Roman" w:hAnsi="Times New Roman" w:cs="Times New Roman"/>
          <w:sz w:val="28"/>
        </w:rPr>
        <w:t xml:space="preserve"> </w:t>
      </w:r>
      <w:r w:rsidRPr="006D638D">
        <w:rPr>
          <w:rFonts w:ascii="Times New Roman" w:hAnsi="Times New Roman" w:cs="Times New Roman"/>
          <w:sz w:val="28"/>
        </w:rPr>
        <w:t>пенсионного возраста, действовавшего до реформы; обращение гражданина к</w:t>
      </w:r>
      <w:r w:rsidR="00970688">
        <w:rPr>
          <w:rFonts w:ascii="Times New Roman" w:hAnsi="Times New Roman" w:cs="Times New Roman"/>
          <w:sz w:val="28"/>
        </w:rPr>
        <w:t xml:space="preserve"> </w:t>
      </w:r>
      <w:r w:rsidRPr="006D638D">
        <w:rPr>
          <w:rFonts w:ascii="Times New Roman" w:hAnsi="Times New Roman" w:cs="Times New Roman"/>
          <w:sz w:val="28"/>
        </w:rPr>
        <w:t>своему страховщику для назначения накопительной части трудовой пенсии.</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Возможности распоряжения накоплениями: забрать их целиком и сразу, если</w:t>
      </w:r>
      <w:r w:rsidR="00970688">
        <w:rPr>
          <w:rFonts w:ascii="Times New Roman" w:hAnsi="Times New Roman" w:cs="Times New Roman"/>
          <w:sz w:val="28"/>
        </w:rPr>
        <w:t xml:space="preserve"> </w:t>
      </w:r>
      <w:r w:rsidRPr="006D638D">
        <w:rPr>
          <w:rFonts w:ascii="Times New Roman" w:hAnsi="Times New Roman" w:cs="Times New Roman"/>
          <w:sz w:val="28"/>
        </w:rPr>
        <w:t>накопительная часть не превышает 5 % от суммы страховой части; самостоятельно</w:t>
      </w:r>
      <w:r w:rsidR="00970688">
        <w:rPr>
          <w:rFonts w:ascii="Times New Roman" w:hAnsi="Times New Roman" w:cs="Times New Roman"/>
          <w:sz w:val="28"/>
        </w:rPr>
        <w:t xml:space="preserve"> </w:t>
      </w:r>
      <w:r w:rsidRPr="006D638D">
        <w:rPr>
          <w:rFonts w:ascii="Times New Roman" w:hAnsi="Times New Roman" w:cs="Times New Roman"/>
          <w:sz w:val="28"/>
        </w:rPr>
        <w:t>установить количество лет, в течение которых будут осуществляться выплаты</w:t>
      </w:r>
      <w:r w:rsidR="00970688">
        <w:rPr>
          <w:rFonts w:ascii="Times New Roman" w:hAnsi="Times New Roman" w:cs="Times New Roman"/>
          <w:sz w:val="28"/>
        </w:rPr>
        <w:t xml:space="preserve"> </w:t>
      </w:r>
      <w:r w:rsidRPr="006D638D">
        <w:rPr>
          <w:rFonts w:ascii="Times New Roman" w:hAnsi="Times New Roman" w:cs="Times New Roman"/>
          <w:sz w:val="28"/>
        </w:rPr>
        <w:t>накопленных средств, но не менее 120 месяцев (в случае смерти гражданина не</w:t>
      </w:r>
      <w:r w:rsidR="00970688">
        <w:rPr>
          <w:rFonts w:ascii="Times New Roman" w:hAnsi="Times New Roman" w:cs="Times New Roman"/>
          <w:sz w:val="28"/>
        </w:rPr>
        <w:t xml:space="preserve"> </w:t>
      </w:r>
      <w:r w:rsidRPr="006D638D">
        <w:rPr>
          <w:rFonts w:ascii="Times New Roman" w:hAnsi="Times New Roman" w:cs="Times New Roman"/>
          <w:sz w:val="28"/>
        </w:rPr>
        <w:t>полученная часть накоплений достанется его наследникам); потребовать назначения</w:t>
      </w:r>
      <w:r w:rsidR="00970688">
        <w:rPr>
          <w:rFonts w:ascii="Times New Roman" w:hAnsi="Times New Roman" w:cs="Times New Roman"/>
          <w:sz w:val="28"/>
        </w:rPr>
        <w:t xml:space="preserve"> </w:t>
      </w:r>
      <w:r w:rsidRPr="006D638D">
        <w:rPr>
          <w:rFonts w:ascii="Times New Roman" w:hAnsi="Times New Roman" w:cs="Times New Roman"/>
          <w:sz w:val="28"/>
        </w:rPr>
        <w:t>пожизненной накопительной пенсии, которая не наследуется.</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Пенсия по добровольному (негосударственному) пенсионному обеспечению.</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Наряду с государственной системой ОПС в России существует негосударственное</w:t>
      </w:r>
      <w:r w:rsidR="00970688">
        <w:rPr>
          <w:rFonts w:ascii="Times New Roman" w:hAnsi="Times New Roman" w:cs="Times New Roman"/>
          <w:sz w:val="28"/>
        </w:rPr>
        <w:t xml:space="preserve"> </w:t>
      </w:r>
      <w:r w:rsidRPr="006D638D">
        <w:rPr>
          <w:rFonts w:ascii="Times New Roman" w:hAnsi="Times New Roman" w:cs="Times New Roman"/>
          <w:sz w:val="28"/>
        </w:rPr>
        <w:t>добровольное пенсионное страхование, в рамках которого у россиян есть</w:t>
      </w:r>
      <w:r w:rsidR="00970688">
        <w:rPr>
          <w:rFonts w:ascii="Times New Roman" w:hAnsi="Times New Roman" w:cs="Times New Roman"/>
          <w:sz w:val="28"/>
        </w:rPr>
        <w:t xml:space="preserve"> </w:t>
      </w:r>
      <w:r w:rsidRPr="006D638D">
        <w:rPr>
          <w:rFonts w:ascii="Times New Roman" w:hAnsi="Times New Roman" w:cs="Times New Roman"/>
          <w:sz w:val="28"/>
        </w:rPr>
        <w:t>возможность формировать ещё одну пенсию.</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Чтобы получать такую пенсию, будущему пенсионеру надо заключить договор</w:t>
      </w:r>
      <w:r w:rsidR="00970688">
        <w:rPr>
          <w:rFonts w:ascii="Times New Roman" w:hAnsi="Times New Roman" w:cs="Times New Roman"/>
          <w:sz w:val="28"/>
        </w:rPr>
        <w:t xml:space="preserve"> </w:t>
      </w:r>
      <w:r w:rsidRPr="006D638D">
        <w:rPr>
          <w:rFonts w:ascii="Times New Roman" w:hAnsi="Times New Roman" w:cs="Times New Roman"/>
          <w:sz w:val="28"/>
        </w:rPr>
        <w:t>с негосударственным пенсионным фондом и в течение определенного времени</w:t>
      </w:r>
      <w:r w:rsidR="00970688">
        <w:rPr>
          <w:rFonts w:ascii="Times New Roman" w:hAnsi="Times New Roman" w:cs="Times New Roman"/>
          <w:sz w:val="28"/>
        </w:rPr>
        <w:t xml:space="preserve"> </w:t>
      </w:r>
      <w:r w:rsidRPr="006D638D">
        <w:rPr>
          <w:rFonts w:ascii="Times New Roman" w:hAnsi="Times New Roman" w:cs="Times New Roman"/>
          <w:sz w:val="28"/>
        </w:rPr>
        <w:t>делать личные взносы. Кроме самого гражданина в его негосударственном</w:t>
      </w:r>
      <w:r w:rsidR="00970688">
        <w:rPr>
          <w:rFonts w:ascii="Times New Roman" w:hAnsi="Times New Roman" w:cs="Times New Roman"/>
          <w:sz w:val="28"/>
        </w:rPr>
        <w:t xml:space="preserve"> </w:t>
      </w:r>
      <w:r w:rsidRPr="006D638D">
        <w:rPr>
          <w:rFonts w:ascii="Times New Roman" w:hAnsi="Times New Roman" w:cs="Times New Roman"/>
          <w:sz w:val="28"/>
        </w:rPr>
        <w:t>пенсионном обеспечении может принимать участие и его работодатель. Если</w:t>
      </w:r>
      <w:r w:rsidR="00970688">
        <w:rPr>
          <w:rFonts w:ascii="Times New Roman" w:hAnsi="Times New Roman" w:cs="Times New Roman"/>
          <w:sz w:val="28"/>
        </w:rPr>
        <w:t xml:space="preserve"> </w:t>
      </w:r>
      <w:r w:rsidRPr="006D638D">
        <w:rPr>
          <w:rFonts w:ascii="Times New Roman" w:hAnsi="Times New Roman" w:cs="Times New Roman"/>
          <w:sz w:val="28"/>
        </w:rPr>
        <w:t>работодатель делает отчисления на добровольную пенсию своих работников, такая</w:t>
      </w:r>
      <w:r w:rsidR="00970688">
        <w:rPr>
          <w:rFonts w:ascii="Times New Roman" w:hAnsi="Times New Roman" w:cs="Times New Roman"/>
          <w:sz w:val="28"/>
        </w:rPr>
        <w:t xml:space="preserve"> </w:t>
      </w:r>
      <w:r w:rsidRPr="006D638D">
        <w:rPr>
          <w:rFonts w:ascii="Times New Roman" w:hAnsi="Times New Roman" w:cs="Times New Roman"/>
          <w:sz w:val="28"/>
        </w:rPr>
        <w:t>пенсия называется корпоративной.</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Социальная пенсия устанавливается гражданам, не имеющим по каким-либо</w:t>
      </w:r>
      <w:r w:rsidR="00970688">
        <w:rPr>
          <w:rFonts w:ascii="Times New Roman" w:hAnsi="Times New Roman" w:cs="Times New Roman"/>
          <w:sz w:val="28"/>
        </w:rPr>
        <w:t xml:space="preserve"> </w:t>
      </w:r>
      <w:r w:rsidRPr="006D638D">
        <w:rPr>
          <w:rFonts w:ascii="Times New Roman" w:hAnsi="Times New Roman" w:cs="Times New Roman"/>
          <w:sz w:val="28"/>
        </w:rPr>
        <w:t>причинам права на трудовую пенсию. Законодательством предусмотрены</w:t>
      </w:r>
      <w:r w:rsidR="00970688">
        <w:rPr>
          <w:rFonts w:ascii="Times New Roman" w:hAnsi="Times New Roman" w:cs="Times New Roman"/>
          <w:sz w:val="28"/>
        </w:rPr>
        <w:t xml:space="preserve"> </w:t>
      </w:r>
      <w:r w:rsidRPr="006D638D">
        <w:rPr>
          <w:rFonts w:ascii="Times New Roman" w:hAnsi="Times New Roman" w:cs="Times New Roman"/>
          <w:sz w:val="28"/>
        </w:rPr>
        <w:t>следующие виды социальных пенсий: социальная пенсия по старости (для мужчин,</w:t>
      </w:r>
      <w:r w:rsidR="00970688">
        <w:rPr>
          <w:rFonts w:ascii="Times New Roman" w:hAnsi="Times New Roman" w:cs="Times New Roman"/>
          <w:sz w:val="28"/>
        </w:rPr>
        <w:t xml:space="preserve"> </w:t>
      </w:r>
      <w:r w:rsidRPr="006D638D">
        <w:rPr>
          <w:rFonts w:ascii="Times New Roman" w:hAnsi="Times New Roman" w:cs="Times New Roman"/>
          <w:sz w:val="28"/>
        </w:rPr>
        <w:t>достигших 65 лет, и женщин, достигших 60 лет, — указанные цифры действительны</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по конец 2018 года, далее будет происходить постепенное повышение до 70 (65) лет</w:t>
      </w:r>
      <w:r w:rsidR="00970688">
        <w:rPr>
          <w:rFonts w:ascii="Times New Roman" w:hAnsi="Times New Roman" w:cs="Times New Roman"/>
          <w:sz w:val="28"/>
        </w:rPr>
        <w:t xml:space="preserve"> </w:t>
      </w:r>
      <w:r w:rsidRPr="006D638D">
        <w:rPr>
          <w:rFonts w:ascii="Times New Roman" w:hAnsi="Times New Roman" w:cs="Times New Roman"/>
          <w:sz w:val="28"/>
        </w:rPr>
        <w:t>для мужчин (женщин)), социальная пенсия по инвалидности, социальная пенсия по</w:t>
      </w:r>
      <w:r w:rsidR="00970688">
        <w:rPr>
          <w:rFonts w:ascii="Times New Roman" w:hAnsi="Times New Roman" w:cs="Times New Roman"/>
          <w:sz w:val="28"/>
        </w:rPr>
        <w:t xml:space="preserve"> </w:t>
      </w:r>
      <w:r w:rsidRPr="006D638D">
        <w:rPr>
          <w:rFonts w:ascii="Times New Roman" w:hAnsi="Times New Roman" w:cs="Times New Roman"/>
          <w:sz w:val="28"/>
        </w:rPr>
        <w:t>случаю потери кормильца.</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Пенсия по государственному пенсионному обеспечению — ежемесячная</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lastRenderedPageBreak/>
        <w:t>государственная денежная выплата, которая предоставляется гражданам в целях</w:t>
      </w:r>
      <w:r w:rsidR="00970688">
        <w:rPr>
          <w:rFonts w:ascii="Times New Roman" w:hAnsi="Times New Roman" w:cs="Times New Roman"/>
          <w:sz w:val="28"/>
        </w:rPr>
        <w:t xml:space="preserve"> </w:t>
      </w:r>
      <w:r w:rsidRPr="006D638D">
        <w:rPr>
          <w:rFonts w:ascii="Times New Roman" w:hAnsi="Times New Roman" w:cs="Times New Roman"/>
          <w:sz w:val="28"/>
        </w:rPr>
        <w:t>компенсации им заработка (дохода), утраченного в связи с прекращением</w:t>
      </w:r>
      <w:r w:rsidR="00970688">
        <w:rPr>
          <w:rFonts w:ascii="Times New Roman" w:hAnsi="Times New Roman" w:cs="Times New Roman"/>
          <w:sz w:val="28"/>
        </w:rPr>
        <w:t xml:space="preserve"> </w:t>
      </w:r>
      <w:r w:rsidRPr="006D638D">
        <w:rPr>
          <w:rFonts w:ascii="Times New Roman" w:hAnsi="Times New Roman" w:cs="Times New Roman"/>
          <w:sz w:val="28"/>
        </w:rPr>
        <w:t>федеральной государственной гражданской службы при достижении установленной</w:t>
      </w:r>
      <w:r w:rsidR="00970688">
        <w:rPr>
          <w:rFonts w:ascii="Times New Roman" w:hAnsi="Times New Roman" w:cs="Times New Roman"/>
          <w:sz w:val="28"/>
        </w:rPr>
        <w:t xml:space="preserve"> </w:t>
      </w:r>
      <w:r w:rsidRPr="006D638D">
        <w:rPr>
          <w:rFonts w:ascii="Times New Roman" w:hAnsi="Times New Roman" w:cs="Times New Roman"/>
          <w:sz w:val="28"/>
        </w:rPr>
        <w:t>законом выслуги при выходе на страховую пенсию по старости (инвалидности);</w:t>
      </w:r>
      <w:r w:rsidR="00970688">
        <w:rPr>
          <w:rFonts w:ascii="Times New Roman" w:hAnsi="Times New Roman" w:cs="Times New Roman"/>
          <w:sz w:val="28"/>
        </w:rPr>
        <w:t xml:space="preserve"> </w:t>
      </w:r>
      <w:r w:rsidRPr="006D638D">
        <w:rPr>
          <w:rFonts w:ascii="Times New Roman" w:hAnsi="Times New Roman" w:cs="Times New Roman"/>
          <w:sz w:val="28"/>
        </w:rPr>
        <w:t>либо в целях компенсации утраченного заработка гражданам из числа космонавтов</w:t>
      </w:r>
      <w:r w:rsidR="00970688">
        <w:rPr>
          <w:rFonts w:ascii="Times New Roman" w:hAnsi="Times New Roman" w:cs="Times New Roman"/>
          <w:sz w:val="28"/>
        </w:rPr>
        <w:t xml:space="preserve"> </w:t>
      </w:r>
      <w:r w:rsidRPr="006D638D">
        <w:rPr>
          <w:rFonts w:ascii="Times New Roman" w:hAnsi="Times New Roman" w:cs="Times New Roman"/>
          <w:sz w:val="28"/>
        </w:rPr>
        <w:t>или из числа работников летно-испытательного состава в связи с выходом на</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пенсию за выслугу лет; либо в целях компенсации вреда, нанесенного здоровью</w:t>
      </w:r>
      <w:r w:rsidR="00970688">
        <w:rPr>
          <w:rFonts w:ascii="Times New Roman" w:hAnsi="Times New Roman" w:cs="Times New Roman"/>
          <w:sz w:val="28"/>
        </w:rPr>
        <w:t xml:space="preserve"> </w:t>
      </w:r>
      <w:r w:rsidRPr="006D638D">
        <w:rPr>
          <w:rFonts w:ascii="Times New Roman" w:hAnsi="Times New Roman" w:cs="Times New Roman"/>
          <w:sz w:val="28"/>
        </w:rPr>
        <w:t>граждан при прохождении военной службы, в результате радиационных или</w:t>
      </w:r>
      <w:r w:rsidR="00970688">
        <w:rPr>
          <w:rFonts w:ascii="Times New Roman" w:hAnsi="Times New Roman" w:cs="Times New Roman"/>
          <w:sz w:val="28"/>
        </w:rPr>
        <w:t xml:space="preserve"> </w:t>
      </w:r>
      <w:r w:rsidRPr="006D638D">
        <w:rPr>
          <w:rFonts w:ascii="Times New Roman" w:hAnsi="Times New Roman" w:cs="Times New Roman"/>
          <w:sz w:val="28"/>
        </w:rPr>
        <w:t>техногенных катастроф, в случае наступления инвалидности или потери кормильца,</w:t>
      </w:r>
      <w:r w:rsidR="00970688">
        <w:rPr>
          <w:rFonts w:ascii="Times New Roman" w:hAnsi="Times New Roman" w:cs="Times New Roman"/>
          <w:sz w:val="28"/>
        </w:rPr>
        <w:t xml:space="preserve"> </w:t>
      </w:r>
      <w:r w:rsidRPr="006D638D">
        <w:rPr>
          <w:rFonts w:ascii="Times New Roman" w:hAnsi="Times New Roman" w:cs="Times New Roman"/>
          <w:sz w:val="28"/>
        </w:rPr>
        <w:t>при достижении установленного законом возраста; либо нетрудоспособным</w:t>
      </w:r>
      <w:r w:rsidR="00970688">
        <w:rPr>
          <w:rFonts w:ascii="Times New Roman" w:hAnsi="Times New Roman" w:cs="Times New Roman"/>
          <w:sz w:val="28"/>
        </w:rPr>
        <w:t xml:space="preserve"> </w:t>
      </w:r>
      <w:r w:rsidRPr="006D638D">
        <w:rPr>
          <w:rFonts w:ascii="Times New Roman" w:hAnsi="Times New Roman" w:cs="Times New Roman"/>
          <w:sz w:val="28"/>
        </w:rPr>
        <w:t>гражданам в целях предоставления им средств к существованию.</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Пенсии, пособия и другие виды социальной помощи должны обеспечивать</w:t>
      </w:r>
      <w:r w:rsidR="00970688">
        <w:rPr>
          <w:rFonts w:ascii="Times New Roman" w:hAnsi="Times New Roman" w:cs="Times New Roman"/>
          <w:sz w:val="28"/>
        </w:rPr>
        <w:t xml:space="preserve"> </w:t>
      </w:r>
      <w:r w:rsidRPr="006D638D">
        <w:rPr>
          <w:rFonts w:ascii="Times New Roman" w:hAnsi="Times New Roman" w:cs="Times New Roman"/>
          <w:sz w:val="28"/>
        </w:rPr>
        <w:t>прожиточный уровень жизни.</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Всем неработающим пенсионерам, у которых общая сумма материального</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обеспечения не достигает величины прожиточного минимума пенсионера (ПМП) в</w:t>
      </w:r>
      <w:r w:rsidR="00970688">
        <w:rPr>
          <w:rFonts w:ascii="Times New Roman" w:hAnsi="Times New Roman" w:cs="Times New Roman"/>
          <w:sz w:val="28"/>
        </w:rPr>
        <w:t xml:space="preserve"> </w:t>
      </w:r>
      <w:r w:rsidRPr="006D638D">
        <w:rPr>
          <w:rFonts w:ascii="Times New Roman" w:hAnsi="Times New Roman" w:cs="Times New Roman"/>
          <w:sz w:val="28"/>
        </w:rPr>
        <w:t>регионе его проживания, устанавливается федеральная или региональная социальная</w:t>
      </w:r>
      <w:r w:rsidR="00970688">
        <w:rPr>
          <w:rFonts w:ascii="Times New Roman" w:hAnsi="Times New Roman" w:cs="Times New Roman"/>
          <w:sz w:val="28"/>
        </w:rPr>
        <w:t xml:space="preserve"> </w:t>
      </w:r>
      <w:r w:rsidRPr="006D638D">
        <w:rPr>
          <w:rFonts w:ascii="Times New Roman" w:hAnsi="Times New Roman" w:cs="Times New Roman"/>
          <w:sz w:val="28"/>
        </w:rPr>
        <w:t>доплата к пенсии до величины ПМП, установленного в регионе проживания</w:t>
      </w:r>
      <w:r w:rsidR="00970688">
        <w:rPr>
          <w:rFonts w:ascii="Times New Roman" w:hAnsi="Times New Roman" w:cs="Times New Roman"/>
          <w:sz w:val="28"/>
        </w:rPr>
        <w:t xml:space="preserve"> </w:t>
      </w:r>
      <w:r w:rsidRPr="006D638D">
        <w:rPr>
          <w:rFonts w:ascii="Times New Roman" w:hAnsi="Times New Roman" w:cs="Times New Roman"/>
          <w:sz w:val="28"/>
        </w:rPr>
        <w:t>пенсионера.</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3. Пенсионный фонд РФ и его функции, негосударственные пенсионные</w:t>
      </w:r>
    </w:p>
    <w:p w:rsidR="006D638D" w:rsidRPr="006D638D" w:rsidRDefault="00970688"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Ф</w:t>
      </w:r>
      <w:r w:rsidR="006D638D" w:rsidRPr="006D638D">
        <w:rPr>
          <w:rFonts w:ascii="Times New Roman" w:hAnsi="Times New Roman" w:cs="Times New Roman"/>
          <w:sz w:val="28"/>
        </w:rPr>
        <w:t>онды</w:t>
      </w:r>
      <w:r>
        <w:rPr>
          <w:rFonts w:ascii="Times New Roman" w:hAnsi="Times New Roman" w:cs="Times New Roman"/>
          <w:sz w:val="28"/>
        </w:rPr>
        <w:t xml:space="preserve"> </w:t>
      </w:r>
      <w:r w:rsidR="006D638D" w:rsidRPr="006D638D">
        <w:rPr>
          <w:rFonts w:ascii="Times New Roman" w:hAnsi="Times New Roman" w:cs="Times New Roman"/>
          <w:sz w:val="28"/>
        </w:rPr>
        <w:t>Пенсионный фонд Российской Федерации (ПФР) - крупнейшая организация</w:t>
      </w:r>
      <w:r>
        <w:rPr>
          <w:rFonts w:ascii="Times New Roman" w:hAnsi="Times New Roman" w:cs="Times New Roman"/>
          <w:sz w:val="28"/>
        </w:rPr>
        <w:t xml:space="preserve"> </w:t>
      </w:r>
      <w:r w:rsidR="006D638D" w:rsidRPr="006D638D">
        <w:rPr>
          <w:rFonts w:ascii="Times New Roman" w:hAnsi="Times New Roman" w:cs="Times New Roman"/>
          <w:sz w:val="28"/>
        </w:rPr>
        <w:t>России по оказанию социально значимых государственных услуг гражданам.</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Основан 22 декабря 1990 года постановлением Верховного Совета РСФСР № 442-1</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«Об организации Пенсионного фонда РСФСР».</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Пенсионный фонд РФ - это централизованный фонд пенсионного обеспечения</w:t>
      </w:r>
      <w:r w:rsidR="00970688">
        <w:rPr>
          <w:rFonts w:ascii="Times New Roman" w:hAnsi="Times New Roman" w:cs="Times New Roman"/>
          <w:sz w:val="28"/>
        </w:rPr>
        <w:t xml:space="preserve"> </w:t>
      </w:r>
      <w:r w:rsidRPr="006D638D">
        <w:rPr>
          <w:rFonts w:ascii="Times New Roman" w:hAnsi="Times New Roman" w:cs="Times New Roman"/>
          <w:sz w:val="28"/>
        </w:rPr>
        <w:t>населения. Пенсионный фонд является самостоятельным финансово-кредитным</w:t>
      </w:r>
      <w:r w:rsidR="00970688">
        <w:rPr>
          <w:rFonts w:ascii="Times New Roman" w:hAnsi="Times New Roman" w:cs="Times New Roman"/>
          <w:sz w:val="28"/>
        </w:rPr>
        <w:t xml:space="preserve"> </w:t>
      </w:r>
      <w:r w:rsidRPr="006D638D">
        <w:rPr>
          <w:rFonts w:ascii="Times New Roman" w:hAnsi="Times New Roman" w:cs="Times New Roman"/>
          <w:sz w:val="28"/>
        </w:rPr>
        <w:t>учреждением, осуществляющим свою деятельность в соответствии с</w:t>
      </w:r>
      <w:r w:rsidR="00970688">
        <w:rPr>
          <w:rFonts w:ascii="Times New Roman" w:hAnsi="Times New Roman" w:cs="Times New Roman"/>
          <w:sz w:val="28"/>
        </w:rPr>
        <w:t xml:space="preserve"> </w:t>
      </w:r>
      <w:r w:rsidRPr="006D638D">
        <w:rPr>
          <w:rFonts w:ascii="Times New Roman" w:hAnsi="Times New Roman" w:cs="Times New Roman"/>
          <w:sz w:val="28"/>
        </w:rPr>
        <w:t>законодательством РФ и Положением о Пенсионном фонде РФ.</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Как государственный внебюджетный фонд Российской Федерации, ПФР создан</w:t>
      </w:r>
      <w:r w:rsidR="00970688">
        <w:rPr>
          <w:rFonts w:ascii="Times New Roman" w:hAnsi="Times New Roman" w:cs="Times New Roman"/>
          <w:sz w:val="28"/>
        </w:rPr>
        <w:t xml:space="preserve"> </w:t>
      </w:r>
      <w:r w:rsidRPr="006D638D">
        <w:rPr>
          <w:rFonts w:ascii="Times New Roman" w:hAnsi="Times New Roman" w:cs="Times New Roman"/>
          <w:sz w:val="28"/>
        </w:rPr>
        <w:t>для государственного управления средствами пенсионной системы и обеспечения</w:t>
      </w:r>
      <w:r w:rsidR="00970688">
        <w:rPr>
          <w:rFonts w:ascii="Times New Roman" w:hAnsi="Times New Roman" w:cs="Times New Roman"/>
          <w:sz w:val="28"/>
        </w:rPr>
        <w:t xml:space="preserve"> </w:t>
      </w:r>
      <w:r w:rsidRPr="006D638D">
        <w:rPr>
          <w:rFonts w:ascii="Times New Roman" w:hAnsi="Times New Roman" w:cs="Times New Roman"/>
          <w:sz w:val="28"/>
        </w:rPr>
        <w:t>прав граждан РФ на пенсионное обеспечение. Среди социально значимых функций</w:t>
      </w:r>
      <w:r w:rsidR="00970688">
        <w:rPr>
          <w:rFonts w:ascii="Times New Roman" w:hAnsi="Times New Roman" w:cs="Times New Roman"/>
          <w:sz w:val="28"/>
        </w:rPr>
        <w:t xml:space="preserve"> </w:t>
      </w:r>
      <w:r w:rsidRPr="006D638D">
        <w:rPr>
          <w:rFonts w:ascii="Times New Roman" w:hAnsi="Times New Roman" w:cs="Times New Roman"/>
          <w:sz w:val="28"/>
        </w:rPr>
        <w:t>Пенсионного фонда России выделяют:</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назначение и выплата пенсий;</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учёт страховых средств, поступающих по обязательному пенсионному</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страхованию;</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назначение и реализация социальных выплат отдельным категориям граждан:</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lastRenderedPageBreak/>
        <w:t>ветеранам, инвалидам, инвалидам вследствие военной травмы, Героям Советского</w:t>
      </w:r>
      <w:r w:rsidR="00970688">
        <w:rPr>
          <w:rFonts w:ascii="Times New Roman" w:hAnsi="Times New Roman" w:cs="Times New Roman"/>
          <w:sz w:val="28"/>
        </w:rPr>
        <w:t xml:space="preserve"> </w:t>
      </w:r>
      <w:r w:rsidRPr="006D638D">
        <w:rPr>
          <w:rFonts w:ascii="Times New Roman" w:hAnsi="Times New Roman" w:cs="Times New Roman"/>
          <w:sz w:val="28"/>
        </w:rPr>
        <w:t>Союза, Героям Российской Федерации и т. д.;</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персонифицированный учёт участников системы обязательного пенсионного</w:t>
      </w:r>
      <w:r w:rsidR="00970688">
        <w:rPr>
          <w:rFonts w:ascii="Times New Roman" w:hAnsi="Times New Roman" w:cs="Times New Roman"/>
          <w:sz w:val="28"/>
        </w:rPr>
        <w:t xml:space="preserve"> </w:t>
      </w:r>
      <w:r w:rsidRPr="006D638D">
        <w:rPr>
          <w:rFonts w:ascii="Times New Roman" w:hAnsi="Times New Roman" w:cs="Times New Roman"/>
          <w:sz w:val="28"/>
        </w:rPr>
        <w:t>страхования;</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взаимодействие со страхователями (работодателями — плательщиками</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страховых пенсионных взносов), взыскание недоимки;</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выдача сертификатов на получение материнского (семейного) капитала;</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выплата средств материнского капитала;</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управление средствами пенсионной системы;</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xml:space="preserve">- реализация Программы государственного </w:t>
      </w:r>
      <w:proofErr w:type="spellStart"/>
      <w:r w:rsidRPr="006D638D">
        <w:rPr>
          <w:rFonts w:ascii="Times New Roman" w:hAnsi="Times New Roman" w:cs="Times New Roman"/>
          <w:sz w:val="28"/>
        </w:rPr>
        <w:t>софинансирования</w:t>
      </w:r>
      <w:proofErr w:type="spellEnd"/>
      <w:r w:rsidRPr="006D638D">
        <w:rPr>
          <w:rFonts w:ascii="Times New Roman" w:hAnsi="Times New Roman" w:cs="Times New Roman"/>
          <w:sz w:val="28"/>
        </w:rPr>
        <w:t xml:space="preserve"> добровольных</w:t>
      </w:r>
      <w:r w:rsidR="00970688">
        <w:rPr>
          <w:rFonts w:ascii="Times New Roman" w:hAnsi="Times New Roman" w:cs="Times New Roman"/>
          <w:sz w:val="28"/>
        </w:rPr>
        <w:t xml:space="preserve"> </w:t>
      </w:r>
      <w:r w:rsidRPr="006D638D">
        <w:rPr>
          <w:rFonts w:ascii="Times New Roman" w:hAnsi="Times New Roman" w:cs="Times New Roman"/>
          <w:sz w:val="28"/>
        </w:rPr>
        <w:t>пенсионных накоплений (56-ФЗ от 30.04.2008 года, она же программа «тысяча на</w:t>
      </w:r>
      <w:r w:rsidR="00970688">
        <w:rPr>
          <w:rFonts w:ascii="Times New Roman" w:hAnsi="Times New Roman" w:cs="Times New Roman"/>
          <w:sz w:val="28"/>
        </w:rPr>
        <w:t xml:space="preserve"> </w:t>
      </w:r>
      <w:r w:rsidRPr="006D638D">
        <w:rPr>
          <w:rFonts w:ascii="Times New Roman" w:hAnsi="Times New Roman" w:cs="Times New Roman"/>
          <w:sz w:val="28"/>
        </w:rPr>
        <w:t>тысячу»);</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с 2010 года - администрирование страховых средств, поступающих по</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обязательному пенсионному страхованию и обязательному медицинскому</w:t>
      </w:r>
      <w:r w:rsidR="00970688">
        <w:rPr>
          <w:rFonts w:ascii="Times New Roman" w:hAnsi="Times New Roman" w:cs="Times New Roman"/>
          <w:sz w:val="28"/>
        </w:rPr>
        <w:t xml:space="preserve"> </w:t>
      </w:r>
      <w:r w:rsidRPr="006D638D">
        <w:rPr>
          <w:rFonts w:ascii="Times New Roman" w:hAnsi="Times New Roman" w:cs="Times New Roman"/>
          <w:sz w:val="28"/>
        </w:rPr>
        <w:t>страхованию;</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с 2010 года - установление федеральной социальной доплаты к социальным</w:t>
      </w:r>
      <w:r w:rsidR="00970688">
        <w:rPr>
          <w:rFonts w:ascii="Times New Roman" w:hAnsi="Times New Roman" w:cs="Times New Roman"/>
          <w:sz w:val="28"/>
        </w:rPr>
        <w:t xml:space="preserve"> </w:t>
      </w:r>
      <w:r w:rsidRPr="006D638D">
        <w:rPr>
          <w:rFonts w:ascii="Times New Roman" w:hAnsi="Times New Roman" w:cs="Times New Roman"/>
          <w:sz w:val="28"/>
        </w:rPr>
        <w:t>пенсиям в целях доведения совокупного дохода пенсионера до величины</w:t>
      </w:r>
      <w:r w:rsidR="00970688">
        <w:rPr>
          <w:rFonts w:ascii="Times New Roman" w:hAnsi="Times New Roman" w:cs="Times New Roman"/>
          <w:sz w:val="28"/>
        </w:rPr>
        <w:t xml:space="preserve"> </w:t>
      </w:r>
      <w:r w:rsidRPr="006D638D">
        <w:rPr>
          <w:rFonts w:ascii="Times New Roman" w:hAnsi="Times New Roman" w:cs="Times New Roman"/>
          <w:sz w:val="28"/>
        </w:rPr>
        <w:t>прожиточного минимума пенсионера.</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Данные об уплате страхователями (работодателями) обязательных страховых</w:t>
      </w:r>
      <w:r w:rsidR="00970688">
        <w:rPr>
          <w:rFonts w:ascii="Times New Roman" w:hAnsi="Times New Roman" w:cs="Times New Roman"/>
          <w:sz w:val="28"/>
        </w:rPr>
        <w:t xml:space="preserve"> </w:t>
      </w:r>
      <w:r w:rsidRPr="006D638D">
        <w:rPr>
          <w:rFonts w:ascii="Times New Roman" w:hAnsi="Times New Roman" w:cs="Times New Roman"/>
          <w:sz w:val="28"/>
        </w:rPr>
        <w:t>взносов за работника, сведения о страховом (трудовом) стаже отражаются на</w:t>
      </w:r>
      <w:r w:rsidR="00970688">
        <w:rPr>
          <w:rFonts w:ascii="Times New Roman" w:hAnsi="Times New Roman" w:cs="Times New Roman"/>
          <w:sz w:val="28"/>
        </w:rPr>
        <w:t xml:space="preserve"> </w:t>
      </w:r>
      <w:r w:rsidRPr="006D638D">
        <w:rPr>
          <w:rFonts w:ascii="Times New Roman" w:hAnsi="Times New Roman" w:cs="Times New Roman"/>
          <w:sz w:val="28"/>
        </w:rPr>
        <w:t>индивидуальном лицевом счете застрахованного лица, который ведёт Пенсионный</w:t>
      </w:r>
      <w:r w:rsidR="00970688">
        <w:rPr>
          <w:rFonts w:ascii="Times New Roman" w:hAnsi="Times New Roman" w:cs="Times New Roman"/>
          <w:sz w:val="28"/>
        </w:rPr>
        <w:t xml:space="preserve"> </w:t>
      </w:r>
      <w:r w:rsidRPr="006D638D">
        <w:rPr>
          <w:rFonts w:ascii="Times New Roman" w:hAnsi="Times New Roman" w:cs="Times New Roman"/>
          <w:sz w:val="28"/>
        </w:rPr>
        <w:t>фонд РФ для каждого официально работающего гражданина России. Любой</w:t>
      </w:r>
      <w:r w:rsidR="00970688">
        <w:rPr>
          <w:rFonts w:ascii="Times New Roman" w:hAnsi="Times New Roman" w:cs="Times New Roman"/>
          <w:sz w:val="28"/>
        </w:rPr>
        <w:t xml:space="preserve"> </w:t>
      </w:r>
      <w:r w:rsidRPr="006D638D">
        <w:rPr>
          <w:rFonts w:ascii="Times New Roman" w:hAnsi="Times New Roman" w:cs="Times New Roman"/>
          <w:sz w:val="28"/>
        </w:rPr>
        <w:t>гражданин РФ, имеющий СНИЛС, может проверить сведения об уплате</w:t>
      </w:r>
      <w:r w:rsidR="00970688">
        <w:rPr>
          <w:rFonts w:ascii="Times New Roman" w:hAnsi="Times New Roman" w:cs="Times New Roman"/>
          <w:sz w:val="28"/>
        </w:rPr>
        <w:t xml:space="preserve"> </w:t>
      </w:r>
      <w:r w:rsidRPr="006D638D">
        <w:rPr>
          <w:rFonts w:ascii="Times New Roman" w:hAnsi="Times New Roman" w:cs="Times New Roman"/>
          <w:sz w:val="28"/>
        </w:rPr>
        <w:t>обязательных страховых взносов своим работодателем на своем индивидуальном</w:t>
      </w:r>
      <w:r w:rsidR="00970688">
        <w:rPr>
          <w:rFonts w:ascii="Times New Roman" w:hAnsi="Times New Roman" w:cs="Times New Roman"/>
          <w:sz w:val="28"/>
        </w:rPr>
        <w:t xml:space="preserve"> </w:t>
      </w:r>
      <w:r w:rsidRPr="006D638D">
        <w:rPr>
          <w:rFonts w:ascii="Times New Roman" w:hAnsi="Times New Roman" w:cs="Times New Roman"/>
          <w:sz w:val="28"/>
        </w:rPr>
        <w:t>лицевом счёте в ПФР с помощью интернет-портала «</w:t>
      </w:r>
      <w:proofErr w:type="spellStart"/>
      <w:r w:rsidRPr="006D638D">
        <w:rPr>
          <w:rFonts w:ascii="Times New Roman" w:hAnsi="Times New Roman" w:cs="Times New Roman"/>
          <w:sz w:val="28"/>
        </w:rPr>
        <w:t>Госуслуг</w:t>
      </w:r>
      <w:proofErr w:type="spellEnd"/>
      <w:r w:rsidRPr="006D638D">
        <w:rPr>
          <w:rFonts w:ascii="Times New Roman" w:hAnsi="Times New Roman" w:cs="Times New Roman"/>
          <w:sz w:val="28"/>
        </w:rPr>
        <w:t>».</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Негосударственный пенсионный фонд (НПФ) – некоммерческая организация</w:t>
      </w:r>
      <w:r w:rsidR="00970688">
        <w:rPr>
          <w:rFonts w:ascii="Times New Roman" w:hAnsi="Times New Roman" w:cs="Times New Roman"/>
          <w:sz w:val="28"/>
        </w:rPr>
        <w:t xml:space="preserve"> </w:t>
      </w:r>
      <w:r w:rsidRPr="006D638D">
        <w:rPr>
          <w:rFonts w:ascii="Times New Roman" w:hAnsi="Times New Roman" w:cs="Times New Roman"/>
          <w:sz w:val="28"/>
        </w:rPr>
        <w:t>социального обеспечения, исключительным видом деятельности которой</w:t>
      </w:r>
      <w:r w:rsidR="00970688">
        <w:rPr>
          <w:rFonts w:ascii="Times New Roman" w:hAnsi="Times New Roman" w:cs="Times New Roman"/>
          <w:sz w:val="28"/>
        </w:rPr>
        <w:t xml:space="preserve"> </w:t>
      </w:r>
      <w:r w:rsidRPr="006D638D">
        <w:rPr>
          <w:rFonts w:ascii="Times New Roman" w:hAnsi="Times New Roman" w:cs="Times New Roman"/>
          <w:sz w:val="28"/>
        </w:rPr>
        <w:t>является негосударственное пенсионное обеспечение участников фонда на</w:t>
      </w:r>
      <w:r w:rsidR="00970688">
        <w:rPr>
          <w:rFonts w:ascii="Times New Roman" w:hAnsi="Times New Roman" w:cs="Times New Roman"/>
          <w:sz w:val="28"/>
        </w:rPr>
        <w:t xml:space="preserve"> </w:t>
      </w:r>
      <w:r w:rsidRPr="006D638D">
        <w:rPr>
          <w:rFonts w:ascii="Times New Roman" w:hAnsi="Times New Roman" w:cs="Times New Roman"/>
          <w:sz w:val="28"/>
        </w:rPr>
        <w:t>основании договоров о негосударственном пенсионном обеспечении населения с</w:t>
      </w:r>
      <w:r w:rsidR="00970688">
        <w:rPr>
          <w:rFonts w:ascii="Times New Roman" w:hAnsi="Times New Roman" w:cs="Times New Roman"/>
          <w:sz w:val="28"/>
        </w:rPr>
        <w:t xml:space="preserve"> </w:t>
      </w:r>
      <w:r w:rsidRPr="006D638D">
        <w:rPr>
          <w:rFonts w:ascii="Times New Roman" w:hAnsi="Times New Roman" w:cs="Times New Roman"/>
          <w:sz w:val="28"/>
        </w:rPr>
        <w:t>вкладчиками в пользу участников фонда.</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Вкладчик перечисляет взносы в НПФ на основании пенсионного договора. При</w:t>
      </w:r>
      <w:r w:rsidR="00970688">
        <w:rPr>
          <w:rFonts w:ascii="Times New Roman" w:hAnsi="Times New Roman" w:cs="Times New Roman"/>
          <w:sz w:val="28"/>
        </w:rPr>
        <w:t xml:space="preserve"> </w:t>
      </w:r>
      <w:r w:rsidRPr="006D638D">
        <w:rPr>
          <w:rFonts w:ascii="Times New Roman" w:hAnsi="Times New Roman" w:cs="Times New Roman"/>
          <w:sz w:val="28"/>
        </w:rPr>
        <w:t>заключении данного договора ему необходимо выбрать пенсионную схему - некую</w:t>
      </w:r>
      <w:r w:rsidR="00970688">
        <w:rPr>
          <w:rFonts w:ascii="Times New Roman" w:hAnsi="Times New Roman" w:cs="Times New Roman"/>
          <w:sz w:val="28"/>
        </w:rPr>
        <w:t xml:space="preserve"> </w:t>
      </w:r>
      <w:r w:rsidRPr="006D638D">
        <w:rPr>
          <w:rFonts w:ascii="Times New Roman" w:hAnsi="Times New Roman" w:cs="Times New Roman"/>
          <w:sz w:val="28"/>
        </w:rPr>
        <w:t>спецификацию договора, определяющую во многом его условия.</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Фонд учитывает поступившие пенсионные взносы на солидарном или именном</w:t>
      </w:r>
      <w:r w:rsidR="00970688">
        <w:rPr>
          <w:rFonts w:ascii="Times New Roman" w:hAnsi="Times New Roman" w:cs="Times New Roman"/>
          <w:sz w:val="28"/>
        </w:rPr>
        <w:t xml:space="preserve"> </w:t>
      </w:r>
      <w:r w:rsidRPr="006D638D">
        <w:rPr>
          <w:rFonts w:ascii="Times New Roman" w:hAnsi="Times New Roman" w:cs="Times New Roman"/>
          <w:sz w:val="28"/>
        </w:rPr>
        <w:t>счете вкладчика и формирует пенсионные резервы. Эти резервы он инвестирует</w:t>
      </w:r>
      <w:r w:rsidR="00970688">
        <w:rPr>
          <w:rFonts w:ascii="Times New Roman" w:hAnsi="Times New Roman" w:cs="Times New Roman"/>
          <w:sz w:val="28"/>
        </w:rPr>
        <w:t xml:space="preserve"> </w:t>
      </w:r>
      <w:r w:rsidRPr="006D638D">
        <w:rPr>
          <w:rFonts w:ascii="Times New Roman" w:hAnsi="Times New Roman" w:cs="Times New Roman"/>
          <w:sz w:val="28"/>
        </w:rPr>
        <w:t>(обычно - через управляющие компании-УК) в высоконадежные активы.</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Полученный по результатам инвестирования доход распределяется по счетам и</w:t>
      </w:r>
      <w:r w:rsidR="00970688">
        <w:rPr>
          <w:rFonts w:ascii="Times New Roman" w:hAnsi="Times New Roman" w:cs="Times New Roman"/>
          <w:sz w:val="28"/>
        </w:rPr>
        <w:t xml:space="preserve"> </w:t>
      </w:r>
      <w:r w:rsidRPr="006D638D">
        <w:rPr>
          <w:rFonts w:ascii="Times New Roman" w:hAnsi="Times New Roman" w:cs="Times New Roman"/>
          <w:sz w:val="28"/>
        </w:rPr>
        <w:t xml:space="preserve">увеличивает будущую пенсию участников. Однако следует </w:t>
      </w:r>
      <w:r w:rsidRPr="006D638D">
        <w:rPr>
          <w:rFonts w:ascii="Times New Roman" w:hAnsi="Times New Roman" w:cs="Times New Roman"/>
          <w:sz w:val="28"/>
        </w:rPr>
        <w:lastRenderedPageBreak/>
        <w:t>помнить, что часть</w:t>
      </w:r>
      <w:r w:rsidR="00970688">
        <w:rPr>
          <w:rFonts w:ascii="Times New Roman" w:hAnsi="Times New Roman" w:cs="Times New Roman"/>
          <w:sz w:val="28"/>
        </w:rPr>
        <w:t xml:space="preserve"> </w:t>
      </w:r>
      <w:r w:rsidRPr="006D638D">
        <w:rPr>
          <w:rFonts w:ascii="Times New Roman" w:hAnsi="Times New Roman" w:cs="Times New Roman"/>
          <w:sz w:val="28"/>
        </w:rPr>
        <w:t>дохода (не более 15 %) направляется на вознаграждение управляющего (НПФ или</w:t>
      </w:r>
      <w:r w:rsidR="00970688">
        <w:rPr>
          <w:rFonts w:ascii="Times New Roman" w:hAnsi="Times New Roman" w:cs="Times New Roman"/>
          <w:sz w:val="28"/>
        </w:rPr>
        <w:t xml:space="preserve"> </w:t>
      </w:r>
      <w:r w:rsidRPr="006D638D">
        <w:rPr>
          <w:rFonts w:ascii="Times New Roman" w:hAnsi="Times New Roman" w:cs="Times New Roman"/>
          <w:sz w:val="28"/>
        </w:rPr>
        <w:t>НПФ и УК), на пополнение страхового резерва и на оплату расходов по</w:t>
      </w:r>
      <w:r w:rsidR="00970688">
        <w:rPr>
          <w:rFonts w:ascii="Times New Roman" w:hAnsi="Times New Roman" w:cs="Times New Roman"/>
          <w:sz w:val="28"/>
        </w:rPr>
        <w:t xml:space="preserve"> </w:t>
      </w:r>
      <w:r w:rsidRPr="006D638D">
        <w:rPr>
          <w:rFonts w:ascii="Times New Roman" w:hAnsi="Times New Roman" w:cs="Times New Roman"/>
          <w:sz w:val="28"/>
        </w:rPr>
        <w:t>обслуживанию фонда.</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При выходе участника на пенсию НПФ (а в ряде случаев - в соответствии с</w:t>
      </w:r>
      <w:r w:rsidR="00970688">
        <w:rPr>
          <w:rFonts w:ascii="Times New Roman" w:hAnsi="Times New Roman" w:cs="Times New Roman"/>
          <w:sz w:val="28"/>
        </w:rPr>
        <w:t xml:space="preserve"> </w:t>
      </w:r>
      <w:r w:rsidRPr="006D638D">
        <w:rPr>
          <w:rFonts w:ascii="Times New Roman" w:hAnsi="Times New Roman" w:cs="Times New Roman"/>
          <w:sz w:val="28"/>
        </w:rPr>
        <w:t>договором - вкладчик), исходя из накопленной суммы, определяет размер</w:t>
      </w:r>
      <w:r w:rsidR="00970688">
        <w:rPr>
          <w:rFonts w:ascii="Times New Roman" w:hAnsi="Times New Roman" w:cs="Times New Roman"/>
          <w:sz w:val="28"/>
        </w:rPr>
        <w:t xml:space="preserve"> </w:t>
      </w:r>
      <w:r w:rsidRPr="006D638D">
        <w:rPr>
          <w:rFonts w:ascii="Times New Roman" w:hAnsi="Times New Roman" w:cs="Times New Roman"/>
          <w:sz w:val="28"/>
        </w:rPr>
        <w:t>негосударственной пенсии и порядок её получения.</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Пенсионные накопления гражданина могут быть увеличены в результате</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грамотного управления ими и благодаря правильному инвестированию, кроме того,</w:t>
      </w:r>
      <w:r w:rsidR="00970688">
        <w:rPr>
          <w:rFonts w:ascii="Times New Roman" w:hAnsi="Times New Roman" w:cs="Times New Roman"/>
          <w:sz w:val="28"/>
        </w:rPr>
        <w:t xml:space="preserve"> </w:t>
      </w:r>
      <w:r w:rsidRPr="006D638D">
        <w:rPr>
          <w:rFonts w:ascii="Times New Roman" w:hAnsi="Times New Roman" w:cs="Times New Roman"/>
          <w:sz w:val="28"/>
        </w:rPr>
        <w:t>в результате самостоятельных дополнительных пенсионных взносов по</w:t>
      </w:r>
      <w:r w:rsidR="00970688">
        <w:rPr>
          <w:rFonts w:ascii="Times New Roman" w:hAnsi="Times New Roman" w:cs="Times New Roman"/>
          <w:sz w:val="28"/>
        </w:rPr>
        <w:t xml:space="preserve"> </w:t>
      </w:r>
      <w:r w:rsidRPr="006D638D">
        <w:rPr>
          <w:rFonts w:ascii="Times New Roman" w:hAnsi="Times New Roman" w:cs="Times New Roman"/>
          <w:sz w:val="28"/>
        </w:rPr>
        <w:t xml:space="preserve">государственной программе </w:t>
      </w:r>
      <w:proofErr w:type="spellStart"/>
      <w:r w:rsidRPr="006D638D">
        <w:rPr>
          <w:rFonts w:ascii="Times New Roman" w:hAnsi="Times New Roman" w:cs="Times New Roman"/>
          <w:sz w:val="28"/>
        </w:rPr>
        <w:t>софинансирования</w:t>
      </w:r>
      <w:proofErr w:type="spellEnd"/>
      <w:r w:rsidRPr="006D638D">
        <w:rPr>
          <w:rFonts w:ascii="Times New Roman" w:hAnsi="Times New Roman" w:cs="Times New Roman"/>
          <w:sz w:val="28"/>
        </w:rPr>
        <w:t xml:space="preserve"> пенсий или дополнительного</w:t>
      </w:r>
      <w:r w:rsidR="00970688">
        <w:rPr>
          <w:rFonts w:ascii="Times New Roman" w:hAnsi="Times New Roman" w:cs="Times New Roman"/>
          <w:sz w:val="28"/>
        </w:rPr>
        <w:t xml:space="preserve"> </w:t>
      </w:r>
      <w:r w:rsidRPr="006D638D">
        <w:rPr>
          <w:rFonts w:ascii="Times New Roman" w:hAnsi="Times New Roman" w:cs="Times New Roman"/>
          <w:sz w:val="28"/>
        </w:rPr>
        <w:t>пенсионного обеспечения.</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Рейтинг крупнейших российских НПФ на 1 июля 2018 года:</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НПФ Сбербанка</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НПФ «ГАЗФОНД пенсионные накопления»</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НПФ «ГАЗФОНД»</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НПФ «БЛАГОСОСТОЯНИЕ»</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НПФ «БУДУЩЕЕ»</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НПФ «ЛУКОЙЛ-ГАРАНТ»</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НПФ «САФМАР»</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НПФ ВТБ Пенсионный фонд</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НПФ «РГС»</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НПФ электроэнергетики</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НПФ Согласие ОПС</w:t>
      </w:r>
    </w:p>
    <w:p w:rsidR="006D638D" w:rsidRPr="006D638D"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 НПФ Доверие.</w:t>
      </w:r>
    </w:p>
    <w:p w:rsidR="006709AA" w:rsidRPr="00F97B29" w:rsidRDefault="006D638D" w:rsidP="006D638D">
      <w:pPr>
        <w:tabs>
          <w:tab w:val="left" w:pos="498"/>
        </w:tabs>
        <w:spacing w:after="0"/>
        <w:ind w:left="498"/>
        <w:jc w:val="both"/>
        <w:rPr>
          <w:rFonts w:ascii="Times New Roman" w:hAnsi="Times New Roman" w:cs="Times New Roman"/>
          <w:sz w:val="28"/>
        </w:rPr>
      </w:pPr>
      <w:r w:rsidRPr="006D638D">
        <w:rPr>
          <w:rFonts w:ascii="Times New Roman" w:hAnsi="Times New Roman" w:cs="Times New Roman"/>
          <w:sz w:val="28"/>
        </w:rPr>
        <w:t>Пенсионная система РФ в последние годы изменяется, осенью 2018 года был</w:t>
      </w:r>
      <w:r w:rsidR="00970688">
        <w:rPr>
          <w:rFonts w:ascii="Times New Roman" w:hAnsi="Times New Roman" w:cs="Times New Roman"/>
          <w:sz w:val="28"/>
        </w:rPr>
        <w:t xml:space="preserve"> </w:t>
      </w:r>
      <w:r w:rsidRPr="006D638D">
        <w:rPr>
          <w:rFonts w:ascii="Times New Roman" w:hAnsi="Times New Roman" w:cs="Times New Roman"/>
          <w:sz w:val="28"/>
        </w:rPr>
        <w:t>принят закон о совершенствовании пенсионной системы РФ, реформа началась в</w:t>
      </w:r>
      <w:r w:rsidR="00970688">
        <w:rPr>
          <w:rFonts w:ascii="Times New Roman" w:hAnsi="Times New Roman" w:cs="Times New Roman"/>
          <w:sz w:val="28"/>
        </w:rPr>
        <w:t xml:space="preserve"> </w:t>
      </w:r>
      <w:bookmarkStart w:id="0" w:name="_GoBack"/>
      <w:bookmarkEnd w:id="0"/>
      <w:r w:rsidRPr="006D638D">
        <w:rPr>
          <w:rFonts w:ascii="Times New Roman" w:hAnsi="Times New Roman" w:cs="Times New Roman"/>
          <w:sz w:val="28"/>
        </w:rPr>
        <w:t>2019 году и рассчитана до 2028 года.</w:t>
      </w:r>
    </w:p>
    <w:sectPr w:rsidR="006709AA" w:rsidRPr="00F97B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D0B"/>
    <w:rsid w:val="006709AA"/>
    <w:rsid w:val="006D638D"/>
    <w:rsid w:val="00970688"/>
    <w:rsid w:val="009F5CBC"/>
    <w:rsid w:val="00CA4D0B"/>
    <w:rsid w:val="00E3762E"/>
    <w:rsid w:val="00EA265C"/>
    <w:rsid w:val="00F97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448F02-2631-4707-99AB-E35359A65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7B2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968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598&amp;date=19.02.2025&amp;demo=2" TargetMode="External"/><Relationship Id="rId13" Type="http://schemas.openxmlformats.org/officeDocument/2006/relationships/hyperlink" Target="https://login.consultant.ru/link/?req=doc&amp;base=LAW&amp;n=459918&amp;dst=100082&amp;field=134&amp;date=19.02.2025&amp;demo=2" TargetMode="External"/><Relationship Id="rId18" Type="http://schemas.openxmlformats.org/officeDocument/2006/relationships/hyperlink" Target="https://login.consultant.ru/link/?req=doc&amp;base=LAW&amp;n=459918&amp;dst=100403&amp;field=134&amp;date=19.02.2025&amp;demo=2" TargetMode="External"/><Relationship Id="rId26" Type="http://schemas.openxmlformats.org/officeDocument/2006/relationships/hyperlink" Target="https://login.consultant.ru/link/?req=doc&amp;base=LAW&amp;n=459918&amp;dst=100101&amp;field=134&amp;date=19.02.2025&amp;demo=2" TargetMode="External"/><Relationship Id="rId3" Type="http://schemas.openxmlformats.org/officeDocument/2006/relationships/settings" Target="settings.xml"/><Relationship Id="rId21" Type="http://schemas.openxmlformats.org/officeDocument/2006/relationships/hyperlink" Target="https://login.consultant.ru/link/?req=doc&amp;base=LAW&amp;n=459918&amp;dst=100201&amp;field=134&amp;date=19.02.2025&amp;demo=2" TargetMode="External"/><Relationship Id="rId7" Type="http://schemas.openxmlformats.org/officeDocument/2006/relationships/hyperlink" Target="https://login.consultant.ru/link/?req=doc&amp;base=LAW&amp;n=451749&amp;date=19.02.2025&amp;demo=2" TargetMode="External"/><Relationship Id="rId12" Type="http://schemas.openxmlformats.org/officeDocument/2006/relationships/hyperlink" Target="https://login.consultant.ru/link/?req=doc&amp;base=LAW&amp;n=459918&amp;dst=100079&amp;field=134&amp;date=19.02.2025&amp;demo=2" TargetMode="External"/><Relationship Id="rId17" Type="http://schemas.openxmlformats.org/officeDocument/2006/relationships/hyperlink" Target="https://login.consultant.ru/link/?req=doc&amp;base=LAW&amp;n=435823&amp;date=19.02.2025&amp;demo=2" TargetMode="External"/><Relationship Id="rId25" Type="http://schemas.openxmlformats.org/officeDocument/2006/relationships/hyperlink" Target="https://login.consultant.ru/link/?req=doc&amp;base=LAW&amp;n=93375&amp;date=19.02.2025&amp;demo=2" TargetMode="External"/><Relationship Id="rId2" Type="http://schemas.openxmlformats.org/officeDocument/2006/relationships/styles" Target="styles.xml"/><Relationship Id="rId16" Type="http://schemas.openxmlformats.org/officeDocument/2006/relationships/hyperlink" Target="https://login.consultant.ru/link/?req=doc&amp;base=LAW&amp;n=459918&amp;dst=452&amp;field=134&amp;date=19.02.2025&amp;demo=2" TargetMode="External"/><Relationship Id="rId20" Type="http://schemas.openxmlformats.org/officeDocument/2006/relationships/hyperlink" Target="https://login.consultant.ru/link/?req=doc&amp;base=LAW&amp;n=480440&amp;dst=338&amp;field=134&amp;date=19.02.2025&amp;demo=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login.consultant.ru/link/?req=doc&amp;base=LAW&amp;n=466790&amp;dst=101215&amp;field=134&amp;date=19.02.2025&amp;demo=2" TargetMode="External"/><Relationship Id="rId11" Type="http://schemas.openxmlformats.org/officeDocument/2006/relationships/hyperlink" Target="https://login.consultant.ru/link/?req=doc&amp;base=LAW&amp;n=459918&amp;dst=197&amp;field=134&amp;date=19.02.2025&amp;demo=2" TargetMode="External"/><Relationship Id="rId24" Type="http://schemas.openxmlformats.org/officeDocument/2006/relationships/hyperlink" Target="https://login.consultant.ru/link/?req=doc&amp;base=LAW&amp;n=466790&amp;dst=102570&amp;field=134&amp;date=19.02.2025&amp;demo=2" TargetMode="External"/><Relationship Id="rId5" Type="http://schemas.openxmlformats.org/officeDocument/2006/relationships/hyperlink" Target="https://login.consultant.ru/link/?req=doc&amp;base=LAW&amp;n=93375&amp;dst=100046&amp;field=134&amp;date=19.02.2025&amp;demo=2" TargetMode="External"/><Relationship Id="rId15" Type="http://schemas.openxmlformats.org/officeDocument/2006/relationships/hyperlink" Target="https://login.consultant.ru/link/?req=doc&amp;base=LAW&amp;n=459918&amp;dst=84&amp;field=134&amp;date=19.02.2025&amp;demo=2" TargetMode="External"/><Relationship Id="rId23" Type="http://schemas.openxmlformats.org/officeDocument/2006/relationships/hyperlink" Target="https://login.consultant.ru/link/?req=doc&amp;base=LAW&amp;n=451759&amp;date=19.02.2025&amp;demo=2" TargetMode="External"/><Relationship Id="rId28" Type="http://schemas.openxmlformats.org/officeDocument/2006/relationships/fontTable" Target="fontTable.xml"/><Relationship Id="rId10" Type="http://schemas.openxmlformats.org/officeDocument/2006/relationships/hyperlink" Target="https://login.consultant.ru/link/?req=doc&amp;base=LAW&amp;n=479947&amp;dst=100202&amp;field=134&amp;date=19.02.2025&amp;demo=2" TargetMode="External"/><Relationship Id="rId19" Type="http://schemas.openxmlformats.org/officeDocument/2006/relationships/hyperlink" Target="https://login.consultant.ru/link/?req=doc&amp;base=LAW&amp;n=459918&amp;dst=100434&amp;field=134&amp;date=19.02.2025&amp;demo=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1759&amp;date=19.02.2025&amp;demo=2" TargetMode="External"/><Relationship Id="rId14" Type="http://schemas.openxmlformats.org/officeDocument/2006/relationships/hyperlink" Target="https://login.consultant.ru/link/?req=doc&amp;base=LAW&amp;n=459918&amp;dst=100084&amp;field=134&amp;date=19.02.2025&amp;demo=2" TargetMode="External"/><Relationship Id="rId22" Type="http://schemas.openxmlformats.org/officeDocument/2006/relationships/hyperlink" Target="https://login.consultant.ru/link/?req=doc&amp;base=LAW&amp;n=451749&amp;dst=100032&amp;field=134&amp;date=19.02.2025&amp;demo=2" TargetMode="External"/><Relationship Id="rId27" Type="http://schemas.openxmlformats.org/officeDocument/2006/relationships/hyperlink" Target="https://login.consultant.ru/link/?req=doc&amp;base=LAW&amp;n=466790&amp;dst=3663&amp;field=134&amp;date=19.02.2025&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5A7CA1-0BF4-43D5-B63F-71923F8B6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10</Pages>
  <Words>3795</Words>
  <Characters>21634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2025-02-14T13:45:00Z</dcterms:created>
  <dcterms:modified xsi:type="dcterms:W3CDTF">2025-02-19T11:12:00Z</dcterms:modified>
</cp:coreProperties>
</file>